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E403B">
        <w:rPr>
          <w:rFonts w:ascii="Calibri-Bold" w:hAnsi="Calibri-Bold" w:cs="Calibri-Bold"/>
          <w:b/>
          <w:bCs/>
          <w:color w:val="000000"/>
          <w:sz w:val="20"/>
          <w:szCs w:val="20"/>
        </w:rPr>
        <w:t>Street Furniture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8D51AF" w:rsidRPr="00FE403B" w:rsidRDefault="008D51AF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Although it is reasonable to argue that street furniture is as old as the concept of a street, what is generally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termed street furniture is largely a product of industriali</w:t>
      </w:r>
      <w:r w:rsidRPr="00FE403B">
        <w:rPr>
          <w:rFonts w:ascii="Calibri" w:hAnsi="Calibri" w:cs="Calibri"/>
          <w:color w:val="F47E43"/>
          <w:sz w:val="20"/>
          <w:szCs w:val="20"/>
        </w:rPr>
        <w:t>z</w:t>
      </w:r>
      <w:r w:rsidRPr="00FE403B">
        <w:rPr>
          <w:rFonts w:ascii="Calibri" w:hAnsi="Calibri" w:cs="Calibri"/>
          <w:color w:val="000000"/>
          <w:sz w:val="20"/>
          <w:szCs w:val="20"/>
        </w:rPr>
        <w:t>ation and, in particular, local and national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government interests in civic pride and regulation. Early street furniture was generally street lighting, common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water supply</w:t>
      </w:r>
      <w:r w:rsidRPr="00FE403B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FE403B">
        <w:rPr>
          <w:rFonts w:ascii="Calibri" w:hAnsi="Calibri" w:cs="Calibri"/>
          <w:color w:val="000000"/>
          <w:sz w:val="20"/>
          <w:szCs w:val="20"/>
        </w:rPr>
        <w:t>and mile markers, but there was little regulation of these. Often their provision was set down by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statute, but their erection depended on the response of private individuals. In terms of technological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determinants, a key element for the proliferation and aesthetic of street furniture was the invention of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 xml:space="preserve">processes to smelt iron using coke in the </w:t>
      </w:r>
      <w:r w:rsidRPr="00FE403B">
        <w:rPr>
          <w:rFonts w:ascii="Calibri" w:hAnsi="Calibri" w:cs="Calibri"/>
          <w:color w:val="2E98D4"/>
          <w:sz w:val="20"/>
          <w:szCs w:val="20"/>
        </w:rPr>
        <w:t xml:space="preserve">eighteenth </w:t>
      </w:r>
      <w:r w:rsidRPr="00FE403B">
        <w:rPr>
          <w:rFonts w:ascii="Calibri" w:hAnsi="Calibri" w:cs="Calibri"/>
          <w:color w:val="000000"/>
          <w:sz w:val="20"/>
          <w:szCs w:val="20"/>
        </w:rPr>
        <w:t>century. This made cast iron a ubiquitous and cheap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 xml:space="preserve">material through the </w:t>
      </w:r>
      <w:r w:rsidRPr="00FE403B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FE403B">
        <w:rPr>
          <w:rFonts w:ascii="Calibri" w:hAnsi="Calibri" w:cs="Calibri"/>
          <w:color w:val="000000"/>
          <w:sz w:val="20"/>
          <w:szCs w:val="20"/>
        </w:rPr>
        <w:t>century, particularly after Neilson’s “</w:t>
      </w:r>
      <w:r w:rsidRPr="00FE403B">
        <w:rPr>
          <w:rFonts w:ascii="Calibri" w:hAnsi="Calibri" w:cs="Calibri"/>
          <w:color w:val="F47E43"/>
          <w:sz w:val="20"/>
          <w:szCs w:val="20"/>
        </w:rPr>
        <w:t>h</w:t>
      </w:r>
      <w:r w:rsidRPr="00FE403B">
        <w:rPr>
          <w:rFonts w:ascii="Calibri" w:hAnsi="Calibri" w:cs="Calibri"/>
          <w:color w:val="000000"/>
          <w:sz w:val="20"/>
          <w:szCs w:val="20"/>
        </w:rPr>
        <w:t xml:space="preserve">ot </w:t>
      </w:r>
      <w:r w:rsidRPr="00FE403B">
        <w:rPr>
          <w:rFonts w:ascii="Calibri" w:hAnsi="Calibri" w:cs="Calibri"/>
          <w:color w:val="F47E43"/>
          <w:sz w:val="20"/>
          <w:szCs w:val="20"/>
        </w:rPr>
        <w:t>b</w:t>
      </w:r>
      <w:r w:rsidRPr="00FE403B">
        <w:rPr>
          <w:rFonts w:ascii="Calibri" w:hAnsi="Calibri" w:cs="Calibri"/>
          <w:color w:val="000000"/>
          <w:sz w:val="20"/>
          <w:szCs w:val="20"/>
        </w:rPr>
        <w:t>last” system was introduced in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1828. This used raw coal and lower grade ore to smelt “black iron” which was used widely for street furniture,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railings</w:t>
      </w:r>
      <w:r w:rsidRPr="00FE403B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FE403B">
        <w:rPr>
          <w:rFonts w:ascii="Calibri" w:hAnsi="Calibri" w:cs="Calibri"/>
          <w:color w:val="000000"/>
          <w:sz w:val="20"/>
          <w:szCs w:val="20"/>
        </w:rPr>
        <w:t>and gates. As a fluid material, iron lent itself to decoration and raised lettering that could be cheaply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achieved through sand-casting, a process that allowed for one-off castings to be easily effected.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As municipal authorities took increasing control of services, most significantly lighting and sewerage,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 xml:space="preserve">the demand for street furniture increased. By the late </w:t>
      </w:r>
      <w:r w:rsidRPr="00FE403B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FE403B">
        <w:rPr>
          <w:rFonts w:ascii="Calibri" w:hAnsi="Calibri" w:cs="Calibri"/>
          <w:color w:val="000000"/>
          <w:sz w:val="20"/>
          <w:szCs w:val="20"/>
        </w:rPr>
        <w:t>century most streets in larger towns in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industriali</w:t>
      </w:r>
      <w:r w:rsidRPr="00FE403B">
        <w:rPr>
          <w:rFonts w:ascii="Calibri" w:hAnsi="Calibri" w:cs="Calibri"/>
          <w:color w:val="F47E43"/>
          <w:sz w:val="20"/>
          <w:szCs w:val="20"/>
        </w:rPr>
        <w:t>z</w:t>
      </w:r>
      <w:r w:rsidRPr="00FE403B">
        <w:rPr>
          <w:rFonts w:ascii="Calibri" w:hAnsi="Calibri" w:cs="Calibri"/>
          <w:color w:val="000000"/>
          <w:sz w:val="20"/>
          <w:szCs w:val="20"/>
        </w:rPr>
        <w:t>ed nations were gas-lit from decorative cast iron lamp posts</w:t>
      </w:r>
      <w:r w:rsidRPr="00FE403B">
        <w:rPr>
          <w:rFonts w:ascii="Calibri" w:hAnsi="Calibri" w:cs="Calibri"/>
          <w:color w:val="F47E43"/>
          <w:sz w:val="20"/>
          <w:szCs w:val="20"/>
        </w:rPr>
        <w:t xml:space="preserve">; had </w:t>
      </w:r>
      <w:r w:rsidRPr="00FE403B">
        <w:rPr>
          <w:rFonts w:ascii="Calibri" w:hAnsi="Calibri" w:cs="Calibri"/>
          <w:color w:val="000000"/>
          <w:sz w:val="20"/>
          <w:szCs w:val="20"/>
        </w:rPr>
        <w:t>water and sewage served by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decorative cast iron vents, pumps</w:t>
      </w:r>
      <w:r w:rsidRPr="00FE403B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FE403B">
        <w:rPr>
          <w:rFonts w:ascii="Calibri" w:hAnsi="Calibri" w:cs="Calibri"/>
          <w:color w:val="000000"/>
          <w:sz w:val="20"/>
          <w:szCs w:val="20"/>
        </w:rPr>
        <w:t>and hydrants</w:t>
      </w:r>
      <w:r w:rsidRPr="00FE403B">
        <w:rPr>
          <w:rFonts w:ascii="Calibri" w:hAnsi="Calibri" w:cs="Calibri"/>
          <w:color w:val="F47E43"/>
          <w:sz w:val="20"/>
          <w:szCs w:val="20"/>
        </w:rPr>
        <w:t xml:space="preserve">; </w:t>
      </w:r>
      <w:r w:rsidRPr="00FE403B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FE403B">
        <w:rPr>
          <w:rFonts w:ascii="Calibri" w:hAnsi="Calibri" w:cs="Calibri"/>
          <w:color w:val="F47E43"/>
          <w:sz w:val="20"/>
          <w:szCs w:val="20"/>
        </w:rPr>
        <w:t xml:space="preserve">had </w:t>
      </w:r>
      <w:r w:rsidRPr="00FE403B">
        <w:rPr>
          <w:rFonts w:ascii="Calibri" w:hAnsi="Calibri" w:cs="Calibri"/>
          <w:color w:val="000000"/>
          <w:sz w:val="20"/>
          <w:szCs w:val="20"/>
        </w:rPr>
        <w:t>human comforts in the form of benches and toilets.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An important and growing area of street furniture was signage. First in the form of street names, but as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mechani</w:t>
      </w:r>
      <w:r w:rsidRPr="00FE403B">
        <w:rPr>
          <w:rFonts w:ascii="Calibri" w:hAnsi="Calibri" w:cs="Calibri"/>
          <w:color w:val="F47E43"/>
          <w:sz w:val="20"/>
          <w:szCs w:val="20"/>
        </w:rPr>
        <w:t>z</w:t>
      </w:r>
      <w:r w:rsidRPr="00FE403B">
        <w:rPr>
          <w:rFonts w:ascii="Calibri" w:hAnsi="Calibri" w:cs="Calibri"/>
          <w:color w:val="000000"/>
          <w:sz w:val="20"/>
          <w:szCs w:val="20"/>
        </w:rPr>
        <w:t>ed personal transport was introduced, cycle clubs in the UK developed the first modern road signs in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the first years of the 1880s. This proliferated after the motor car began to take over the roads in the early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2E98D4"/>
          <w:sz w:val="20"/>
          <w:szCs w:val="20"/>
        </w:rPr>
        <w:t xml:space="preserve">twentieth </w:t>
      </w:r>
      <w:r w:rsidRPr="00FE403B">
        <w:rPr>
          <w:rFonts w:ascii="Calibri" w:hAnsi="Calibri" w:cs="Calibri"/>
          <w:color w:val="000000"/>
          <w:sz w:val="20"/>
          <w:szCs w:val="20"/>
        </w:rPr>
        <w:t>century and governments began to take an interest in regulating road signage, first in the UK in 1903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F47E43"/>
          <w:sz w:val="20"/>
          <w:szCs w:val="20"/>
        </w:rPr>
        <w:t>to 190</w:t>
      </w:r>
      <w:r w:rsidRPr="00FE403B">
        <w:rPr>
          <w:rFonts w:ascii="Calibri" w:hAnsi="Calibri" w:cs="Calibri"/>
          <w:color w:val="000000"/>
          <w:sz w:val="20"/>
          <w:szCs w:val="20"/>
        </w:rPr>
        <w:t>4 with others following. The concept of an international “language” of signage, was debated from the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first road congresses of the 1890s. This would be achieved through shapes and, in particular, pictograms, first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adopted by European touring associations in 1899.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 xml:space="preserve">The proliferation of decorative street furniture was looked at </w:t>
      </w:r>
      <w:proofErr w:type="spellStart"/>
      <w:r w:rsidRPr="00FE403B">
        <w:rPr>
          <w:rFonts w:ascii="Calibri" w:hAnsi="Calibri" w:cs="Calibri"/>
          <w:color w:val="000000"/>
          <w:sz w:val="20"/>
          <w:szCs w:val="20"/>
        </w:rPr>
        <w:t>unfavorably</w:t>
      </w:r>
      <w:proofErr w:type="spellEnd"/>
      <w:r w:rsidRPr="00FE403B">
        <w:rPr>
          <w:rFonts w:ascii="Calibri" w:hAnsi="Calibri" w:cs="Calibri"/>
          <w:color w:val="000000"/>
          <w:sz w:val="20"/>
          <w:szCs w:val="20"/>
        </w:rPr>
        <w:t xml:space="preserve"> by modernists in the 1920s,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who pressed for a utilitarian approach based on concepts of form following function. Modernist street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furniture tended to use reinforced concrete and rolled or drawn steel, without decorative embellishment. The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 xml:space="preserve">opposite of this was neoclassical street furniture </w:t>
      </w:r>
      <w:proofErr w:type="spellStart"/>
      <w:r w:rsidRPr="00FE403B">
        <w:rPr>
          <w:rFonts w:ascii="Calibri" w:hAnsi="Calibri" w:cs="Calibri"/>
          <w:color w:val="000000"/>
          <w:sz w:val="20"/>
          <w:szCs w:val="20"/>
        </w:rPr>
        <w:t>favored</w:t>
      </w:r>
      <w:proofErr w:type="spellEnd"/>
      <w:r w:rsidRPr="00FE403B">
        <w:rPr>
          <w:rFonts w:ascii="Calibri" w:hAnsi="Calibri" w:cs="Calibri"/>
          <w:color w:val="000000"/>
          <w:sz w:val="20"/>
          <w:szCs w:val="20"/>
        </w:rPr>
        <w:t xml:space="preserve"> by government, a good example being Gilbert Scott’s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K2 telephone kiosk for the British Post Office (GPO). A neoclassical style was adopted by authorities across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Europe and the USA regardless of politics, it being difficult to differentiate street furniture designed by Albert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 xml:space="preserve">Speer for Berlin, from that of Washington or London. </w:t>
      </w:r>
      <w:r w:rsidRPr="00FE403B">
        <w:rPr>
          <w:rFonts w:ascii="Calibri" w:hAnsi="Calibri" w:cs="Calibri"/>
          <w:color w:val="F47E43"/>
          <w:sz w:val="20"/>
          <w:szCs w:val="20"/>
        </w:rPr>
        <w:t>T</w:t>
      </w:r>
      <w:r w:rsidRPr="00FE403B">
        <w:rPr>
          <w:rFonts w:ascii="Calibri" w:hAnsi="Calibri" w:cs="Calibri"/>
          <w:color w:val="2E98D4"/>
          <w:sz w:val="20"/>
          <w:szCs w:val="20"/>
        </w:rPr>
        <w:t>wentieth</w:t>
      </w:r>
      <w:r w:rsidRPr="00FE403B">
        <w:rPr>
          <w:rFonts w:ascii="Calibri" w:hAnsi="Calibri" w:cs="Calibri"/>
          <w:color w:val="F47E43"/>
          <w:sz w:val="20"/>
          <w:szCs w:val="20"/>
        </w:rPr>
        <w:t>-</w:t>
      </w:r>
      <w:r w:rsidRPr="00FE403B">
        <w:rPr>
          <w:rFonts w:ascii="Calibri" w:hAnsi="Calibri" w:cs="Calibri"/>
          <w:color w:val="000000"/>
          <w:sz w:val="20"/>
          <w:szCs w:val="20"/>
        </w:rPr>
        <w:t>century street furniture benefited from the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rapid spread of electrical supply, which made it far easier to illuminate shelters and signage effectively. During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the interwar period robot traffic signals, an outcome of motoring and electricity, became and remain a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significant part of the streetscape.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Currently, street furniture is a mix of the highly regulated (such as signage) that changes little (most of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its design is at least two generations old), and that for recreation, comfort</w:t>
      </w:r>
      <w:r w:rsidRPr="00FE403B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FE403B">
        <w:rPr>
          <w:rFonts w:ascii="Calibri" w:hAnsi="Calibri" w:cs="Calibri"/>
          <w:color w:val="000000"/>
          <w:sz w:val="20"/>
          <w:szCs w:val="20"/>
        </w:rPr>
        <w:t>and convenience, which tends to</w:t>
      </w:r>
    </w:p>
    <w:p w:rsidR="00D03853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reflect postmodern diversity.</w:t>
      </w:r>
    </w:p>
    <w:p w:rsidR="001A497E" w:rsidRPr="00FE403B" w:rsidRDefault="001A497E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E403B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D03853" w:rsidRPr="00FE403B" w:rsidRDefault="00D03853" w:rsidP="00D0385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Herring, Eleanor</w:t>
      </w:r>
      <w:r w:rsidRPr="00FE403B">
        <w:rPr>
          <w:rFonts w:ascii="Calibri" w:hAnsi="Calibri" w:cs="Calibri"/>
          <w:color w:val="F47E43"/>
          <w:sz w:val="20"/>
          <w:szCs w:val="20"/>
        </w:rPr>
        <w:t>. 2018</w:t>
      </w:r>
      <w:r w:rsidRPr="00FE403B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FE403B">
        <w:rPr>
          <w:rFonts w:ascii="Calibri-Italic" w:hAnsi="Calibri-Italic" w:cs="Calibri-Italic"/>
          <w:i/>
          <w:iCs/>
          <w:color w:val="000000"/>
          <w:sz w:val="20"/>
          <w:szCs w:val="20"/>
        </w:rPr>
        <w:t>Street Furniture Design: Contesting Modernism in Post-War Britain</w:t>
      </w:r>
      <w:r w:rsidRPr="00FE403B">
        <w:rPr>
          <w:rFonts w:ascii="Calibri" w:hAnsi="Calibri" w:cs="Calibri"/>
          <w:color w:val="000000"/>
          <w:sz w:val="20"/>
          <w:szCs w:val="20"/>
        </w:rPr>
        <w:t>. London:</w:t>
      </w:r>
    </w:p>
    <w:p w:rsidR="00D134FC" w:rsidRPr="00FE403B" w:rsidRDefault="00D03853" w:rsidP="00D03853">
      <w:pPr>
        <w:rPr>
          <w:sz w:val="20"/>
          <w:szCs w:val="20"/>
        </w:rPr>
      </w:pPr>
      <w:r w:rsidRPr="00FE403B">
        <w:rPr>
          <w:rFonts w:ascii="Calibri" w:hAnsi="Calibri" w:cs="Calibri"/>
          <w:color w:val="000000"/>
          <w:sz w:val="20"/>
          <w:szCs w:val="20"/>
        </w:rPr>
        <w:t>Bloomsbury.</w:t>
      </w:r>
    </w:p>
    <w:sectPr w:rsidR="00D134FC" w:rsidRPr="00FE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A7"/>
    <w:rsid w:val="001A497E"/>
    <w:rsid w:val="008D51AF"/>
    <w:rsid w:val="00D03853"/>
    <w:rsid w:val="00D134FC"/>
    <w:rsid w:val="00D650A7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958C"/>
  <w15:chartTrackingRefBased/>
  <w15:docId w15:val="{4BADC0CB-F997-4299-BAFC-6A7DB0B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>The Glasgow School of Art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5</cp:revision>
  <dcterms:created xsi:type="dcterms:W3CDTF">2022-03-30T12:40:00Z</dcterms:created>
  <dcterms:modified xsi:type="dcterms:W3CDTF">2022-03-30T14:45:00Z</dcterms:modified>
</cp:coreProperties>
</file>