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85732" w14:textId="77777777" w:rsidR="00F0175A" w:rsidRPr="001E3720" w:rsidRDefault="00F0175A" w:rsidP="00F0175A">
      <w:pPr>
        <w:spacing w:line="480" w:lineRule="auto"/>
        <w:rPr>
          <w:rFonts w:cstheme="minorHAnsi"/>
          <w:b/>
          <w:color w:val="000000" w:themeColor="text1"/>
        </w:rPr>
      </w:pPr>
      <w:r w:rsidRPr="001E3720">
        <w:rPr>
          <w:rFonts w:cstheme="minorHAnsi"/>
          <w:b/>
          <w:color w:val="000000" w:themeColor="text1"/>
        </w:rPr>
        <w:t xml:space="preserve">Addressing Infection Risk in Veterinary Practice through the Innovative Application of </w:t>
      </w:r>
      <w:r>
        <w:rPr>
          <w:rFonts w:cstheme="minorHAnsi"/>
          <w:b/>
          <w:color w:val="000000" w:themeColor="text1"/>
        </w:rPr>
        <w:t xml:space="preserve">Interactive </w:t>
      </w:r>
      <w:r w:rsidRPr="001E3720">
        <w:rPr>
          <w:rFonts w:cstheme="minorHAnsi"/>
          <w:b/>
          <w:color w:val="000000" w:themeColor="text1"/>
        </w:rPr>
        <w:t>3D Animation Methods</w:t>
      </w:r>
    </w:p>
    <w:p w14:paraId="0585E346" w14:textId="77777777" w:rsidR="00F0175A" w:rsidRPr="00070CBA" w:rsidRDefault="00F0175A" w:rsidP="00F0175A">
      <w:pPr>
        <w:spacing w:line="480" w:lineRule="auto"/>
        <w:rPr>
          <w:b/>
          <w:i/>
        </w:rPr>
      </w:pPr>
    </w:p>
    <w:p w14:paraId="7C6C9A31" w14:textId="77777777" w:rsidR="00F0175A" w:rsidRPr="00070CBA" w:rsidRDefault="00F0175A" w:rsidP="00F0175A">
      <w:pPr>
        <w:spacing w:line="480" w:lineRule="auto"/>
      </w:pPr>
    </w:p>
    <w:p w14:paraId="6D64389E" w14:textId="77777777" w:rsidR="00F0175A" w:rsidRPr="00070CBA" w:rsidRDefault="00F0175A" w:rsidP="00F0175A">
      <w:pPr>
        <w:spacing w:line="480" w:lineRule="auto"/>
      </w:pPr>
      <w:r w:rsidRPr="00070CBA">
        <w:t xml:space="preserve">Alastair S. Macdonald, Glasgow School of Art  * </w:t>
      </w:r>
      <w:r w:rsidRPr="00070CBA">
        <w:tab/>
        <w:t xml:space="preserve">ORCID ID: </w:t>
      </w:r>
      <w:r w:rsidRPr="00070CBA">
        <w:rPr>
          <w:color w:val="494A4C"/>
          <w:shd w:val="clear" w:color="auto" w:fill="FFFFFF"/>
        </w:rPr>
        <w:t>0000-0001-9282-6229</w:t>
      </w:r>
    </w:p>
    <w:p w14:paraId="38DCF81D" w14:textId="77777777" w:rsidR="00F0175A" w:rsidRPr="00070CBA" w:rsidRDefault="00F0175A" w:rsidP="00F0175A">
      <w:pPr>
        <w:spacing w:line="480" w:lineRule="auto"/>
      </w:pPr>
      <w:r w:rsidRPr="00070CBA">
        <w:t>Mark A. Chambers, University of Surrey</w:t>
      </w:r>
      <w:r w:rsidRPr="00070CBA">
        <w:tab/>
      </w:r>
      <w:r w:rsidRPr="00070CBA">
        <w:tab/>
        <w:t xml:space="preserve">ORCID ID: </w:t>
      </w:r>
      <w:r w:rsidRPr="00070CBA">
        <w:rPr>
          <w:color w:val="494A4C"/>
          <w:shd w:val="clear" w:color="auto" w:fill="FFFFFF"/>
        </w:rPr>
        <w:t>0000-0002-8073-8069</w:t>
      </w:r>
    </w:p>
    <w:p w14:paraId="10274DF9" w14:textId="77777777" w:rsidR="00F0175A" w:rsidRPr="00070CBA" w:rsidRDefault="00F0175A" w:rsidP="00F0175A">
      <w:pPr>
        <w:spacing w:line="480" w:lineRule="auto"/>
      </w:pPr>
      <w:r w:rsidRPr="00070CBA">
        <w:t>Roberto La Ragione, University of Surrey</w:t>
      </w:r>
      <w:r w:rsidRPr="00070CBA">
        <w:tab/>
      </w:r>
      <w:r>
        <w:tab/>
      </w:r>
      <w:r w:rsidRPr="00070CBA">
        <w:t xml:space="preserve">ORCID ID: </w:t>
      </w:r>
      <w:r w:rsidRPr="00070CBA">
        <w:rPr>
          <w:color w:val="494A4C"/>
          <w:shd w:val="clear" w:color="auto" w:fill="FFFFFF"/>
        </w:rPr>
        <w:t>0000-0001-5861-613X</w:t>
      </w:r>
    </w:p>
    <w:p w14:paraId="4EE71057" w14:textId="77777777" w:rsidR="00F0175A" w:rsidRPr="00070CBA" w:rsidRDefault="00F0175A" w:rsidP="00F0175A">
      <w:pPr>
        <w:spacing w:line="480" w:lineRule="auto"/>
      </w:pPr>
      <w:r w:rsidRPr="00070CBA">
        <w:t>Kayleigh Wyles, University of Surrey</w:t>
      </w:r>
      <w:r w:rsidRPr="00070CBA">
        <w:tab/>
      </w:r>
      <w:r w:rsidRPr="00070CBA">
        <w:tab/>
      </w:r>
      <w:r w:rsidRPr="00070CBA">
        <w:rPr>
          <w:color w:val="000000" w:themeColor="text1"/>
        </w:rPr>
        <w:t xml:space="preserve">ORCID ID: </w:t>
      </w:r>
      <w:r w:rsidRPr="00070CBA">
        <w:rPr>
          <w:color w:val="000000" w:themeColor="text1"/>
          <w:shd w:val="clear" w:color="auto" w:fill="FFFFFF"/>
        </w:rPr>
        <w:t>0000-0003-3205-9595</w:t>
      </w:r>
    </w:p>
    <w:p w14:paraId="116AAD01" w14:textId="77777777" w:rsidR="00F0175A" w:rsidRPr="00070CBA" w:rsidRDefault="00F0175A" w:rsidP="00F0175A">
      <w:pPr>
        <w:spacing w:line="480" w:lineRule="auto"/>
      </w:pPr>
      <w:r w:rsidRPr="00070CBA">
        <w:t>Matthieu Poyade, Glasgow School of Art</w:t>
      </w:r>
      <w:r w:rsidRPr="00070CBA">
        <w:tab/>
      </w:r>
      <w:r>
        <w:tab/>
      </w:r>
      <w:r w:rsidRPr="00070CBA">
        <w:t xml:space="preserve">ORCID ID: 0000-0002-7229-949X </w:t>
      </w:r>
    </w:p>
    <w:p w14:paraId="447BB935" w14:textId="77777777" w:rsidR="00F0175A" w:rsidRPr="00070CBA" w:rsidRDefault="00F0175A" w:rsidP="00F0175A">
      <w:pPr>
        <w:spacing w:line="480" w:lineRule="auto"/>
      </w:pPr>
      <w:r w:rsidRPr="00070CBA">
        <w:t>Andrew Wales, University of  Surrey</w:t>
      </w:r>
      <w:r w:rsidRPr="00070CBA">
        <w:tab/>
      </w:r>
      <w:r w:rsidRPr="00070CBA">
        <w:tab/>
      </w:r>
      <w:r>
        <w:tab/>
      </w:r>
      <w:r w:rsidRPr="00070CBA">
        <w:t xml:space="preserve">ORCID ID: </w:t>
      </w:r>
      <w:r w:rsidRPr="00070CBA">
        <w:rPr>
          <w:rStyle w:val="orcid-id-https"/>
          <w:rFonts w:eastAsiaTheme="majorEastAsia"/>
        </w:rPr>
        <w:t>0000-0002-8657-3007</w:t>
      </w:r>
    </w:p>
    <w:p w14:paraId="597D08C9" w14:textId="77777777" w:rsidR="00F0175A" w:rsidRPr="00E549A2" w:rsidRDefault="00F0175A" w:rsidP="00F0175A">
      <w:pPr>
        <w:spacing w:line="480" w:lineRule="auto"/>
      </w:pPr>
      <w:r w:rsidRPr="00070CBA">
        <w:t>Naomi Klepacz, University of  Surrey</w:t>
      </w:r>
      <w:r w:rsidRPr="00070CBA">
        <w:tab/>
      </w:r>
      <w:r w:rsidRPr="00070CBA">
        <w:tab/>
      </w:r>
      <w:r w:rsidRPr="00E549A2">
        <w:t xml:space="preserve">ORCID ID: </w:t>
      </w:r>
      <w:r w:rsidRPr="00E549A2">
        <w:rPr>
          <w:color w:val="494A4C"/>
          <w:shd w:val="clear" w:color="auto" w:fill="FFFFFF"/>
        </w:rPr>
        <w:t>0000-0001-7552-8000</w:t>
      </w:r>
    </w:p>
    <w:p w14:paraId="2CC6DB64" w14:textId="77777777" w:rsidR="00F0175A" w:rsidRPr="00E549A2" w:rsidRDefault="00F0175A" w:rsidP="00F0175A">
      <w:pPr>
        <w:spacing w:line="480" w:lineRule="auto"/>
      </w:pPr>
      <w:r w:rsidRPr="00E549A2">
        <w:t>Tom R. Kupfer, University of  Surrey</w:t>
      </w:r>
      <w:r w:rsidRPr="00E549A2">
        <w:rPr>
          <w:color w:val="000000"/>
          <w:shd w:val="clear" w:color="auto" w:fill="FFFFFF"/>
        </w:rPr>
        <w:t xml:space="preserve"> </w:t>
      </w:r>
      <w:r w:rsidRPr="00E549A2">
        <w:rPr>
          <w:rStyle w:val="FootnoteReference"/>
          <w:color w:val="000000"/>
          <w:shd w:val="clear" w:color="auto" w:fill="FFFFFF"/>
        </w:rPr>
        <w:footnoteReference w:id="1"/>
      </w:r>
      <w:r w:rsidRPr="00E549A2">
        <w:tab/>
      </w:r>
      <w:r w:rsidRPr="00E549A2">
        <w:tab/>
        <w:t xml:space="preserve">ORCID ID: </w:t>
      </w:r>
      <w:r w:rsidRPr="00E549A2">
        <w:rPr>
          <w:rStyle w:val="orcid-id-https2"/>
          <w:rFonts w:eastAsiaTheme="majorEastAsia"/>
          <w:color w:val="494A4C"/>
          <w:lang w:val="en"/>
        </w:rPr>
        <w:t>0000-0001-6344-2808</w:t>
      </w:r>
    </w:p>
    <w:p w14:paraId="63DB5308" w14:textId="77777777" w:rsidR="00F0175A" w:rsidRPr="00070CBA" w:rsidRDefault="00F0175A" w:rsidP="00F0175A">
      <w:pPr>
        <w:spacing w:line="480" w:lineRule="auto"/>
      </w:pPr>
      <w:r w:rsidRPr="00070CBA">
        <w:t xml:space="preserve">Fraje Watson, Fitzpatrick Referrals </w:t>
      </w:r>
      <w:r w:rsidRPr="00070CBA">
        <w:rPr>
          <w:rStyle w:val="FootnoteReference"/>
        </w:rPr>
        <w:footnoteReference w:id="2"/>
      </w:r>
    </w:p>
    <w:p w14:paraId="700D5396" w14:textId="77777777" w:rsidR="00F0175A" w:rsidRPr="00070CBA" w:rsidRDefault="00F0175A" w:rsidP="00F0175A">
      <w:pPr>
        <w:spacing w:line="480" w:lineRule="auto"/>
      </w:pPr>
      <w:r w:rsidRPr="00070CBA">
        <w:t>Shona Noble, Glasgow School of Art</w:t>
      </w:r>
    </w:p>
    <w:p w14:paraId="4A4CA118" w14:textId="77777777" w:rsidR="00F0175A" w:rsidRPr="00070CBA" w:rsidRDefault="00F0175A" w:rsidP="00F0175A">
      <w:pPr>
        <w:spacing w:line="480" w:lineRule="auto"/>
      </w:pPr>
    </w:p>
    <w:p w14:paraId="78CCFC71" w14:textId="77777777" w:rsidR="00F0175A" w:rsidRPr="00070CBA" w:rsidRDefault="00F0175A" w:rsidP="00F0175A">
      <w:pPr>
        <w:spacing w:line="480" w:lineRule="auto"/>
      </w:pPr>
    </w:p>
    <w:p w14:paraId="6AFD7C60" w14:textId="77777777" w:rsidR="00F0175A" w:rsidRDefault="00F0175A" w:rsidP="00F0175A">
      <w:pPr>
        <w:spacing w:line="480" w:lineRule="auto"/>
        <w:rPr>
          <w:i/>
        </w:rPr>
      </w:pPr>
      <w:r w:rsidRPr="00070CBA">
        <w:rPr>
          <w:i/>
        </w:rPr>
        <w:t xml:space="preserve">* Corresponding author: </w:t>
      </w:r>
    </w:p>
    <w:p w14:paraId="19995C7F" w14:textId="77777777" w:rsidR="00F0175A" w:rsidRDefault="00F0175A" w:rsidP="00F0175A">
      <w:pPr>
        <w:spacing w:line="480" w:lineRule="auto"/>
        <w:rPr>
          <w:i/>
        </w:rPr>
      </w:pPr>
      <w:r>
        <w:rPr>
          <w:i/>
        </w:rPr>
        <w:t>Professor Alastair S Macdonald, Senior Researcher School of Design</w:t>
      </w:r>
    </w:p>
    <w:p w14:paraId="2B7E4416" w14:textId="77777777" w:rsidR="00F0175A" w:rsidRDefault="00F0175A" w:rsidP="00F0175A">
      <w:pPr>
        <w:spacing w:line="480" w:lineRule="auto"/>
        <w:rPr>
          <w:i/>
        </w:rPr>
      </w:pPr>
      <w:r>
        <w:rPr>
          <w:i/>
        </w:rPr>
        <w:t>The Glasgow School of Art, 167 Renfrew Street, Glasgow G3 6RQ</w:t>
      </w:r>
    </w:p>
    <w:p w14:paraId="2606D291" w14:textId="77777777" w:rsidR="00F0175A" w:rsidRPr="00070CBA" w:rsidRDefault="00F0175A" w:rsidP="00F0175A">
      <w:pPr>
        <w:spacing w:line="480" w:lineRule="auto"/>
        <w:rPr>
          <w:i/>
        </w:rPr>
      </w:pPr>
      <w:r>
        <w:rPr>
          <w:i/>
        </w:rPr>
        <w:t>Email:</w:t>
      </w:r>
      <w:r>
        <w:rPr>
          <w:i/>
        </w:rPr>
        <w:tab/>
      </w:r>
      <w:r w:rsidRPr="00070CBA">
        <w:rPr>
          <w:i/>
        </w:rPr>
        <w:t>a.macdonald@gsa.ac.uk</w:t>
      </w:r>
    </w:p>
    <w:p w14:paraId="6EC8BE98" w14:textId="77777777" w:rsidR="00F0175A" w:rsidRPr="002D2AFF" w:rsidRDefault="00F0175A" w:rsidP="00F0175A">
      <w:pPr>
        <w:spacing w:line="480" w:lineRule="auto"/>
        <w:rPr>
          <w:b/>
          <w:i/>
          <w:highlight w:val="yellow"/>
        </w:rPr>
      </w:pPr>
    </w:p>
    <w:p w14:paraId="07FE3BCD" w14:textId="77777777" w:rsidR="00F0175A" w:rsidRDefault="00F0175A">
      <w:pPr>
        <w:spacing w:after="200" w:line="276" w:lineRule="auto"/>
        <w:rPr>
          <w:rFonts w:cstheme="minorHAnsi"/>
          <w:b/>
          <w:color w:val="000000" w:themeColor="text1"/>
        </w:rPr>
      </w:pPr>
      <w:r>
        <w:rPr>
          <w:rFonts w:cstheme="minorHAnsi"/>
          <w:b/>
          <w:color w:val="000000" w:themeColor="text1"/>
        </w:rPr>
        <w:br w:type="page"/>
      </w:r>
    </w:p>
    <w:p w14:paraId="2FFD74D3" w14:textId="1DB6C708" w:rsidR="00E125CD" w:rsidRPr="001E3720" w:rsidRDefault="00E125CD" w:rsidP="00E125CD">
      <w:pPr>
        <w:spacing w:line="480" w:lineRule="auto"/>
        <w:rPr>
          <w:rFonts w:cstheme="minorHAnsi"/>
          <w:b/>
          <w:color w:val="000000" w:themeColor="text1"/>
        </w:rPr>
      </w:pPr>
      <w:bookmarkStart w:id="0" w:name="_GoBack"/>
      <w:bookmarkEnd w:id="0"/>
      <w:r w:rsidRPr="001E3720">
        <w:rPr>
          <w:rFonts w:cstheme="minorHAnsi"/>
          <w:b/>
          <w:color w:val="000000" w:themeColor="text1"/>
        </w:rPr>
        <w:lastRenderedPageBreak/>
        <w:t xml:space="preserve">Addressing Infection Risk in Veterinary Practice through the Innovative Application of </w:t>
      </w:r>
      <w:r w:rsidR="0044342D">
        <w:rPr>
          <w:rFonts w:cstheme="minorHAnsi"/>
          <w:b/>
          <w:color w:val="000000" w:themeColor="text1"/>
        </w:rPr>
        <w:t xml:space="preserve">Interactive </w:t>
      </w:r>
      <w:r w:rsidRPr="001E3720">
        <w:rPr>
          <w:rFonts w:cstheme="minorHAnsi"/>
          <w:b/>
          <w:color w:val="000000" w:themeColor="text1"/>
        </w:rPr>
        <w:t>3D Animation Methods</w:t>
      </w:r>
    </w:p>
    <w:p w14:paraId="077063DB" w14:textId="77777777" w:rsidR="002C7399" w:rsidRPr="001E3720" w:rsidRDefault="002C7399" w:rsidP="00070CBA">
      <w:pPr>
        <w:spacing w:line="480" w:lineRule="auto"/>
        <w:rPr>
          <w:b/>
          <w:i/>
          <w:highlight w:val="yellow"/>
        </w:rPr>
      </w:pPr>
    </w:p>
    <w:p w14:paraId="155930F7" w14:textId="2C70E18A" w:rsidR="008E3ECE" w:rsidRPr="001E3720" w:rsidRDefault="008E3ECE" w:rsidP="00070CBA">
      <w:pPr>
        <w:spacing w:line="480" w:lineRule="auto"/>
      </w:pPr>
      <w:r w:rsidRPr="001E3720">
        <w:rPr>
          <w:b/>
        </w:rPr>
        <w:t>Abstract</w:t>
      </w:r>
      <w:r w:rsidRPr="001E3720">
        <w:rPr>
          <w:b/>
          <w:i/>
        </w:rPr>
        <w:t xml:space="preserve"> </w:t>
      </w:r>
    </w:p>
    <w:p w14:paraId="2847131D" w14:textId="2D916551" w:rsidR="009A4FCB" w:rsidRPr="009A4FCB" w:rsidRDefault="00080B66" w:rsidP="009A4FCB">
      <w:pPr>
        <w:spacing w:after="120" w:line="480" w:lineRule="auto"/>
        <w:rPr>
          <w:color w:val="000000" w:themeColor="text1"/>
        </w:rPr>
      </w:pPr>
      <w:r w:rsidRPr="001E3720">
        <w:t>Antimicrobial</w:t>
      </w:r>
      <w:r w:rsidR="00E9171D" w:rsidRPr="001E3720">
        <w:t xml:space="preserve"> </w:t>
      </w:r>
      <w:r w:rsidRPr="001E3720">
        <w:t xml:space="preserve">resistance is </w:t>
      </w:r>
      <w:r w:rsidR="002A0230">
        <w:t>of</w:t>
      </w:r>
      <w:r w:rsidR="002A0230" w:rsidRPr="001E3720">
        <w:t xml:space="preserve"> </w:t>
      </w:r>
      <w:r w:rsidRPr="001E3720">
        <w:t xml:space="preserve">growing </w:t>
      </w:r>
      <w:r w:rsidR="002A0230">
        <w:t>concern</w:t>
      </w:r>
      <w:r w:rsidR="002A0230" w:rsidRPr="001E3720">
        <w:t xml:space="preserve"> </w:t>
      </w:r>
      <w:r w:rsidRPr="001E3720">
        <w:t xml:space="preserve">in human and animal health. </w:t>
      </w:r>
      <w:r w:rsidR="002A0230">
        <w:t>The aim of this study</w:t>
      </w:r>
      <w:r w:rsidR="002A0230" w:rsidRPr="001E3720">
        <w:t xml:space="preserve"> was to raise awareness and perception of risk of infection-related behaviours during routine preparation </w:t>
      </w:r>
      <w:r w:rsidR="002039C4">
        <w:t xml:space="preserve">for </w:t>
      </w:r>
      <w:r w:rsidR="00E131E8">
        <w:t xml:space="preserve">veterinary </w:t>
      </w:r>
      <w:r w:rsidR="002A0230" w:rsidRPr="001E3720">
        <w:t xml:space="preserve">surgery. </w:t>
      </w:r>
      <w:r w:rsidR="002A0230">
        <w:t>We</w:t>
      </w:r>
      <w:r w:rsidR="00F103D0" w:rsidRPr="001E3720">
        <w:t xml:space="preserve"> took a </w:t>
      </w:r>
      <w:r w:rsidR="00836020" w:rsidRPr="001E3720">
        <w:t xml:space="preserve">multi-disciplinary and </w:t>
      </w:r>
      <w:r w:rsidR="00F103D0" w:rsidRPr="001E3720">
        <w:t xml:space="preserve">multi-method approach to ‘make visible, the invisible’ </w:t>
      </w:r>
      <w:r w:rsidR="00CE09D3" w:rsidRPr="001E3720">
        <w:t>by</w:t>
      </w:r>
      <w:r w:rsidR="00836020" w:rsidRPr="001E3720">
        <w:t xml:space="preserve"> </w:t>
      </w:r>
      <w:r w:rsidR="00E9171D" w:rsidRPr="001E3720">
        <w:t>illustrating</w:t>
      </w:r>
      <w:r w:rsidR="00836020" w:rsidRPr="001E3720">
        <w:t xml:space="preserve"> </w:t>
      </w:r>
      <w:r w:rsidR="00F103D0" w:rsidRPr="001E3720">
        <w:t xml:space="preserve">how </w:t>
      </w:r>
      <w:r w:rsidR="00836020" w:rsidRPr="001E3720">
        <w:t xml:space="preserve">microbial </w:t>
      </w:r>
      <w:r w:rsidR="00F103D0" w:rsidRPr="001E3720">
        <w:t xml:space="preserve">contamination </w:t>
      </w:r>
      <w:r w:rsidR="00850938" w:rsidRPr="001E3720">
        <w:t>can be</w:t>
      </w:r>
      <w:r w:rsidR="00F103D0" w:rsidRPr="001E3720">
        <w:t xml:space="preserve"> spread during </w:t>
      </w:r>
      <w:r w:rsidR="00E9171D" w:rsidRPr="001E3720">
        <w:t xml:space="preserve">the </w:t>
      </w:r>
      <w:r w:rsidR="00844310" w:rsidRPr="001E3720">
        <w:t xml:space="preserve">preparation </w:t>
      </w:r>
      <w:r w:rsidR="00E9171D" w:rsidRPr="001E3720">
        <w:t xml:space="preserve">process </w:t>
      </w:r>
      <w:r w:rsidR="00844310" w:rsidRPr="001E3720">
        <w:t xml:space="preserve">for </w:t>
      </w:r>
      <w:r w:rsidR="00F103D0" w:rsidRPr="001E3720">
        <w:t>surgical procedures</w:t>
      </w:r>
      <w:r w:rsidR="00BB6507" w:rsidRPr="001E3720">
        <w:t>.</w:t>
      </w:r>
      <w:r w:rsidR="00F103D0" w:rsidRPr="001E3720">
        <w:t xml:space="preserve"> </w:t>
      </w:r>
      <w:r w:rsidR="00CD785A">
        <w:t>T</w:t>
      </w:r>
      <w:r w:rsidR="00CD785A" w:rsidRPr="001E3720">
        <w:t xml:space="preserve">he </w:t>
      </w:r>
      <w:r w:rsidR="00CD785A">
        <w:t>design</w:t>
      </w:r>
      <w:r w:rsidR="00CD785A" w:rsidRPr="001E3720">
        <w:t xml:space="preserve">-led visualisation </w:t>
      </w:r>
      <w:r w:rsidR="00CD785A">
        <w:t xml:space="preserve">approach </w:t>
      </w:r>
      <w:r w:rsidR="00CD785A" w:rsidRPr="001E3720">
        <w:t>enhance</w:t>
      </w:r>
      <w:r w:rsidR="00CD785A">
        <w:t>d</w:t>
      </w:r>
      <w:r w:rsidR="00CD785A" w:rsidRPr="001E3720">
        <w:t xml:space="preserve"> inter-disciplinary team and workshop participant contributions </w:t>
      </w:r>
      <w:r w:rsidR="00CD785A">
        <w:t xml:space="preserve">during </w:t>
      </w:r>
      <w:r w:rsidR="00224721">
        <w:t xml:space="preserve">the </w:t>
      </w:r>
      <w:r w:rsidR="00CD785A" w:rsidRPr="001E3720">
        <w:t>co-de</w:t>
      </w:r>
      <w:r w:rsidR="00CD785A">
        <w:t>velopment</w:t>
      </w:r>
      <w:r w:rsidR="00CD785A" w:rsidRPr="001E3720">
        <w:t xml:space="preserve"> of an innovative digital tool to support training for veterinary practitioners and students</w:t>
      </w:r>
      <w:r w:rsidR="00AC7CD4" w:rsidRPr="001E3720">
        <w:t xml:space="preserve">. </w:t>
      </w:r>
      <w:r w:rsidR="006866C4" w:rsidRPr="001E3720">
        <w:t>After experiencing the intervention</w:t>
      </w:r>
      <w:r w:rsidR="00C234D6" w:rsidRPr="001E3720">
        <w:t xml:space="preserve">, </w:t>
      </w:r>
      <w:r w:rsidR="00E074DB" w:rsidRPr="001E3720">
        <w:rPr>
          <w:color w:val="000000" w:themeColor="text1"/>
        </w:rPr>
        <w:t xml:space="preserve">92% of </w:t>
      </w:r>
      <w:r w:rsidR="009C3C08" w:rsidRPr="001E3720">
        <w:rPr>
          <w:color w:val="000000" w:themeColor="text1"/>
        </w:rPr>
        <w:t xml:space="preserve">51 </w:t>
      </w:r>
      <w:r w:rsidR="00E074DB" w:rsidRPr="001E3720">
        <w:rPr>
          <w:color w:val="000000" w:themeColor="text1"/>
        </w:rPr>
        <w:t xml:space="preserve">participants agreed to change their behaviour and stated an intention to implement an infection control behaviour that aligned with </w:t>
      </w:r>
      <w:r w:rsidR="009C3C08" w:rsidRPr="001E3720">
        <w:rPr>
          <w:color w:val="000000" w:themeColor="text1"/>
        </w:rPr>
        <w:t>training</w:t>
      </w:r>
      <w:r w:rsidR="00E074DB" w:rsidRPr="001E3720">
        <w:rPr>
          <w:color w:val="000000" w:themeColor="text1"/>
        </w:rPr>
        <w:t xml:space="preserve"> objectives</w:t>
      </w:r>
      <w:r w:rsidR="009C3C08" w:rsidRPr="001E3720">
        <w:rPr>
          <w:color w:val="000000" w:themeColor="text1"/>
        </w:rPr>
        <w:t xml:space="preserve">. </w:t>
      </w:r>
      <w:r w:rsidRPr="001E3720">
        <w:rPr>
          <w:color w:val="000000" w:themeColor="text1"/>
        </w:rPr>
        <w:t xml:space="preserve">The 3D graphics enhanced the delivery of </w:t>
      </w:r>
      <w:r w:rsidR="00EC3A82" w:rsidRPr="001E3720">
        <w:rPr>
          <w:color w:val="000000" w:themeColor="text1"/>
        </w:rPr>
        <w:t>training</w:t>
      </w:r>
      <w:r w:rsidRPr="001E3720">
        <w:rPr>
          <w:color w:val="000000" w:themeColor="text1"/>
        </w:rPr>
        <w:t xml:space="preserve"> content by making difficult and abstract </w:t>
      </w:r>
      <w:r w:rsidRPr="001E3720">
        <w:t>contamination</w:t>
      </w:r>
      <w:r w:rsidRPr="001E3720">
        <w:rPr>
          <w:color w:val="000000" w:themeColor="text1"/>
        </w:rPr>
        <w:t xml:space="preserve"> concepts easy to understand.</w:t>
      </w:r>
      <w:r w:rsidR="002B7DFC" w:rsidRPr="001E3720">
        <w:rPr>
          <w:color w:val="000000" w:themeColor="text1"/>
        </w:rPr>
        <w:t xml:space="preserve"> </w:t>
      </w:r>
      <w:r w:rsidR="00DB1F94" w:rsidRPr="001E3720">
        <w:rPr>
          <w:color w:val="000000" w:themeColor="text1"/>
        </w:rPr>
        <w:t>A similar</w:t>
      </w:r>
      <w:r w:rsidR="00CE09D3" w:rsidRPr="001E3720">
        <w:rPr>
          <w:color w:val="000000" w:themeColor="text1"/>
        </w:rPr>
        <w:t xml:space="preserve"> approach could be taken for human</w:t>
      </w:r>
      <w:r w:rsidR="00E9171D" w:rsidRPr="001E3720">
        <w:rPr>
          <w:color w:val="000000" w:themeColor="text1"/>
        </w:rPr>
        <w:t xml:space="preserve"> </w:t>
      </w:r>
      <w:r w:rsidR="00CE09D3" w:rsidRPr="001E3720">
        <w:rPr>
          <w:color w:val="000000" w:themeColor="text1"/>
        </w:rPr>
        <w:t>health applications.</w:t>
      </w:r>
    </w:p>
    <w:p w14:paraId="4CB5E088" w14:textId="1D4B73F5" w:rsidR="008E3ECE" w:rsidRPr="001E3720" w:rsidRDefault="00BD6BC7" w:rsidP="00070CBA">
      <w:pPr>
        <w:spacing w:line="480" w:lineRule="auto"/>
        <w:rPr>
          <w:b/>
        </w:rPr>
      </w:pPr>
      <w:r w:rsidRPr="001E3720">
        <w:rPr>
          <w:b/>
        </w:rPr>
        <w:t>Keywords</w:t>
      </w:r>
    </w:p>
    <w:p w14:paraId="57C0FD5F" w14:textId="308D260F" w:rsidR="00BD6BC7" w:rsidRPr="001E3720" w:rsidRDefault="00373FD2" w:rsidP="00070CBA">
      <w:pPr>
        <w:spacing w:line="480" w:lineRule="auto"/>
      </w:pPr>
      <w:r w:rsidRPr="001E3720">
        <w:t xml:space="preserve">Infection prevention and control, co-design, digital modelling, visual software, </w:t>
      </w:r>
      <w:r w:rsidR="00110563">
        <w:t xml:space="preserve">clinical </w:t>
      </w:r>
      <w:r w:rsidRPr="001E3720">
        <w:t>training</w:t>
      </w:r>
    </w:p>
    <w:p w14:paraId="16A6379D" w14:textId="77777777" w:rsidR="00373FD2" w:rsidRPr="001E3720" w:rsidRDefault="00373FD2" w:rsidP="00070CBA">
      <w:pPr>
        <w:spacing w:line="480" w:lineRule="auto"/>
        <w:rPr>
          <w:b/>
          <w:i/>
        </w:rPr>
      </w:pPr>
    </w:p>
    <w:p w14:paraId="012E3891" w14:textId="77777777" w:rsidR="00FE7579" w:rsidRPr="001E3720" w:rsidRDefault="00FE7579" w:rsidP="00070CBA">
      <w:pPr>
        <w:spacing w:line="480" w:lineRule="auto"/>
        <w:rPr>
          <w:b/>
          <w:i/>
          <w:highlight w:val="yellow"/>
        </w:rPr>
      </w:pPr>
    </w:p>
    <w:p w14:paraId="68D2A1DB" w14:textId="77777777" w:rsidR="0042337A" w:rsidRPr="001E3720" w:rsidRDefault="0042337A">
      <w:pPr>
        <w:spacing w:after="200" w:line="276" w:lineRule="auto"/>
        <w:rPr>
          <w:b/>
          <w:i/>
          <w:highlight w:val="yellow"/>
        </w:rPr>
      </w:pPr>
      <w:r w:rsidRPr="001E3720">
        <w:rPr>
          <w:b/>
          <w:i/>
          <w:highlight w:val="yellow"/>
        </w:rPr>
        <w:br w:type="page"/>
      </w:r>
    </w:p>
    <w:p w14:paraId="53BC444D" w14:textId="08420BFD" w:rsidR="00BD6BC7" w:rsidRPr="001E3720" w:rsidRDefault="00B87EF2" w:rsidP="00070CBA">
      <w:pPr>
        <w:spacing w:line="480" w:lineRule="auto"/>
        <w:rPr>
          <w:b/>
        </w:rPr>
      </w:pPr>
      <w:r w:rsidRPr="001E3720">
        <w:rPr>
          <w:b/>
        </w:rPr>
        <w:lastRenderedPageBreak/>
        <w:t>I</w:t>
      </w:r>
      <w:r w:rsidR="00BD6BC7" w:rsidRPr="001E3720">
        <w:rPr>
          <w:b/>
        </w:rPr>
        <w:t>ntroduction</w:t>
      </w:r>
    </w:p>
    <w:p w14:paraId="25787A70" w14:textId="77777777" w:rsidR="00313010" w:rsidRPr="001E3720" w:rsidRDefault="00313010" w:rsidP="00070CBA">
      <w:pPr>
        <w:spacing w:line="480" w:lineRule="auto"/>
        <w:rPr>
          <w:b/>
          <w:i/>
        </w:rPr>
      </w:pPr>
    </w:p>
    <w:p w14:paraId="71BE1B08" w14:textId="739835B2" w:rsidR="00776AFE" w:rsidRPr="001E3720" w:rsidRDefault="006D7326" w:rsidP="00070CBA">
      <w:pPr>
        <w:spacing w:line="480" w:lineRule="auto"/>
        <w:rPr>
          <w:b/>
          <w:i/>
        </w:rPr>
      </w:pPr>
      <w:r w:rsidRPr="001E3720">
        <w:rPr>
          <w:b/>
          <w:i/>
        </w:rPr>
        <w:t>Antimicrobial resistance (AMR)</w:t>
      </w:r>
    </w:p>
    <w:p w14:paraId="390839FF" w14:textId="299606AF" w:rsidR="006834D5" w:rsidRPr="001E3720" w:rsidRDefault="006B1BBB" w:rsidP="00070CBA">
      <w:pPr>
        <w:spacing w:line="480" w:lineRule="auto"/>
        <w:rPr>
          <w:color w:val="000000" w:themeColor="text1"/>
        </w:rPr>
      </w:pPr>
      <w:r w:rsidRPr="001E3720">
        <w:t xml:space="preserve">The World Health Organisation </w:t>
      </w:r>
      <w:r w:rsidR="00E9171D" w:rsidRPr="001E3720">
        <w:t>(WHO</w:t>
      </w:r>
      <w:r w:rsidR="00247520" w:rsidRPr="001E3720">
        <w:t>, 2017</w:t>
      </w:r>
      <w:r w:rsidR="00E9171D" w:rsidRPr="001E3720">
        <w:t xml:space="preserve">) </w:t>
      </w:r>
      <w:r w:rsidRPr="001E3720">
        <w:t xml:space="preserve">defines </w:t>
      </w:r>
      <w:r w:rsidR="00E8736E" w:rsidRPr="001E3720">
        <w:t>antimicrobial resistance (</w:t>
      </w:r>
      <w:r w:rsidR="006D7326" w:rsidRPr="001E3720">
        <w:t>AMR</w:t>
      </w:r>
      <w:r w:rsidR="00E8736E" w:rsidRPr="001E3720">
        <w:t>)</w:t>
      </w:r>
      <w:r w:rsidRPr="001E3720">
        <w:t xml:space="preserve"> as </w:t>
      </w:r>
      <w:r w:rsidR="002D2191" w:rsidRPr="001E3720">
        <w:t>‘</w:t>
      </w:r>
      <w:r w:rsidRPr="001E3720">
        <w:t>the resistance of bacterial, viral, parasitic and fungal microorganisms to antimicrobial medicines that were previously effective for treatment of infections</w:t>
      </w:r>
      <w:r w:rsidR="002D2191" w:rsidRPr="001E3720">
        <w:t xml:space="preserve">’. </w:t>
      </w:r>
      <w:r w:rsidR="006D7326" w:rsidRPr="001E3720">
        <w:t>Increasing numbers of resistant infections are leading to many antibiotics becoming less effective</w:t>
      </w:r>
      <w:r w:rsidR="00CA4517" w:rsidRPr="001E3720">
        <w:t xml:space="preserve"> (WHO, 2018). </w:t>
      </w:r>
      <w:r w:rsidR="006D7326" w:rsidRPr="001E3720">
        <w:t xml:space="preserve">O’Neill </w:t>
      </w:r>
      <w:r w:rsidR="008171CF" w:rsidRPr="001E3720">
        <w:t xml:space="preserve">(2016) </w:t>
      </w:r>
      <w:r w:rsidR="006D7326" w:rsidRPr="001E3720">
        <w:t>predicts that the toll on human life due to AMR will exceed 10 million annually by 2050</w:t>
      </w:r>
      <w:r w:rsidR="008171CF" w:rsidRPr="001E3720">
        <w:t xml:space="preserve">. </w:t>
      </w:r>
      <w:r w:rsidR="006D7326" w:rsidRPr="001E3720">
        <w:t>As a consequence, it is the subject of increas</w:t>
      </w:r>
      <w:r w:rsidR="00C50E5D" w:rsidRPr="001E3720">
        <w:t>ed</w:t>
      </w:r>
      <w:r w:rsidR="006D7326" w:rsidRPr="001E3720">
        <w:t xml:space="preserve"> attention from, e.g., </w:t>
      </w:r>
      <w:r w:rsidR="00F41258" w:rsidRPr="001E3720">
        <w:t xml:space="preserve">the European Commission (2016), </w:t>
      </w:r>
      <w:r w:rsidR="00B5645E" w:rsidRPr="001E3720">
        <w:t>WHO</w:t>
      </w:r>
      <w:r w:rsidR="00E756BF">
        <w:t xml:space="preserve"> (2017)</w:t>
      </w:r>
      <w:r w:rsidR="00B5645E" w:rsidRPr="001E3720">
        <w:t xml:space="preserve">, </w:t>
      </w:r>
      <w:r w:rsidR="009575A5" w:rsidRPr="001E3720">
        <w:t xml:space="preserve">the </w:t>
      </w:r>
      <w:r w:rsidR="006D7326" w:rsidRPr="001E3720">
        <w:t xml:space="preserve">UK’s </w:t>
      </w:r>
      <w:r w:rsidR="00CE09D3" w:rsidRPr="001E3720">
        <w:t xml:space="preserve">research </w:t>
      </w:r>
      <w:r w:rsidR="006D7326" w:rsidRPr="001E3720">
        <w:t>council</w:t>
      </w:r>
      <w:r w:rsidR="00CE09D3" w:rsidRPr="001E3720">
        <w:t>s</w:t>
      </w:r>
      <w:r w:rsidR="006D7326" w:rsidRPr="001E3720">
        <w:t xml:space="preserve"> </w:t>
      </w:r>
      <w:r w:rsidR="006A2985" w:rsidRPr="001E3720">
        <w:t>(</w:t>
      </w:r>
      <w:r w:rsidR="006A2985" w:rsidRPr="001E3720">
        <w:rPr>
          <w:color w:val="000000"/>
        </w:rPr>
        <w:t>MRC, 2018)</w:t>
      </w:r>
      <w:r w:rsidR="00CD19E1" w:rsidRPr="001E3720">
        <w:rPr>
          <w:color w:val="000000"/>
        </w:rPr>
        <w:t xml:space="preserve">, </w:t>
      </w:r>
      <w:r w:rsidR="009575A5" w:rsidRPr="001E3720">
        <w:rPr>
          <w:color w:val="000000"/>
        </w:rPr>
        <w:t>and</w:t>
      </w:r>
      <w:r w:rsidR="00CE09D3" w:rsidRPr="001E3720">
        <w:rPr>
          <w:color w:val="000000"/>
        </w:rPr>
        <w:t xml:space="preserve"> </w:t>
      </w:r>
      <w:r w:rsidR="00CD19E1" w:rsidRPr="001E3720">
        <w:rPr>
          <w:color w:val="000000"/>
        </w:rPr>
        <w:t>government (HM Government, 2019)</w:t>
      </w:r>
      <w:r w:rsidR="009575A5" w:rsidRPr="001E3720">
        <w:rPr>
          <w:color w:val="000000"/>
        </w:rPr>
        <w:t>.</w:t>
      </w:r>
      <w:r w:rsidR="00A053E1" w:rsidRPr="001E3720">
        <w:rPr>
          <w:color w:val="000000" w:themeColor="text1"/>
        </w:rPr>
        <w:t xml:space="preserve"> </w:t>
      </w:r>
      <w:r w:rsidR="00F93597" w:rsidRPr="001E3720">
        <w:t xml:space="preserve">As AMR bacteria are more likely to emerge and transmit </w:t>
      </w:r>
      <w:r w:rsidR="00031AEB" w:rsidRPr="001E3720">
        <w:t>genetic material conferring resistance</w:t>
      </w:r>
      <w:r w:rsidR="00F93597" w:rsidRPr="001E3720">
        <w:t xml:space="preserve"> </w:t>
      </w:r>
      <w:r w:rsidR="00031AEB" w:rsidRPr="001E3720">
        <w:t>in situations of</w:t>
      </w:r>
      <w:r w:rsidR="00F93597" w:rsidRPr="001E3720">
        <w:t xml:space="preserve"> higher microbial densities, effective i</w:t>
      </w:r>
      <w:r w:rsidR="00F93597" w:rsidRPr="001E3720">
        <w:rPr>
          <w:bCs/>
        </w:rPr>
        <w:t xml:space="preserve">nfection prevention and control (IPC) is </w:t>
      </w:r>
      <w:r w:rsidR="00031AEB" w:rsidRPr="001E3720">
        <w:rPr>
          <w:bCs/>
        </w:rPr>
        <w:t xml:space="preserve">an </w:t>
      </w:r>
      <w:r w:rsidR="00F93597" w:rsidRPr="001E3720">
        <w:rPr>
          <w:bCs/>
        </w:rPr>
        <w:t xml:space="preserve">essential </w:t>
      </w:r>
      <w:r w:rsidR="00031AEB" w:rsidRPr="001E3720">
        <w:rPr>
          <w:bCs/>
        </w:rPr>
        <w:t xml:space="preserve">component of </w:t>
      </w:r>
      <w:r w:rsidR="00F93597" w:rsidRPr="001E3720">
        <w:rPr>
          <w:bCs/>
        </w:rPr>
        <w:t xml:space="preserve">tackling the AMR challenge </w:t>
      </w:r>
      <w:r w:rsidR="00F93597" w:rsidRPr="001E3720">
        <w:t xml:space="preserve">in human and </w:t>
      </w:r>
      <w:r w:rsidR="00571D1E">
        <w:t>veterinary</w:t>
      </w:r>
      <w:r w:rsidR="00571D1E" w:rsidRPr="001E3720">
        <w:t xml:space="preserve"> </w:t>
      </w:r>
      <w:r w:rsidR="00F93597" w:rsidRPr="001E3720">
        <w:t>medicine</w:t>
      </w:r>
      <w:r w:rsidR="00F93597" w:rsidRPr="001E3720">
        <w:rPr>
          <w:bCs/>
        </w:rPr>
        <w:t>.</w:t>
      </w:r>
      <w:r w:rsidR="00CF67DF" w:rsidRPr="001E3720">
        <w:rPr>
          <w:bCs/>
        </w:rPr>
        <w:t xml:space="preserve"> </w:t>
      </w:r>
    </w:p>
    <w:p w14:paraId="0FAC2F7B" w14:textId="77777777" w:rsidR="00147231" w:rsidRDefault="00147231" w:rsidP="00147231">
      <w:pPr>
        <w:spacing w:line="480" w:lineRule="auto"/>
      </w:pPr>
    </w:p>
    <w:p w14:paraId="00CA7F53" w14:textId="10626D27" w:rsidR="00147231" w:rsidRPr="001E3720" w:rsidRDefault="00147231" w:rsidP="00147231">
      <w:pPr>
        <w:spacing w:line="480" w:lineRule="auto"/>
        <w:rPr>
          <w:bCs/>
        </w:rPr>
      </w:pPr>
      <w:r w:rsidRPr="006E2CFD">
        <w:t>Recent surveys across Europe (</w:t>
      </w:r>
      <w:r w:rsidRPr="006E2CFD">
        <w:rPr>
          <w:rStyle w:val="contrib-degrees"/>
          <w:color w:val="333333"/>
        </w:rPr>
        <w:t>De Briyne et al. 2013</w:t>
      </w:r>
      <w:r w:rsidRPr="006E2CFD">
        <w:t>)</w:t>
      </w:r>
      <w:r w:rsidRPr="001E3720">
        <w:t xml:space="preserve"> and in Australia (Hardefelt et al. 2018) reveal a positive attitude of vet</w:t>
      </w:r>
      <w:r>
        <w:t xml:space="preserve">s </w:t>
      </w:r>
      <w:r w:rsidRPr="001E3720">
        <w:t>towards greater antimicrobial stewardship (AMS)</w:t>
      </w:r>
      <w:r w:rsidR="00294060">
        <w:t>.</w:t>
      </w:r>
      <w:r w:rsidRPr="001E3720">
        <w:t xml:space="preserve"> </w:t>
      </w:r>
      <w:r w:rsidR="00294060" w:rsidRPr="001E3720">
        <w:t xml:space="preserve">Both reports </w:t>
      </w:r>
      <w:r w:rsidRPr="001E3720">
        <w:t>identify significant disincentives for its implementation</w:t>
      </w:r>
      <w:r w:rsidR="00294060">
        <w:t xml:space="preserve"> and </w:t>
      </w:r>
      <w:r w:rsidRPr="001E3720">
        <w:t>that the development of, and access to online courses and training on AMS targeted at vet</w:t>
      </w:r>
      <w:r>
        <w:t xml:space="preserve">s </w:t>
      </w:r>
      <w:r w:rsidRPr="001E3720">
        <w:t xml:space="preserve">could facilitate a positive change in practice. </w:t>
      </w:r>
      <w:r w:rsidR="00CB7300">
        <w:t>W</w:t>
      </w:r>
      <w:r w:rsidRPr="001E3720">
        <w:t>hat</w:t>
      </w:r>
      <w:r w:rsidR="00CB7300">
        <w:t>, then,</w:t>
      </w:r>
      <w:r w:rsidRPr="001E3720">
        <w:t xml:space="preserve"> </w:t>
      </w:r>
      <w:r w:rsidR="00CB7300">
        <w:t>would be the</w:t>
      </w:r>
      <w:r w:rsidRPr="001E3720">
        <w:t xml:space="preserve"> most effective way would be to train </w:t>
      </w:r>
      <w:r>
        <w:t>vets</w:t>
      </w:r>
      <w:r w:rsidRPr="001E3720">
        <w:t xml:space="preserve"> to effect change in </w:t>
      </w:r>
      <w:r>
        <w:t xml:space="preserve">their </w:t>
      </w:r>
      <w:r w:rsidRPr="001E3720">
        <w:t xml:space="preserve">practice? </w:t>
      </w:r>
      <w:r w:rsidRPr="001E3720">
        <w:rPr>
          <w:bCs/>
        </w:rPr>
        <w:t>The uptake of appropriate IPC measures is heavily influenced by human risk perception and consequent behaviour</w:t>
      </w:r>
      <w:r w:rsidRPr="001E3720" w:rsidDel="00FE7A2C">
        <w:rPr>
          <w:bCs/>
        </w:rPr>
        <w:t xml:space="preserve"> </w:t>
      </w:r>
      <w:r w:rsidRPr="001E3720">
        <w:rPr>
          <w:bCs/>
        </w:rPr>
        <w:t>and the way humans and animals interact with one another and with the physical environment of, e.g., the vet practice.  Effective communication and teaching tools are therefore necessary to ensure individuals’ understanding and behaviours are in line with scientific recommendations.</w:t>
      </w:r>
      <w:r w:rsidRPr="001E3720">
        <w:t xml:space="preserve"> </w:t>
      </w:r>
      <w:r w:rsidR="00CB7300">
        <w:t>M</w:t>
      </w:r>
      <w:r w:rsidR="00772126">
        <w:t>athematical</w:t>
      </w:r>
      <w:r w:rsidRPr="001E3720">
        <w:t xml:space="preserve"> algorithmic approaches</w:t>
      </w:r>
      <w:r w:rsidR="00CB7300">
        <w:t xml:space="preserve">, which </w:t>
      </w:r>
      <w:r w:rsidR="00CB7300" w:rsidRPr="001E3720">
        <w:rPr>
          <w:color w:val="000000" w:themeColor="text1"/>
        </w:rPr>
        <w:t>can show</w:t>
      </w:r>
      <w:r w:rsidR="00CB7300">
        <w:rPr>
          <w:color w:val="000000" w:themeColor="text1"/>
        </w:rPr>
        <w:t>, e.g.,</w:t>
      </w:r>
      <w:r w:rsidR="00CB7300" w:rsidRPr="001E3720">
        <w:rPr>
          <w:color w:val="000000" w:themeColor="text1"/>
        </w:rPr>
        <w:t xml:space="preserve"> contact time, percentage of transfer, and growth of pathogens</w:t>
      </w:r>
      <w:r w:rsidR="00CB7300">
        <w:rPr>
          <w:color w:val="000000" w:themeColor="text1"/>
        </w:rPr>
        <w:t>,</w:t>
      </w:r>
      <w:r w:rsidR="00CB7300" w:rsidRPr="001E3720">
        <w:rPr>
          <w:color w:val="000000" w:themeColor="text1"/>
        </w:rPr>
        <w:t xml:space="preserve"> etc.</w:t>
      </w:r>
      <w:r w:rsidR="00CB7300">
        <w:rPr>
          <w:color w:val="000000" w:themeColor="text1"/>
        </w:rPr>
        <w:t xml:space="preserve">, </w:t>
      </w:r>
      <w:r w:rsidRPr="001E3720">
        <w:t xml:space="preserve">such as </w:t>
      </w:r>
      <w:r w:rsidR="00224721">
        <w:t>in</w:t>
      </w:r>
      <w:r w:rsidR="009B3793">
        <w:t xml:space="preserve"> </w:t>
      </w:r>
      <w:r w:rsidRPr="001E3720">
        <w:rPr>
          <w:color w:val="000000" w:themeColor="text1"/>
        </w:rPr>
        <w:t>Suthar et al</w:t>
      </w:r>
      <w:r w:rsidR="009B3793">
        <w:rPr>
          <w:color w:val="000000" w:themeColor="text1"/>
        </w:rPr>
        <w:t>.</w:t>
      </w:r>
      <w:r w:rsidRPr="001E3720">
        <w:rPr>
          <w:color w:val="000000" w:themeColor="text1"/>
        </w:rPr>
        <w:t xml:space="preserve"> (2014)</w:t>
      </w:r>
      <w:r>
        <w:rPr>
          <w:color w:val="000000" w:themeColor="text1"/>
        </w:rPr>
        <w:t>,</w:t>
      </w:r>
      <w:r w:rsidRPr="001E3720">
        <w:rPr>
          <w:color w:val="000000" w:themeColor="text1"/>
        </w:rPr>
        <w:t xml:space="preserve"> may be too abstracted and devoid of context to prove effective for situations familiar to practitioners</w:t>
      </w:r>
      <w:r>
        <w:rPr>
          <w:color w:val="000000" w:themeColor="text1"/>
        </w:rPr>
        <w:t>.</w:t>
      </w:r>
      <w:r w:rsidRPr="001E3720">
        <w:rPr>
          <w:color w:val="000000" w:themeColor="text1"/>
        </w:rPr>
        <w:t xml:space="preserve"> </w:t>
      </w:r>
      <w:r w:rsidRPr="001E3720">
        <w:rPr>
          <w:bCs/>
        </w:rPr>
        <w:t xml:space="preserve">Prior </w:t>
      </w:r>
      <w:r w:rsidRPr="001E3720">
        <w:rPr>
          <w:bCs/>
        </w:rPr>
        <w:lastRenderedPageBreak/>
        <w:t>work</w:t>
      </w:r>
      <w:r w:rsidR="00CB7300">
        <w:rPr>
          <w:bCs/>
        </w:rPr>
        <w:t xml:space="preserve"> </w:t>
      </w:r>
      <w:r w:rsidRPr="001E3720">
        <w:rPr>
          <w:bCs/>
        </w:rPr>
        <w:t xml:space="preserve">in the human health environment had suggested that a </w:t>
      </w:r>
      <w:r w:rsidR="00D559E9">
        <w:rPr>
          <w:bCs/>
        </w:rPr>
        <w:t xml:space="preserve">contextualised </w:t>
      </w:r>
      <w:r w:rsidRPr="001E3720">
        <w:rPr>
          <w:bCs/>
        </w:rPr>
        <w:t>visualisation-led training approach</w:t>
      </w:r>
      <w:r w:rsidRPr="001E3720">
        <w:t xml:space="preserve"> might positively influence awareness and perception of these issues (</w:t>
      </w:r>
      <w:r w:rsidR="00662CAB" w:rsidRPr="00070CBA">
        <w:rPr>
          <w:color w:val="000000" w:themeColor="text1"/>
        </w:rPr>
        <w:t>Macdonald et al.</w:t>
      </w:r>
      <w:r w:rsidRPr="001E3720">
        <w:rPr>
          <w:color w:val="000000" w:themeColor="text1"/>
        </w:rPr>
        <w:t xml:space="preserve"> 2017).</w:t>
      </w:r>
    </w:p>
    <w:p w14:paraId="030FE1E9" w14:textId="77777777" w:rsidR="00355363" w:rsidRPr="001E3720" w:rsidRDefault="00355363" w:rsidP="00070CBA">
      <w:pPr>
        <w:spacing w:line="480" w:lineRule="auto"/>
        <w:rPr>
          <w:bCs/>
          <w:i/>
          <w:u w:val="single"/>
        </w:rPr>
      </w:pPr>
    </w:p>
    <w:p w14:paraId="46FC313F" w14:textId="4F344CB6" w:rsidR="00355363" w:rsidRPr="001E3720" w:rsidRDefault="00355363" w:rsidP="00070CBA">
      <w:pPr>
        <w:spacing w:line="480" w:lineRule="auto"/>
        <w:rPr>
          <w:b/>
          <w:bCs/>
        </w:rPr>
      </w:pPr>
      <w:r w:rsidRPr="001E3720">
        <w:rPr>
          <w:b/>
          <w:bCs/>
          <w:i/>
        </w:rPr>
        <w:t>The aim of the study</w:t>
      </w:r>
    </w:p>
    <w:p w14:paraId="7714E735" w14:textId="132D350E" w:rsidR="00355363" w:rsidRPr="00757036" w:rsidRDefault="00B84B6F" w:rsidP="00070CBA">
      <w:pPr>
        <w:spacing w:line="480" w:lineRule="auto"/>
      </w:pPr>
      <w:r w:rsidRPr="001E3720">
        <w:t>The study’s aim w</w:t>
      </w:r>
      <w:r w:rsidR="002C5565">
        <w:t>as</w:t>
      </w:r>
      <w:r w:rsidRPr="001E3720">
        <w:t xml:space="preserve"> </w:t>
      </w:r>
      <w:r w:rsidR="00CA3FFB">
        <w:t xml:space="preserve">to develop a </w:t>
      </w:r>
      <w:r w:rsidR="00757036">
        <w:t>training intervention</w:t>
      </w:r>
      <w:r w:rsidR="00CA3FFB">
        <w:t xml:space="preserve"> to change the </w:t>
      </w:r>
      <w:r w:rsidR="00CA3FFB" w:rsidRPr="001E3720">
        <w:t xml:space="preserve">perception </w:t>
      </w:r>
      <w:r w:rsidR="00CA3FFB">
        <w:t xml:space="preserve">amongst qualified and lay veterinary staff </w:t>
      </w:r>
      <w:r w:rsidR="00CA3FFB" w:rsidRPr="001E3720">
        <w:t xml:space="preserve">of </w:t>
      </w:r>
      <w:r w:rsidR="00CA3FFB">
        <w:t xml:space="preserve">the </w:t>
      </w:r>
      <w:r w:rsidR="00CA3FFB" w:rsidRPr="001E3720">
        <w:t xml:space="preserve">risk of infection-related behaviours during routine preparation for </w:t>
      </w:r>
      <w:r w:rsidR="00A15A6E">
        <w:t>veterinary</w:t>
      </w:r>
      <w:r w:rsidR="00CA3FFB">
        <w:t xml:space="preserve"> surgery </w:t>
      </w:r>
      <w:r w:rsidR="00117D9D">
        <w:t xml:space="preserve">using an innovative application of a </w:t>
      </w:r>
      <w:r w:rsidR="006B79AE">
        <w:t xml:space="preserve">3D </w:t>
      </w:r>
      <w:r w:rsidR="00117D9D">
        <w:t>visualisation method</w:t>
      </w:r>
      <w:r w:rsidR="002C5565">
        <w:t xml:space="preserve">. </w:t>
      </w:r>
      <w:r w:rsidR="00772126">
        <w:t xml:space="preserve">To achieve this </w:t>
      </w:r>
      <w:r w:rsidR="00DF76D1">
        <w:t>we</w:t>
      </w:r>
      <w:r w:rsidR="00757036">
        <w:t xml:space="preserve"> involve</w:t>
      </w:r>
      <w:r w:rsidR="00DF76D1">
        <w:t>d</w:t>
      </w:r>
      <w:r w:rsidR="00757036">
        <w:t xml:space="preserve"> veterinary staff in</w:t>
      </w:r>
      <w:r w:rsidR="00DF76D1">
        <w:t xml:space="preserve"> both</w:t>
      </w:r>
      <w:r w:rsidR="00757036">
        <w:t xml:space="preserve"> its development and to evaluate the effectiveness of </w:t>
      </w:r>
      <w:r w:rsidR="00DF76D1">
        <w:t>the</w:t>
      </w:r>
      <w:r w:rsidR="00757036">
        <w:t xml:space="preserve"> intervention.</w:t>
      </w:r>
    </w:p>
    <w:p w14:paraId="654D6471" w14:textId="77777777" w:rsidR="00CF67DF" w:rsidRPr="001E3720" w:rsidRDefault="00CF67DF" w:rsidP="00070CBA">
      <w:pPr>
        <w:spacing w:line="480" w:lineRule="auto"/>
        <w:rPr>
          <w:bCs/>
        </w:rPr>
      </w:pPr>
    </w:p>
    <w:p w14:paraId="5FFFC950" w14:textId="44F53545" w:rsidR="003F5DE1" w:rsidRPr="001E3720" w:rsidRDefault="00D07860" w:rsidP="00070CBA">
      <w:pPr>
        <w:spacing w:line="480" w:lineRule="auto"/>
      </w:pPr>
      <w:r w:rsidRPr="001E3720">
        <w:rPr>
          <w:bCs/>
        </w:rPr>
        <w:t xml:space="preserve">The </w:t>
      </w:r>
      <w:r w:rsidR="00432AEC" w:rsidRPr="001E3720">
        <w:rPr>
          <w:bCs/>
        </w:rPr>
        <w:t xml:space="preserve">24-month </w:t>
      </w:r>
      <w:r w:rsidR="00102004" w:rsidRPr="001E3720">
        <w:rPr>
          <w:bCs/>
        </w:rPr>
        <w:t>study</w:t>
      </w:r>
      <w:r w:rsidRPr="001E3720">
        <w:rPr>
          <w:bCs/>
        </w:rPr>
        <w:t xml:space="preserve"> </w:t>
      </w:r>
      <w:r w:rsidR="004C16C8">
        <w:rPr>
          <w:bCs/>
        </w:rPr>
        <w:t>sought</w:t>
      </w:r>
      <w:r w:rsidR="004C16C8" w:rsidRPr="001E3720">
        <w:rPr>
          <w:bCs/>
        </w:rPr>
        <w:t xml:space="preserve"> </w:t>
      </w:r>
      <w:r w:rsidRPr="001E3720">
        <w:rPr>
          <w:bCs/>
        </w:rPr>
        <w:t xml:space="preserve">to </w:t>
      </w:r>
      <w:r w:rsidR="00EB0BE6" w:rsidRPr="001E3720">
        <w:rPr>
          <w:bCs/>
        </w:rPr>
        <w:t xml:space="preserve">achieve proof-of-concept in </w:t>
      </w:r>
      <w:r w:rsidRPr="001E3720">
        <w:rPr>
          <w:bCs/>
        </w:rPr>
        <w:t>build</w:t>
      </w:r>
      <w:r w:rsidR="00EB0BE6" w:rsidRPr="001E3720">
        <w:rPr>
          <w:bCs/>
        </w:rPr>
        <w:t>ing</w:t>
      </w:r>
      <w:r w:rsidRPr="001E3720">
        <w:rPr>
          <w:bCs/>
        </w:rPr>
        <w:t xml:space="preserve"> a</w:t>
      </w:r>
      <w:r w:rsidR="009B4C3D" w:rsidRPr="001E3720">
        <w:rPr>
          <w:bCs/>
        </w:rPr>
        <w:t>n interactive</w:t>
      </w:r>
      <w:r w:rsidRPr="001E3720">
        <w:rPr>
          <w:bCs/>
        </w:rPr>
        <w:t xml:space="preserve"> </w:t>
      </w:r>
      <w:r w:rsidR="002C5565">
        <w:rPr>
          <w:bCs/>
        </w:rPr>
        <w:t xml:space="preserve">3D </w:t>
      </w:r>
      <w:r w:rsidRPr="001E3720">
        <w:rPr>
          <w:bCs/>
        </w:rPr>
        <w:t>visual training tool</w:t>
      </w:r>
      <w:r w:rsidR="009B4C3D" w:rsidRPr="001E3720">
        <w:rPr>
          <w:bCs/>
        </w:rPr>
        <w:t xml:space="preserve"> to </w:t>
      </w:r>
      <w:r w:rsidR="009B4C3D" w:rsidRPr="001E3720">
        <w:t xml:space="preserve">‘make visible, the invisible’ </w:t>
      </w:r>
      <w:r w:rsidR="00701AB1" w:rsidRPr="001E3720">
        <w:t>(</w:t>
      </w:r>
      <w:r w:rsidR="009B4C3D" w:rsidRPr="001E3720">
        <w:t>microbes</w:t>
      </w:r>
      <w:r w:rsidR="00701AB1" w:rsidRPr="001E3720">
        <w:t>)</w:t>
      </w:r>
      <w:r w:rsidR="009B4C3D" w:rsidRPr="001E3720">
        <w:t xml:space="preserve"> and </w:t>
      </w:r>
      <w:r w:rsidR="00EB0BE6" w:rsidRPr="001E3720">
        <w:t>sho</w:t>
      </w:r>
      <w:r w:rsidR="00B47878" w:rsidRPr="001E3720">
        <w:t>w</w:t>
      </w:r>
      <w:r w:rsidR="00EB0BE6" w:rsidRPr="001E3720">
        <w:t xml:space="preserve"> </w:t>
      </w:r>
      <w:r w:rsidR="009B4C3D" w:rsidRPr="001E3720">
        <w:t xml:space="preserve">how contamination </w:t>
      </w:r>
      <w:r w:rsidR="002C5565">
        <w:t>can</w:t>
      </w:r>
      <w:r w:rsidR="002C5565" w:rsidRPr="001E3720">
        <w:t xml:space="preserve"> </w:t>
      </w:r>
      <w:r w:rsidR="009B4C3D" w:rsidRPr="001E3720">
        <w:t>spread</w:t>
      </w:r>
      <w:r w:rsidRPr="001E3720">
        <w:rPr>
          <w:bCs/>
        </w:rPr>
        <w:t>.</w:t>
      </w:r>
      <w:r w:rsidR="00AF17F9" w:rsidRPr="001E3720">
        <w:rPr>
          <w:bCs/>
        </w:rPr>
        <w:t xml:space="preserve"> </w:t>
      </w:r>
      <w:r w:rsidR="00A45547">
        <w:rPr>
          <w:bCs/>
        </w:rPr>
        <w:t>Our</w:t>
      </w:r>
      <w:r w:rsidR="00AF17F9" w:rsidRPr="001E3720">
        <w:rPr>
          <w:bCs/>
        </w:rPr>
        <w:t xml:space="preserve"> hypothesis was </w:t>
      </w:r>
      <w:r w:rsidR="00AF17F9" w:rsidRPr="001E3720">
        <w:t>that as practitioners interact</w:t>
      </w:r>
      <w:r w:rsidRPr="001E3720">
        <w:t>ed</w:t>
      </w:r>
      <w:r w:rsidR="00AF17F9" w:rsidRPr="001E3720">
        <w:t xml:space="preserve"> with </w:t>
      </w:r>
      <w:r w:rsidR="004C16C8">
        <w:t>the tool</w:t>
      </w:r>
      <w:r w:rsidR="00AF17F9" w:rsidRPr="001E3720">
        <w:t>, both in its development and then in its application, they w</w:t>
      </w:r>
      <w:r w:rsidRPr="001E3720">
        <w:t xml:space="preserve">ould </w:t>
      </w:r>
      <w:r w:rsidR="00AF17F9" w:rsidRPr="001E3720">
        <w:t xml:space="preserve">gain a greater appreciation for </w:t>
      </w:r>
      <w:r w:rsidRPr="001E3720">
        <w:t xml:space="preserve">where weaknesses lie in current practise and </w:t>
      </w:r>
      <w:r w:rsidR="00AF17F9" w:rsidRPr="001E3720">
        <w:t xml:space="preserve">the impact </w:t>
      </w:r>
      <w:r w:rsidR="00DC1693" w:rsidRPr="001E3720">
        <w:t xml:space="preserve">appropriate </w:t>
      </w:r>
      <w:r w:rsidR="00AF17F9" w:rsidRPr="001E3720">
        <w:t xml:space="preserve">IPC </w:t>
      </w:r>
      <w:r w:rsidR="007977A7" w:rsidRPr="001E3720">
        <w:t xml:space="preserve">measures </w:t>
      </w:r>
      <w:r w:rsidR="00AF17F9" w:rsidRPr="001E3720">
        <w:t>can have on infection control</w:t>
      </w:r>
      <w:r w:rsidRPr="001E3720">
        <w:t xml:space="preserve"> outcomes</w:t>
      </w:r>
      <w:r w:rsidR="00AF17F9" w:rsidRPr="001E3720">
        <w:t>.</w:t>
      </w:r>
      <w:r w:rsidR="00AF17F9" w:rsidRPr="001E3720">
        <w:rPr>
          <w:bCs/>
        </w:rPr>
        <w:t xml:space="preserve"> </w:t>
      </w:r>
      <w:r w:rsidR="009876DA" w:rsidRPr="001E3720">
        <w:t>U</w:t>
      </w:r>
      <w:r w:rsidR="008E0461" w:rsidRPr="001E3720">
        <w:t xml:space="preserve">sing the veterinary </w:t>
      </w:r>
      <w:r w:rsidR="009876DA" w:rsidRPr="001E3720">
        <w:t xml:space="preserve">practice </w:t>
      </w:r>
      <w:r w:rsidR="00EB0BE6" w:rsidRPr="001E3720">
        <w:t xml:space="preserve">as a </w:t>
      </w:r>
      <w:r w:rsidR="008E0461" w:rsidRPr="001E3720">
        <w:t xml:space="preserve">setting, </w:t>
      </w:r>
      <w:r w:rsidR="004C16C8">
        <w:t>we</w:t>
      </w:r>
      <w:r w:rsidR="004C16C8" w:rsidRPr="001E3720">
        <w:t xml:space="preserve"> </w:t>
      </w:r>
      <w:r w:rsidR="009876DA" w:rsidRPr="001E3720">
        <w:t xml:space="preserve">wished </w:t>
      </w:r>
      <w:r w:rsidR="0085636F" w:rsidRPr="001E3720">
        <w:t>to</w:t>
      </w:r>
      <w:r w:rsidR="006D7326" w:rsidRPr="001E3720">
        <w:t xml:space="preserve"> develop </w:t>
      </w:r>
      <w:r w:rsidR="0085636F" w:rsidRPr="001E3720">
        <w:t xml:space="preserve">a tool </w:t>
      </w:r>
      <w:r w:rsidR="004C16C8">
        <w:t>that</w:t>
      </w:r>
      <w:r w:rsidR="004C16C8" w:rsidRPr="001E3720">
        <w:t xml:space="preserve"> </w:t>
      </w:r>
      <w:r w:rsidR="00B47878" w:rsidRPr="001E3720">
        <w:t>w</w:t>
      </w:r>
      <w:r w:rsidR="006D7326" w:rsidRPr="001E3720">
        <w:t>ould change the perception of risk of infection amongst qualified</w:t>
      </w:r>
      <w:r w:rsidR="00887EEF" w:rsidRPr="001E3720">
        <w:t xml:space="preserve"> and lay</w:t>
      </w:r>
      <w:r w:rsidR="006D7326" w:rsidRPr="001E3720">
        <w:t xml:space="preserve"> vet</w:t>
      </w:r>
      <w:r w:rsidR="00EB0BE6" w:rsidRPr="001E3720">
        <w:t>erinary</w:t>
      </w:r>
      <w:r w:rsidR="006D7326" w:rsidRPr="001E3720">
        <w:t xml:space="preserve"> staff (surgeons, nurses, and auxiliaries) with the intention to positively influence behaviours to minimise the risk of infection and ultimately the reliance on </w:t>
      </w:r>
      <w:r w:rsidR="00701AB1" w:rsidRPr="001E3720">
        <w:t>anti</w:t>
      </w:r>
      <w:r w:rsidR="00887EEF" w:rsidRPr="001E3720">
        <w:t>microbials</w:t>
      </w:r>
      <w:r w:rsidR="006D7326" w:rsidRPr="001E3720">
        <w:t xml:space="preserve">. By developing </w:t>
      </w:r>
      <w:r w:rsidR="000930A6" w:rsidRPr="001E3720">
        <w:t xml:space="preserve">a </w:t>
      </w:r>
      <w:r w:rsidR="006D7326" w:rsidRPr="001E3720">
        <w:t>tool that c</w:t>
      </w:r>
      <w:r w:rsidR="000930A6" w:rsidRPr="001E3720">
        <w:t>ould</w:t>
      </w:r>
      <w:r w:rsidR="006D7326" w:rsidRPr="001E3720">
        <w:t xml:space="preserve"> </w:t>
      </w:r>
      <w:r w:rsidR="00B84B6F">
        <w:t xml:space="preserve">also </w:t>
      </w:r>
      <w:r w:rsidR="006D7326" w:rsidRPr="001E3720">
        <w:t xml:space="preserve">be used with veterinary students at various points in their education, </w:t>
      </w:r>
      <w:r w:rsidR="004C16C8">
        <w:t>we</w:t>
      </w:r>
      <w:r w:rsidR="004C16C8" w:rsidRPr="001E3720">
        <w:t xml:space="preserve"> </w:t>
      </w:r>
      <w:r w:rsidR="00DC1693" w:rsidRPr="001E3720">
        <w:t>sought</w:t>
      </w:r>
      <w:r w:rsidR="006D7326" w:rsidRPr="001E3720">
        <w:t xml:space="preserve"> to embed a life-long awareness of infection control that ha</w:t>
      </w:r>
      <w:r w:rsidR="005E4E87" w:rsidRPr="001E3720">
        <w:t>d a</w:t>
      </w:r>
      <w:r w:rsidR="006D7326" w:rsidRPr="001E3720">
        <w:t xml:space="preserve"> lasting positive impact on the way </w:t>
      </w:r>
      <w:r w:rsidR="000D7A71" w:rsidRPr="001E3720">
        <w:t>individual</w:t>
      </w:r>
      <w:r w:rsidR="00A73C45">
        <w:t>s</w:t>
      </w:r>
      <w:r w:rsidR="006D7326" w:rsidRPr="001E3720">
        <w:t xml:space="preserve"> approach AMS once qualified and in practice.</w:t>
      </w:r>
      <w:r w:rsidR="00C64D87" w:rsidRPr="001E3720">
        <w:t xml:space="preserve"> </w:t>
      </w:r>
    </w:p>
    <w:p w14:paraId="767D83DE" w14:textId="418FEEB9" w:rsidR="00BD6BC7" w:rsidRPr="001E3720" w:rsidRDefault="00BD6BC7" w:rsidP="00070CBA">
      <w:pPr>
        <w:spacing w:line="480" w:lineRule="auto"/>
        <w:rPr>
          <w:rFonts w:eastAsiaTheme="minorHAnsi"/>
          <w:color w:val="000000"/>
        </w:rPr>
      </w:pPr>
    </w:p>
    <w:p w14:paraId="3F0FBE30" w14:textId="4C09AA98" w:rsidR="00D960DF" w:rsidRPr="001E3720" w:rsidRDefault="00D960DF" w:rsidP="00070CBA">
      <w:pPr>
        <w:spacing w:line="480" w:lineRule="auto"/>
        <w:rPr>
          <w:b/>
          <w:bCs/>
          <w:i/>
        </w:rPr>
      </w:pPr>
      <w:r w:rsidRPr="001E3720">
        <w:rPr>
          <w:b/>
          <w:bCs/>
          <w:i/>
        </w:rPr>
        <w:t>T</w:t>
      </w:r>
      <w:r w:rsidR="009E54CB" w:rsidRPr="001E3720">
        <w:rPr>
          <w:b/>
          <w:bCs/>
          <w:i/>
        </w:rPr>
        <w:t xml:space="preserve">eam </w:t>
      </w:r>
      <w:r w:rsidR="000D6E89" w:rsidRPr="001E3720">
        <w:rPr>
          <w:b/>
          <w:bCs/>
          <w:i/>
        </w:rPr>
        <w:t>expertise</w:t>
      </w:r>
      <w:r w:rsidR="004030F4">
        <w:rPr>
          <w:b/>
          <w:bCs/>
          <w:i/>
        </w:rPr>
        <w:t xml:space="preserve"> and site of study</w:t>
      </w:r>
    </w:p>
    <w:p w14:paraId="32B985D0" w14:textId="484E2C1C" w:rsidR="00741448" w:rsidRPr="004030F4" w:rsidRDefault="00D960DF" w:rsidP="00AD2190">
      <w:pPr>
        <w:spacing w:line="480" w:lineRule="auto"/>
        <w:rPr>
          <w:b/>
          <w:i/>
        </w:rPr>
      </w:pPr>
      <w:r w:rsidRPr="001E3720">
        <w:t>The</w:t>
      </w:r>
      <w:r w:rsidR="000D6E89" w:rsidRPr="001E3720">
        <w:t xml:space="preserve"> </w:t>
      </w:r>
      <w:r w:rsidRPr="001E3720">
        <w:t xml:space="preserve">team </w:t>
      </w:r>
      <w:r w:rsidR="00762C45" w:rsidRPr="001E3720">
        <w:t>compris</w:t>
      </w:r>
      <w:r w:rsidR="00741448">
        <w:t>ed specialisms in the following</w:t>
      </w:r>
      <w:r w:rsidR="00762C45" w:rsidRPr="001E3720">
        <w:t xml:space="preserve">: veterinary infectious diseases; </w:t>
      </w:r>
      <w:r w:rsidR="002C5565">
        <w:t>applied</w:t>
      </w:r>
      <w:r w:rsidR="002C5565" w:rsidRPr="001E3720">
        <w:t xml:space="preserve"> </w:t>
      </w:r>
      <w:r w:rsidR="00762C45" w:rsidRPr="001E3720">
        <w:t xml:space="preserve">psychology (with experience in </w:t>
      </w:r>
      <w:r w:rsidR="002C5565">
        <w:t xml:space="preserve">developing and </w:t>
      </w:r>
      <w:r w:rsidR="00762C45" w:rsidRPr="001E3720">
        <w:t xml:space="preserve">evaluating behaviour change interventions); </w:t>
      </w:r>
      <w:r w:rsidR="00762C45" w:rsidRPr="001E3720">
        <w:rPr>
          <w:color w:val="000000" w:themeColor="text1"/>
        </w:rPr>
        <w:lastRenderedPageBreak/>
        <w:t xml:space="preserve">veterinary medical practice (with expertise in environmental survival and antimicrobial/biocide resistance); </w:t>
      </w:r>
      <w:r w:rsidR="00976459" w:rsidRPr="001E3720">
        <w:t>veterinary nurs</w:t>
      </w:r>
      <w:r w:rsidR="00425B98">
        <w:t>ing</w:t>
      </w:r>
      <w:r w:rsidR="00976459" w:rsidRPr="001E3720">
        <w:t xml:space="preserve"> </w:t>
      </w:r>
      <w:r w:rsidR="00425B98">
        <w:t>(to</w:t>
      </w:r>
      <w:r w:rsidR="00976459">
        <w:t xml:space="preserve"> help implement the intervention at the site and </w:t>
      </w:r>
      <w:r w:rsidR="00976459" w:rsidRPr="001E3720">
        <w:t>assist in recruiting staff to evaluate the intervention</w:t>
      </w:r>
      <w:r w:rsidR="00425B98">
        <w:t>)</w:t>
      </w:r>
      <w:r w:rsidR="00976459">
        <w:t>;</w:t>
      </w:r>
      <w:r w:rsidR="00976459" w:rsidRPr="001E3720">
        <w:t xml:space="preserve"> </w:t>
      </w:r>
      <w:r w:rsidR="00762C45" w:rsidRPr="001E3720">
        <w:rPr>
          <w:color w:val="000000" w:themeColor="text1"/>
        </w:rPr>
        <w:t>software engineering (with expertise in medical visualization)</w:t>
      </w:r>
      <w:r w:rsidR="00A105A6">
        <w:rPr>
          <w:color w:val="000000" w:themeColor="text1"/>
        </w:rPr>
        <w:t xml:space="preserve">; </w:t>
      </w:r>
      <w:r w:rsidR="00AD2190">
        <w:rPr>
          <w:color w:val="000000" w:themeColor="text1"/>
        </w:rPr>
        <w:t xml:space="preserve">and </w:t>
      </w:r>
      <w:r w:rsidR="00A105A6">
        <w:rPr>
          <w:color w:val="000000" w:themeColor="text1"/>
        </w:rPr>
        <w:t>the co-de</w:t>
      </w:r>
      <w:r w:rsidR="009B6D34">
        <w:rPr>
          <w:color w:val="000000" w:themeColor="text1"/>
        </w:rPr>
        <w:t>sign</w:t>
      </w:r>
      <w:r w:rsidR="00A105A6">
        <w:rPr>
          <w:color w:val="000000" w:themeColor="text1"/>
        </w:rPr>
        <w:t xml:space="preserve"> </w:t>
      </w:r>
      <w:r w:rsidR="00AD2190">
        <w:rPr>
          <w:color w:val="000000" w:themeColor="text1"/>
        </w:rPr>
        <w:t xml:space="preserve">and prototyping </w:t>
      </w:r>
      <w:r w:rsidR="00A105A6">
        <w:rPr>
          <w:color w:val="000000" w:themeColor="text1"/>
        </w:rPr>
        <w:t>of healthcare interventions</w:t>
      </w:r>
      <w:r w:rsidR="00762C45" w:rsidRPr="001E3720">
        <w:rPr>
          <w:color w:val="000000" w:themeColor="text1"/>
        </w:rPr>
        <w:t>.</w:t>
      </w:r>
      <w:r w:rsidR="00E91A91" w:rsidRPr="001E3720">
        <w:rPr>
          <w:color w:val="000000" w:themeColor="text1"/>
        </w:rPr>
        <w:t xml:space="preserve"> </w:t>
      </w:r>
      <w:r w:rsidR="00976459" w:rsidRPr="001E3720">
        <w:t xml:space="preserve">Further input during developmental workshops, </w:t>
      </w:r>
      <w:r w:rsidR="00976459" w:rsidRPr="0033572A">
        <w:rPr>
          <w:color w:val="000000" w:themeColor="text1"/>
        </w:rPr>
        <w:t>described in more detail below,</w:t>
      </w:r>
      <w:r w:rsidR="00976459" w:rsidRPr="001E3720">
        <w:t xml:space="preserve"> was secured from </w:t>
      </w:r>
      <w:r w:rsidR="00976459" w:rsidRPr="0033572A">
        <w:rPr>
          <w:color w:val="000000" w:themeColor="text1"/>
        </w:rPr>
        <w:t xml:space="preserve">veterinary clinical teaching fellows </w:t>
      </w:r>
      <w:r w:rsidR="00976459">
        <w:rPr>
          <w:color w:val="000000" w:themeColor="text1"/>
        </w:rPr>
        <w:t xml:space="preserve">(VTCFs) </w:t>
      </w:r>
      <w:r w:rsidR="00976459" w:rsidRPr="0033572A">
        <w:rPr>
          <w:color w:val="000000" w:themeColor="text1"/>
        </w:rPr>
        <w:t xml:space="preserve">at the University of </w:t>
      </w:r>
      <w:r w:rsidR="00662CAB">
        <w:rPr>
          <w:color w:val="000000" w:themeColor="text1"/>
        </w:rPr>
        <w:t>Surrey</w:t>
      </w:r>
      <w:r w:rsidR="00976459">
        <w:rPr>
          <w:color w:val="000000" w:themeColor="text1"/>
        </w:rPr>
        <w:t xml:space="preserve">. </w:t>
      </w:r>
      <w:r w:rsidR="00741448" w:rsidRPr="001E3720">
        <w:t>The site selected for this study was a large neuro-orthopaedic referral hospital</w:t>
      </w:r>
      <w:r w:rsidR="00741448">
        <w:t xml:space="preserve"> in the south east of England</w:t>
      </w:r>
      <w:r w:rsidR="00741448" w:rsidRPr="001E3720">
        <w:t xml:space="preserve"> dealing with </w:t>
      </w:r>
      <w:r w:rsidR="00976459">
        <w:t>companion animals</w:t>
      </w:r>
      <w:r w:rsidR="00741448" w:rsidRPr="001E3720">
        <w:t xml:space="preserve"> (mainly dogs and cats), principally concerned with elective surgery and with a</w:t>
      </w:r>
      <w:r w:rsidR="00CE2B6A">
        <w:t>n annual</w:t>
      </w:r>
      <w:r w:rsidR="00741448" w:rsidRPr="001E3720">
        <w:t xml:space="preserve"> throughput </w:t>
      </w:r>
      <w:r w:rsidR="00AD2190" w:rsidRPr="001E3720">
        <w:t>(</w:t>
      </w:r>
      <w:r w:rsidR="00AD2190">
        <w:t xml:space="preserve">at </w:t>
      </w:r>
      <w:r w:rsidR="00AD2190" w:rsidRPr="001E3720">
        <w:t>2018)</w:t>
      </w:r>
      <w:r w:rsidR="00AD2190">
        <w:t xml:space="preserve"> </w:t>
      </w:r>
      <w:r w:rsidR="00741448" w:rsidRPr="001E3720">
        <w:t xml:space="preserve">of c. 2400 surgical procedures. </w:t>
      </w:r>
    </w:p>
    <w:p w14:paraId="2D215D81" w14:textId="77777777" w:rsidR="00741448" w:rsidRDefault="00741448" w:rsidP="00070CBA">
      <w:pPr>
        <w:spacing w:line="480" w:lineRule="auto"/>
        <w:rPr>
          <w:b/>
        </w:rPr>
      </w:pPr>
    </w:p>
    <w:p w14:paraId="47ECB0CD" w14:textId="09C20540" w:rsidR="00BD6BC7" w:rsidRPr="001E3720" w:rsidRDefault="00BD6BC7" w:rsidP="00070CBA">
      <w:pPr>
        <w:spacing w:line="480" w:lineRule="auto"/>
        <w:rPr>
          <w:b/>
        </w:rPr>
      </w:pPr>
      <w:r w:rsidRPr="001E3720">
        <w:rPr>
          <w:b/>
        </w:rPr>
        <w:t>Methods</w:t>
      </w:r>
    </w:p>
    <w:p w14:paraId="7CAFB73E" w14:textId="77777777" w:rsidR="005B1BB9" w:rsidRDefault="005B1BB9" w:rsidP="00070CBA">
      <w:pPr>
        <w:spacing w:line="480" w:lineRule="auto"/>
      </w:pPr>
    </w:p>
    <w:p w14:paraId="7E422BE8" w14:textId="0C2F4A91" w:rsidR="005B1BB9" w:rsidRDefault="00DF1345" w:rsidP="00070CBA">
      <w:pPr>
        <w:spacing w:line="480" w:lineRule="auto"/>
      </w:pPr>
      <w:r>
        <w:t>As ongoing reference to detailed visual data w</w:t>
      </w:r>
      <w:r w:rsidR="003E301E">
        <w:t>ould be</w:t>
      </w:r>
      <w:r>
        <w:t xml:space="preserve"> required </w:t>
      </w:r>
      <w:r w:rsidR="003E301E">
        <w:t>by the software engineers during</w:t>
      </w:r>
      <w:r>
        <w:t xml:space="preserve"> the </w:t>
      </w:r>
      <w:r w:rsidR="003E301E">
        <w:t>development</w:t>
      </w:r>
      <w:r>
        <w:t xml:space="preserve"> of the 3D tool </w:t>
      </w:r>
      <w:r w:rsidR="003E301E">
        <w:t xml:space="preserve">and also by the team as a whole for ensuring accuracy of procedures and the identification and selection of risky behaviours, the filming of practitioners treating their patients was </w:t>
      </w:r>
      <w:r w:rsidR="002D4D26">
        <w:t>essential</w:t>
      </w:r>
      <w:r w:rsidR="003E301E">
        <w:t xml:space="preserve">. </w:t>
      </w:r>
      <w:r>
        <w:t xml:space="preserve"> </w:t>
      </w:r>
      <w:r w:rsidR="005B1BB9">
        <w:t xml:space="preserve">Figure 1 provides an overview of the </w:t>
      </w:r>
      <w:r w:rsidR="0088509B">
        <w:t>main stages</w:t>
      </w:r>
      <w:r w:rsidR="008105F9">
        <w:t xml:space="preserve"> and activities of</w:t>
      </w:r>
      <w:r w:rsidR="005B1BB9">
        <w:t xml:space="preserve"> the </w:t>
      </w:r>
      <w:r w:rsidR="00312AE8">
        <w:t xml:space="preserve">iterative </w:t>
      </w:r>
      <w:r w:rsidR="005B1BB9">
        <w:t>co-de</w:t>
      </w:r>
      <w:r w:rsidR="0088509B">
        <w:t xml:space="preserve">sign </w:t>
      </w:r>
      <w:r w:rsidR="005B1BB9">
        <w:t>process</w:t>
      </w:r>
      <w:r w:rsidR="00DA052A">
        <w:t xml:space="preserve">. </w:t>
      </w:r>
    </w:p>
    <w:p w14:paraId="1C58A676" w14:textId="77777777" w:rsidR="009A4FCB" w:rsidRDefault="009A4FCB" w:rsidP="009A4FCB">
      <w:pPr>
        <w:keepNext/>
        <w:spacing w:line="480" w:lineRule="auto"/>
        <w:jc w:val="center"/>
      </w:pPr>
      <w:r>
        <w:rPr>
          <w:noProof/>
          <w:lang w:eastAsia="en-GB"/>
        </w:rPr>
        <w:lastRenderedPageBreak/>
        <w:drawing>
          <wp:inline distT="0" distB="0" distL="0" distR="0" wp14:anchorId="16FBD611" wp14:editId="059FFAE4">
            <wp:extent cx="4793582" cy="7791450"/>
            <wp:effectExtent l="0" t="0" r="7620" b="0"/>
            <wp:docPr id="1" name="Picture 1" descr="Flow diagram showing the main stages, methods, and iterative nature of the co-development process used in the AMRSim study."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5103" cy="7793923"/>
                    </a:xfrm>
                    <a:prstGeom prst="rect">
                      <a:avLst/>
                    </a:prstGeom>
                  </pic:spPr>
                </pic:pic>
              </a:graphicData>
            </a:graphic>
          </wp:inline>
        </w:drawing>
      </w:r>
    </w:p>
    <w:p w14:paraId="6BF00F7D" w14:textId="4783492F" w:rsidR="009A4FCB" w:rsidRDefault="009A4FCB" w:rsidP="009A4FCB">
      <w:pPr>
        <w:pStyle w:val="Caption"/>
        <w:spacing w:after="360"/>
      </w:pPr>
      <w:r>
        <w:t xml:space="preserve">Figure </w:t>
      </w:r>
      <w:fldSimple w:instr=" SEQ Figure \* ARABIC ">
        <w:r w:rsidR="009944A4">
          <w:rPr>
            <w:noProof/>
          </w:rPr>
          <w:t>1</w:t>
        </w:r>
      </w:fldSimple>
      <w:r>
        <w:t xml:space="preserve">: </w:t>
      </w:r>
      <w:r w:rsidRPr="00F31DF1">
        <w:t xml:space="preserve"> Flow diagram showing the main stages, methods, and iterative nature of the co-development process used in the AMRSim study.</w:t>
      </w:r>
    </w:p>
    <w:p w14:paraId="0CE7AEBE" w14:textId="7440877F" w:rsidR="005B1BB9" w:rsidRPr="009A4FCB" w:rsidRDefault="009A4FCB" w:rsidP="009A4FCB">
      <w:pPr>
        <w:spacing w:after="200" w:line="276" w:lineRule="auto"/>
        <w:rPr>
          <w:bCs/>
          <w:sz w:val="18"/>
          <w:szCs w:val="18"/>
          <w:lang w:eastAsia="sv-SE"/>
        </w:rPr>
      </w:pPr>
      <w:r>
        <w:br w:type="page"/>
      </w:r>
    </w:p>
    <w:p w14:paraId="6860F6D1" w14:textId="4D14171E" w:rsidR="00B541D8" w:rsidRPr="001E3720" w:rsidRDefault="00F03153" w:rsidP="00070CBA">
      <w:pPr>
        <w:spacing w:line="480" w:lineRule="auto"/>
        <w:rPr>
          <w:b/>
          <w:i/>
        </w:rPr>
      </w:pPr>
      <w:r w:rsidRPr="001E3720">
        <w:rPr>
          <w:b/>
          <w:i/>
        </w:rPr>
        <w:lastRenderedPageBreak/>
        <w:t>In-situ capture of behaviours and interactions</w:t>
      </w:r>
    </w:p>
    <w:p w14:paraId="1CD6B622" w14:textId="445DA5D8" w:rsidR="00960A4B" w:rsidRPr="001E3720" w:rsidRDefault="00741448" w:rsidP="00070CBA">
      <w:pPr>
        <w:spacing w:line="480" w:lineRule="auto"/>
      </w:pPr>
      <w:r w:rsidRPr="001E3720">
        <w:t xml:space="preserve">Due to the presence of various opportunities for contamination and infection, the </w:t>
      </w:r>
      <w:r w:rsidRPr="001E3720">
        <w:rPr>
          <w:bCs/>
          <w:color w:val="000000" w:themeColor="text1"/>
        </w:rPr>
        <w:t>Tibial Plateau Levelling Osteotomy (</w:t>
      </w:r>
      <w:r w:rsidRPr="001E3720">
        <w:rPr>
          <w:color w:val="000000" w:themeColor="text1"/>
        </w:rPr>
        <w:t xml:space="preserve">TPLO) procedure, </w:t>
      </w:r>
      <w:r w:rsidRPr="001E3720">
        <w:t xml:space="preserve">one of the most common orthopaedic surgeries performed on dogs with a torn cranial cruciate ligament, was selected for filming. </w:t>
      </w:r>
      <w:r w:rsidR="00625AC8">
        <w:t>We</w:t>
      </w:r>
      <w:r w:rsidR="00960A4B" w:rsidRPr="001E3720">
        <w:t xml:space="preserve"> agreed </w:t>
      </w:r>
      <w:r w:rsidR="006F55EE">
        <w:t xml:space="preserve">with the hospital </w:t>
      </w:r>
      <w:r w:rsidR="00960A4B" w:rsidRPr="001E3720">
        <w:t xml:space="preserve">that </w:t>
      </w:r>
      <w:r w:rsidR="003357FE">
        <w:t>perioperative</w:t>
      </w:r>
      <w:r w:rsidR="00960A4B" w:rsidRPr="001E3720">
        <w:t xml:space="preserve"> TPLO procedures conducted on three </w:t>
      </w:r>
      <w:r w:rsidR="00CA4DF8" w:rsidRPr="001E3720">
        <w:t xml:space="preserve">canine </w:t>
      </w:r>
      <w:r w:rsidR="00960A4B" w:rsidRPr="001E3720">
        <w:t xml:space="preserve">patients would be filmed, allowing for the comparison of any common issues or variations between the same procedure for the different patients. </w:t>
      </w:r>
    </w:p>
    <w:p w14:paraId="5D700A3A" w14:textId="77777777" w:rsidR="00960A4B" w:rsidRPr="001E3720" w:rsidRDefault="00960A4B" w:rsidP="00070CBA">
      <w:pPr>
        <w:spacing w:line="480" w:lineRule="auto"/>
      </w:pPr>
    </w:p>
    <w:p w14:paraId="2E4BDEA8" w14:textId="57B0330C" w:rsidR="00960A4B" w:rsidRPr="001E3720" w:rsidRDefault="002323E0" w:rsidP="00070CBA">
      <w:pPr>
        <w:spacing w:line="480" w:lineRule="auto"/>
      </w:pPr>
      <w:r>
        <w:t>F</w:t>
      </w:r>
      <w:r w:rsidR="00960A4B" w:rsidRPr="001E3720">
        <w:t xml:space="preserve">or </w:t>
      </w:r>
      <w:r>
        <w:t xml:space="preserve">compiling the </w:t>
      </w:r>
      <w:r w:rsidR="00960A4B" w:rsidRPr="001E3720">
        <w:t xml:space="preserve">3D modelling and animation </w:t>
      </w:r>
      <w:r w:rsidR="00FC5884" w:rsidRPr="001E3720">
        <w:t>sequ</w:t>
      </w:r>
      <w:r w:rsidR="006E6383" w:rsidRPr="001E3720">
        <w:t>ences</w:t>
      </w:r>
      <w:r w:rsidR="00960A4B" w:rsidRPr="001E3720">
        <w:t xml:space="preserve">, video data were gathered from these three entire patient journeys </w:t>
      </w:r>
      <w:r w:rsidR="004030F4" w:rsidRPr="001E3720">
        <w:t xml:space="preserve">(i.e. through reception, consultation, </w:t>
      </w:r>
      <w:r w:rsidR="003357FE">
        <w:t xml:space="preserve">pre-operative </w:t>
      </w:r>
      <w:r w:rsidR="004030F4" w:rsidRPr="001E3720">
        <w:t>X-ray, preparation (induction of anaesthesia, clipping of the limb, skin preparation), surgery, post-operative radiography and into recovery (kennelling))</w:t>
      </w:r>
      <w:r w:rsidR="004030F4">
        <w:t xml:space="preserve"> </w:t>
      </w:r>
      <w:r w:rsidR="00960A4B" w:rsidRPr="001E3720">
        <w:t>for the purposes of identifying those stages in the surgical procedure posing the greatest risk</w:t>
      </w:r>
      <w:r w:rsidR="00521B7D" w:rsidRPr="001E3720">
        <w:t xml:space="preserve"> of introducing infection</w:t>
      </w:r>
      <w:r w:rsidR="00960A4B" w:rsidRPr="001E3720">
        <w:t xml:space="preserve">. </w:t>
      </w:r>
    </w:p>
    <w:p w14:paraId="3CA96717" w14:textId="77777777" w:rsidR="00313010" w:rsidRPr="001E3720" w:rsidRDefault="00313010" w:rsidP="00070CBA">
      <w:pPr>
        <w:spacing w:line="480" w:lineRule="auto"/>
      </w:pPr>
    </w:p>
    <w:p w14:paraId="170CCA38" w14:textId="1A5714B1" w:rsidR="00960A4B" w:rsidRPr="001E3720" w:rsidRDefault="00AD2190" w:rsidP="00070CBA">
      <w:pPr>
        <w:spacing w:line="480" w:lineRule="auto"/>
      </w:pPr>
      <w:r w:rsidRPr="001E3720">
        <w:t xml:space="preserve">An initial reconnaissance of the site was made to determine the most suitable locations for cameras to efficiently capture both types of data. </w:t>
      </w:r>
      <w:r w:rsidR="00960A4B" w:rsidRPr="001E3720">
        <w:t xml:space="preserve">In total, 22 locations were covered using 14 small high-definition action video cameras, plus one head-mounted on a member of staff throughout the performance of the pre-surgical sequence for one patient as well as throughout </w:t>
      </w:r>
      <w:r w:rsidR="00DD17D6" w:rsidRPr="001E3720">
        <w:t>that patient</w:t>
      </w:r>
      <w:r w:rsidR="00DD17D6">
        <w:t xml:space="preserve">’s </w:t>
      </w:r>
      <w:r w:rsidR="00960A4B" w:rsidRPr="001E3720">
        <w:t xml:space="preserve">surgery. The process of filming was continuous to track the patients and staff through </w:t>
      </w:r>
      <w:r w:rsidR="00BE7D05" w:rsidRPr="001E3720">
        <w:t>the various</w:t>
      </w:r>
      <w:r w:rsidR="00960A4B" w:rsidRPr="001E3720">
        <w:t xml:space="preserve"> spaces and procedures in the </w:t>
      </w:r>
      <w:r>
        <w:t>hospital</w:t>
      </w:r>
      <w:r w:rsidR="00960A4B" w:rsidRPr="001E3720">
        <w:t xml:space="preserve">. </w:t>
      </w:r>
      <w:r w:rsidR="00C400CC" w:rsidRPr="001E3720">
        <w:t>Importantly</w:t>
      </w:r>
      <w:r w:rsidR="00960A4B" w:rsidRPr="001E3720">
        <w:t xml:space="preserve">, the recording </w:t>
      </w:r>
      <w:r w:rsidR="009767BD">
        <w:t>was de</w:t>
      </w:r>
      <w:r w:rsidR="00DD17D6">
        <w:t>vised</w:t>
      </w:r>
      <w:r w:rsidR="009767BD" w:rsidRPr="001E3720">
        <w:t xml:space="preserve"> </w:t>
      </w:r>
      <w:r w:rsidR="00960A4B" w:rsidRPr="001E3720">
        <w:t xml:space="preserve">to be non-disruptive to staff activities </w:t>
      </w:r>
      <w:r w:rsidR="00CB3156">
        <w:t>and</w:t>
      </w:r>
      <w:r w:rsidR="00960A4B" w:rsidRPr="001E3720">
        <w:t xml:space="preserve"> the clinical schedule. </w:t>
      </w:r>
    </w:p>
    <w:p w14:paraId="36487EF0" w14:textId="65A58CF0" w:rsidR="009235E1" w:rsidRDefault="009235E1" w:rsidP="00070CBA">
      <w:pPr>
        <w:spacing w:line="480" w:lineRule="auto"/>
      </w:pPr>
    </w:p>
    <w:p w14:paraId="4E2DFB20" w14:textId="2ED22F2A" w:rsidR="00E34026" w:rsidRPr="001E3720" w:rsidRDefault="004030F4" w:rsidP="00070CBA">
      <w:pPr>
        <w:spacing w:line="480" w:lineRule="auto"/>
        <w:rPr>
          <w:i/>
          <w:u w:val="single"/>
        </w:rPr>
      </w:pPr>
      <w:r w:rsidRPr="001E3720">
        <w:t xml:space="preserve">Two types of video data were captured: 1) the flow of humans and animals within the veterinary practice; and 2) the interactions between humans, animals and their surroundings (e.g., person-person, person-animal, person-surfaces, and animal-surfaces). </w:t>
      </w:r>
      <w:r w:rsidR="00960A4B" w:rsidRPr="001E3720">
        <w:t xml:space="preserve">Approximately five hours of video footage was acquired for each of the three patient journeys. </w:t>
      </w:r>
      <w:r w:rsidR="0005511A">
        <w:t>T</w:t>
      </w:r>
      <w:r w:rsidR="00960A4B" w:rsidRPr="001E3720">
        <w:t xml:space="preserve">o assist the team in identifying risky </w:t>
      </w:r>
      <w:r w:rsidR="00960A4B" w:rsidRPr="001E3720">
        <w:lastRenderedPageBreak/>
        <w:t xml:space="preserve">procedures and behaviours, the footage was edited using Adobe Premiere into three circa 15-minute videos, one for each patient. The </w:t>
      </w:r>
      <w:r w:rsidR="00BE7D05" w:rsidRPr="001E3720">
        <w:t xml:space="preserve">choice and </w:t>
      </w:r>
      <w:r w:rsidR="009235E1" w:rsidRPr="001E3720">
        <w:t xml:space="preserve">editing </w:t>
      </w:r>
      <w:r w:rsidR="00960A4B" w:rsidRPr="001E3720">
        <w:t xml:space="preserve">of the footage was decided by whether it had </w:t>
      </w:r>
      <w:r w:rsidR="00BE7D05" w:rsidRPr="001E3720">
        <w:t xml:space="preserve">shown </w:t>
      </w:r>
      <w:r w:rsidR="00A04952">
        <w:t xml:space="preserve">key risky </w:t>
      </w:r>
      <w:r w:rsidR="00960A4B" w:rsidRPr="001E3720">
        <w:t xml:space="preserve">interaction events between patients, staff and equipment throughout the patient journey. </w:t>
      </w:r>
    </w:p>
    <w:p w14:paraId="1A4D3151" w14:textId="77777777" w:rsidR="0065357B" w:rsidRDefault="0065357B" w:rsidP="00070CBA">
      <w:pPr>
        <w:spacing w:line="480" w:lineRule="auto"/>
        <w:rPr>
          <w:b/>
          <w:i/>
        </w:rPr>
      </w:pPr>
    </w:p>
    <w:p w14:paraId="63DF4728" w14:textId="78A98481" w:rsidR="00313010" w:rsidRPr="001E3720" w:rsidRDefault="00960A4B" w:rsidP="00070CBA">
      <w:pPr>
        <w:spacing w:line="480" w:lineRule="auto"/>
        <w:rPr>
          <w:b/>
          <w:i/>
        </w:rPr>
      </w:pPr>
      <w:r w:rsidRPr="001E3720">
        <w:rPr>
          <w:b/>
          <w:i/>
        </w:rPr>
        <w:t xml:space="preserve">Determining </w:t>
      </w:r>
      <w:r w:rsidR="00C256E1" w:rsidRPr="001E3720">
        <w:rPr>
          <w:b/>
          <w:i/>
        </w:rPr>
        <w:t xml:space="preserve">infection </w:t>
      </w:r>
      <w:r w:rsidRPr="001E3720">
        <w:rPr>
          <w:b/>
          <w:i/>
        </w:rPr>
        <w:t xml:space="preserve">risk from video </w:t>
      </w:r>
      <w:r w:rsidR="00B15B48" w:rsidRPr="001E3720">
        <w:rPr>
          <w:b/>
          <w:i/>
        </w:rPr>
        <w:t>data</w:t>
      </w:r>
    </w:p>
    <w:p w14:paraId="7098DC5D" w14:textId="7EFB7AC7" w:rsidR="00151421" w:rsidRPr="001E3720" w:rsidRDefault="002E3A24" w:rsidP="009A4FCB">
      <w:pPr>
        <w:spacing w:after="100" w:afterAutospacing="1" w:line="480" w:lineRule="auto"/>
      </w:pPr>
      <w:r w:rsidRPr="001E3720">
        <w:t>F</w:t>
      </w:r>
      <w:r w:rsidRPr="001E3720">
        <w:rPr>
          <w:bCs/>
        </w:rPr>
        <w:t xml:space="preserve">ive of the team possessed the necessary veterinary sciences </w:t>
      </w:r>
      <w:r w:rsidR="002D273E" w:rsidRPr="001E3720">
        <w:rPr>
          <w:bCs/>
        </w:rPr>
        <w:t>/</w:t>
      </w:r>
      <w:r w:rsidRPr="001E3720">
        <w:rPr>
          <w:bCs/>
        </w:rPr>
        <w:t xml:space="preserve"> microbiolog</w:t>
      </w:r>
      <w:r w:rsidR="002D273E" w:rsidRPr="001E3720">
        <w:rPr>
          <w:bCs/>
        </w:rPr>
        <w:t>ical</w:t>
      </w:r>
      <w:r w:rsidRPr="001E3720">
        <w:rPr>
          <w:bCs/>
        </w:rPr>
        <w:t xml:space="preserve"> expertise </w:t>
      </w:r>
      <w:r w:rsidRPr="001E3720">
        <w:t>to identify</w:t>
      </w:r>
      <w:r w:rsidR="00C256E1" w:rsidRPr="001E3720">
        <w:t xml:space="preserve"> from the video data</w:t>
      </w:r>
      <w:r w:rsidR="00F03153" w:rsidRPr="001E3720">
        <w:t>, independent of one another,</w:t>
      </w:r>
      <w:r w:rsidRPr="001E3720">
        <w:t xml:space="preserve"> risk</w:t>
      </w:r>
      <w:r w:rsidR="00C256E1" w:rsidRPr="001E3720">
        <w:t>s</w:t>
      </w:r>
      <w:r w:rsidRPr="001E3720">
        <w:t xml:space="preserve"> of contamination within the </w:t>
      </w:r>
      <w:r w:rsidR="00F03153" w:rsidRPr="001E3720">
        <w:t>setting</w:t>
      </w:r>
      <w:r w:rsidRPr="001E3720">
        <w:t xml:space="preserve">. </w:t>
      </w:r>
      <w:r w:rsidR="00960A4B" w:rsidRPr="001E3720">
        <w:t>One of the three edited videos was selected</w:t>
      </w:r>
      <w:r w:rsidR="0005511A">
        <w:t>,</w:t>
      </w:r>
      <w:r w:rsidR="00960A4B" w:rsidRPr="001E3720">
        <w:t xml:space="preserve"> provid</w:t>
      </w:r>
      <w:r w:rsidR="0005511A">
        <w:t>ing</w:t>
      </w:r>
      <w:r w:rsidR="00960A4B" w:rsidRPr="001E3720">
        <w:t xml:space="preserve"> a higher level of detail and prov</w:t>
      </w:r>
      <w:r w:rsidR="00282685">
        <w:t>ing</w:t>
      </w:r>
      <w:r w:rsidR="00960A4B" w:rsidRPr="001E3720">
        <w:t xml:space="preserve"> the best for the identification of cross-contamination events (risk events)</w:t>
      </w:r>
      <w:r w:rsidR="00282685">
        <w:t xml:space="preserve">, </w:t>
      </w:r>
      <w:r w:rsidR="00960A4B" w:rsidRPr="001E3720">
        <w:t xml:space="preserve">categorised as either low, medium, or high. Team members </w:t>
      </w:r>
      <w:r w:rsidR="00E10FAB">
        <w:t xml:space="preserve">separately </w:t>
      </w:r>
      <w:r w:rsidR="00960A4B" w:rsidRPr="001E3720">
        <w:t xml:space="preserve">noted their perception of risk using a risk assessment </w:t>
      </w:r>
      <w:r w:rsidR="00960A4B" w:rsidRPr="001E3720">
        <w:rPr>
          <w:bCs/>
        </w:rPr>
        <w:t xml:space="preserve">log file detailing: its location (start time and duration) in the video; the </w:t>
      </w:r>
      <w:r w:rsidR="00C256E1" w:rsidRPr="001E3720">
        <w:rPr>
          <w:bCs/>
        </w:rPr>
        <w:t xml:space="preserve">nature </w:t>
      </w:r>
      <w:r w:rsidR="00960A4B" w:rsidRPr="001E3720">
        <w:rPr>
          <w:bCs/>
        </w:rPr>
        <w:t xml:space="preserve">of the interaction; the perceived level of risk this presented; what was critical about this and why; contact issues (which surfaces were involved); bacterial issues (how the bacteria </w:t>
      </w:r>
      <w:r w:rsidR="00C256E1" w:rsidRPr="001E3720">
        <w:rPr>
          <w:bCs/>
        </w:rPr>
        <w:t xml:space="preserve">might </w:t>
      </w:r>
      <w:r w:rsidR="00960A4B" w:rsidRPr="001E3720">
        <w:rPr>
          <w:bCs/>
        </w:rPr>
        <w:t xml:space="preserve">spread); and how the issue should be tackled. An example, completed by one of the team, is provided </w:t>
      </w:r>
      <w:r w:rsidR="00B15B48" w:rsidRPr="001E3720">
        <w:rPr>
          <w:bCs/>
        </w:rPr>
        <w:t xml:space="preserve">in </w:t>
      </w:r>
      <w:r w:rsidR="00174DEB" w:rsidRPr="001E3720">
        <w:rPr>
          <w:bCs/>
        </w:rPr>
        <w:t>Table 1</w:t>
      </w:r>
      <w:r w:rsidR="00960A4B" w:rsidRPr="001E3720">
        <w:rPr>
          <w:bCs/>
        </w:rPr>
        <w:t>.</w:t>
      </w:r>
      <w:r w:rsidR="00EB4F20" w:rsidRPr="001E3720">
        <w:rPr>
          <w:bCs/>
        </w:rPr>
        <w:t xml:space="preserve"> </w:t>
      </w:r>
    </w:p>
    <w:p w14:paraId="68FE86DF" w14:textId="4A958E0D" w:rsidR="009A4FCB" w:rsidRDefault="009A4FCB" w:rsidP="009A4FCB">
      <w:pPr>
        <w:pStyle w:val="Caption"/>
        <w:keepNext/>
      </w:pPr>
      <w:r>
        <w:t xml:space="preserve">Table </w:t>
      </w:r>
      <w:fldSimple w:instr=" SEQ Table \* ARABIC ">
        <w:r>
          <w:rPr>
            <w:noProof/>
          </w:rPr>
          <w:t>1</w:t>
        </w:r>
      </w:fldSimple>
      <w:r>
        <w:t xml:space="preserve">: </w:t>
      </w:r>
      <w:r w:rsidRPr="0059414C">
        <w:t>Extracts from a risk assessment log file completed by one of the ‘expert team’ (further detailed information was contained in the spreadsheet cells).</w:t>
      </w:r>
    </w:p>
    <w:p w14:paraId="1CACB638" w14:textId="7A9EBA35" w:rsidR="00960A4B" w:rsidRPr="001E3720" w:rsidRDefault="009A4FCB" w:rsidP="009A4FCB">
      <w:pPr>
        <w:spacing w:after="100" w:afterAutospacing="1" w:line="480" w:lineRule="auto"/>
        <w:rPr>
          <w:b/>
        </w:rPr>
      </w:pPr>
      <w:r>
        <w:rPr>
          <w:b/>
          <w:noProof/>
          <w:lang w:eastAsia="en-GB"/>
        </w:rPr>
        <w:drawing>
          <wp:inline distT="0" distB="0" distL="0" distR="0" wp14:anchorId="365A8315" wp14:editId="2A460BC0">
            <wp:extent cx="6524625" cy="1926109"/>
            <wp:effectExtent l="0" t="0" r="0" b="0"/>
            <wp:docPr id="2" name="Picture 2" descr="Extracts from a risk assessment log file completed by one of the ‘expert team’ (further detailed information was contained in the spreadsheet cells)." title="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2316" cy="1934284"/>
                    </a:xfrm>
                    <a:prstGeom prst="rect">
                      <a:avLst/>
                    </a:prstGeom>
                  </pic:spPr>
                </pic:pic>
              </a:graphicData>
            </a:graphic>
          </wp:inline>
        </w:drawing>
      </w:r>
    </w:p>
    <w:p w14:paraId="28D73D50" w14:textId="2A96B9A9" w:rsidR="00960A4B" w:rsidRPr="001E3720" w:rsidRDefault="00F9170E" w:rsidP="00070CBA">
      <w:pPr>
        <w:spacing w:line="480" w:lineRule="auto"/>
      </w:pPr>
      <w:r w:rsidRPr="001E3720">
        <w:t>R</w:t>
      </w:r>
      <w:r w:rsidR="00C409C6" w:rsidRPr="001E3720">
        <w:t>esponses from e</w:t>
      </w:r>
      <w:r w:rsidR="00960A4B" w:rsidRPr="001E3720">
        <w:t>ach of the five experts vari</w:t>
      </w:r>
      <w:r w:rsidR="00523881" w:rsidRPr="001E3720">
        <w:t>ed</w:t>
      </w:r>
      <w:r w:rsidRPr="001E3720">
        <w:t>, therefore</w:t>
      </w:r>
      <w:r w:rsidR="00960A4B" w:rsidRPr="001E3720">
        <w:t xml:space="preserve"> if a risk event was identified by three or more experts, then </w:t>
      </w:r>
      <w:r w:rsidR="00C256E1" w:rsidRPr="001E3720">
        <w:t xml:space="preserve">a </w:t>
      </w:r>
      <w:r w:rsidR="00960A4B" w:rsidRPr="001E3720">
        <w:t xml:space="preserve">mean risk </w:t>
      </w:r>
      <w:r w:rsidR="00C256E1" w:rsidRPr="001E3720">
        <w:t xml:space="preserve">score </w:t>
      </w:r>
      <w:r w:rsidR="00960A4B" w:rsidRPr="001E3720">
        <w:t xml:space="preserve">was calculated. The frequency of these events was estimated and multiplied by the mean risk to give the overall risk importance (risk importance = risk </w:t>
      </w:r>
      <w:r w:rsidR="00960A4B" w:rsidRPr="001E3720">
        <w:rPr>
          <w:i/>
        </w:rPr>
        <w:t>x</w:t>
      </w:r>
      <w:r w:rsidR="00960A4B" w:rsidRPr="001E3720">
        <w:t xml:space="preserve"> </w:t>
      </w:r>
      <w:r w:rsidR="00960A4B" w:rsidRPr="001E3720">
        <w:lastRenderedPageBreak/>
        <w:t>frequency). Through this process, a total of nine risk events were identified and ranked in order of importance</w:t>
      </w:r>
      <w:r w:rsidR="00F41258">
        <w:t>.</w:t>
      </w:r>
      <w:r w:rsidR="007F5FC1">
        <w:t xml:space="preserve"> </w:t>
      </w:r>
      <w:r w:rsidR="00BD7D37">
        <w:t>T</w:t>
      </w:r>
      <w:r w:rsidR="00E85491" w:rsidRPr="001E3720">
        <w:t>h</w:t>
      </w:r>
      <w:r w:rsidR="00960A4B" w:rsidRPr="001E3720">
        <w:t>e pre-surgical preparation stage was identified as the most critical for IPC breaches in the patient journey</w:t>
      </w:r>
      <w:r w:rsidR="00412510" w:rsidRPr="001E3720">
        <w:t xml:space="preserve"> and so</w:t>
      </w:r>
      <w:r w:rsidR="00960A4B" w:rsidRPr="001E3720">
        <w:t xml:space="preserve"> was selected as the basis for modelling the 3D animation in the digital tool</w:t>
      </w:r>
      <w:r w:rsidR="00E85491" w:rsidRPr="001E3720">
        <w:t xml:space="preserve"> and the development of the intervention</w:t>
      </w:r>
      <w:r w:rsidR="00960A4B" w:rsidRPr="001E3720">
        <w:t>.</w:t>
      </w:r>
      <w:r w:rsidR="00E10FAB">
        <w:t xml:space="preserve"> </w:t>
      </w:r>
      <w:r w:rsidR="00BD7D37">
        <w:t>I</w:t>
      </w:r>
      <w:r w:rsidR="00E10FAB" w:rsidRPr="001E3720">
        <w:t>t was acknowledged</w:t>
      </w:r>
      <w:r w:rsidR="00E10FAB">
        <w:t xml:space="preserve"> </w:t>
      </w:r>
      <w:r w:rsidR="00E10FAB" w:rsidRPr="001E3720">
        <w:t>that veterinary-patient interactions differ from human-patient interactions due to the need for closer contact in order to calm and reassure the patients</w:t>
      </w:r>
      <w:r w:rsidR="00BD7D37">
        <w:t>;</w:t>
      </w:r>
      <w:r w:rsidR="00E10FAB" w:rsidRPr="001E3720">
        <w:t xml:space="preserve"> consequently, it was noted that staff hands and clothing were frequent contact points and that there were also frequent floor-based interactions.</w:t>
      </w:r>
    </w:p>
    <w:p w14:paraId="693B54CF" w14:textId="77777777" w:rsidR="00600E4C" w:rsidRPr="001E3720" w:rsidRDefault="00600E4C" w:rsidP="00070CBA">
      <w:pPr>
        <w:spacing w:line="480" w:lineRule="auto"/>
        <w:rPr>
          <w:b/>
          <w:i/>
          <w:highlight w:val="yellow"/>
        </w:rPr>
      </w:pPr>
    </w:p>
    <w:p w14:paraId="36A48E14" w14:textId="134591AF" w:rsidR="00E95A66" w:rsidRPr="001E3720" w:rsidRDefault="00235C79" w:rsidP="00070CBA">
      <w:pPr>
        <w:spacing w:line="480" w:lineRule="auto"/>
        <w:rPr>
          <w:b/>
          <w:i/>
        </w:rPr>
      </w:pPr>
      <w:r w:rsidRPr="001E3720">
        <w:rPr>
          <w:b/>
          <w:i/>
        </w:rPr>
        <w:t>Co-d</w:t>
      </w:r>
      <w:r w:rsidR="00E95A66" w:rsidRPr="001E3720">
        <w:rPr>
          <w:b/>
          <w:i/>
        </w:rPr>
        <w:t>evelopment workshops</w:t>
      </w:r>
    </w:p>
    <w:p w14:paraId="1E93E1AF" w14:textId="735D47DB" w:rsidR="00E95A66" w:rsidRPr="001E3720" w:rsidRDefault="00E95A66" w:rsidP="00070CBA">
      <w:pPr>
        <w:spacing w:line="480" w:lineRule="auto"/>
      </w:pPr>
      <w:r w:rsidRPr="001E3720">
        <w:t xml:space="preserve">Having </w:t>
      </w:r>
      <w:r w:rsidR="000D5537">
        <w:t>selected the TPLO procedure</w:t>
      </w:r>
      <w:r w:rsidR="000D5537" w:rsidRPr="001E3720" w:rsidDel="000D5537">
        <w:t xml:space="preserve"> </w:t>
      </w:r>
      <w:r w:rsidRPr="001E3720">
        <w:t xml:space="preserve">to model, </w:t>
      </w:r>
      <w:r w:rsidR="00405F47" w:rsidRPr="001E3720">
        <w:t>attention</w:t>
      </w:r>
      <w:r w:rsidRPr="001E3720">
        <w:t xml:space="preserve"> switched to how to ‘make visible the invisible’ microbes potentially present in that environment and how these </w:t>
      </w:r>
      <w:r w:rsidR="00356331" w:rsidRPr="001E3720">
        <w:t>could be</w:t>
      </w:r>
      <w:r w:rsidRPr="001E3720">
        <w:t xml:space="preserve"> spread through </w:t>
      </w:r>
      <w:r w:rsidR="00F65DEB">
        <w:t xml:space="preserve">high-risk </w:t>
      </w:r>
      <w:r w:rsidRPr="001E3720">
        <w:t xml:space="preserve">interactions </w:t>
      </w:r>
      <w:r w:rsidR="00F65DEB">
        <w:t xml:space="preserve">identified from the video data </w:t>
      </w:r>
      <w:r w:rsidR="002F0E71" w:rsidRPr="001E3720">
        <w:t xml:space="preserve">during </w:t>
      </w:r>
      <w:r w:rsidR="00CB02EA" w:rsidRPr="001E3720">
        <w:t>this</w:t>
      </w:r>
      <w:r w:rsidRPr="001E3720">
        <w:t xml:space="preserve"> pre-surgical stage.</w:t>
      </w:r>
    </w:p>
    <w:p w14:paraId="2A45B49E" w14:textId="77777777" w:rsidR="00E95A66" w:rsidRPr="001E3720" w:rsidRDefault="00E95A66" w:rsidP="00070CBA">
      <w:pPr>
        <w:spacing w:line="480" w:lineRule="auto"/>
      </w:pPr>
    </w:p>
    <w:p w14:paraId="22B7FF1F" w14:textId="4A4A7F24" w:rsidR="0024349F" w:rsidRPr="001E3720" w:rsidRDefault="00E95A66" w:rsidP="00070CBA">
      <w:pPr>
        <w:spacing w:line="480" w:lineRule="auto"/>
      </w:pPr>
      <w:r w:rsidRPr="001E3720">
        <w:t xml:space="preserve">A series of four exploratory, developmental and evaluation workshops was </w:t>
      </w:r>
      <w:r w:rsidR="00620976" w:rsidRPr="001E3720">
        <w:t>conducted</w:t>
      </w:r>
      <w:r w:rsidR="00D92D3A">
        <w:t xml:space="preserve"> as the basis for co-developing</w:t>
      </w:r>
      <w:r w:rsidR="00EF1D5C">
        <w:t xml:space="preserve"> the intervention</w:t>
      </w:r>
      <w:r w:rsidRPr="001E3720">
        <w:t xml:space="preserve">. These </w:t>
      </w:r>
      <w:r w:rsidR="00B776E0" w:rsidRPr="001E3720">
        <w:t>use</w:t>
      </w:r>
      <w:r w:rsidR="00F9170E" w:rsidRPr="001E3720">
        <w:t>d</w:t>
      </w:r>
      <w:r w:rsidR="00B776E0" w:rsidRPr="001E3720">
        <w:t xml:space="preserve"> a</w:t>
      </w:r>
      <w:r w:rsidRPr="001E3720">
        <w:t xml:space="preserve"> participative co-de</w:t>
      </w:r>
      <w:r w:rsidR="00405F47" w:rsidRPr="001E3720">
        <w:t xml:space="preserve">sign </w:t>
      </w:r>
      <w:r w:rsidRPr="001E3720">
        <w:t>approach</w:t>
      </w:r>
      <w:r w:rsidR="001418AC">
        <w:t>,</w:t>
      </w:r>
      <w:r w:rsidRPr="001E3720">
        <w:t xml:space="preserve"> which had prove</w:t>
      </w:r>
      <w:r w:rsidR="00661A3B" w:rsidRPr="001E3720">
        <w:t>n</w:t>
      </w:r>
      <w:r w:rsidRPr="001E3720">
        <w:t xml:space="preserve"> successful in developing, prototyping and evaluating prior </w:t>
      </w:r>
      <w:r w:rsidR="00B776E0" w:rsidRPr="001E3720">
        <w:t>visualisation-</w:t>
      </w:r>
      <w:r w:rsidR="00661A3B" w:rsidRPr="001E3720">
        <w:t>led</w:t>
      </w:r>
      <w:r w:rsidR="00B776E0" w:rsidRPr="001E3720">
        <w:t xml:space="preserve"> </w:t>
      </w:r>
      <w:r w:rsidRPr="001E3720">
        <w:t>healthcare interventions</w:t>
      </w:r>
      <w:r w:rsidR="009F4091" w:rsidRPr="001E3720">
        <w:t xml:space="preserve"> </w:t>
      </w:r>
      <w:r w:rsidR="004928FF" w:rsidRPr="00070CBA">
        <w:t>(e.g. Loudon, Taylor and Macdonald, 2014; Macdonald et al. 2017; Macdonald, 2018)</w:t>
      </w:r>
      <w:r w:rsidR="00A10F4A" w:rsidRPr="001E3720">
        <w:t xml:space="preserve">. </w:t>
      </w:r>
      <w:r w:rsidR="002C75AB">
        <w:t>W</w:t>
      </w:r>
      <w:r w:rsidRPr="001E3720">
        <w:t xml:space="preserve">orkshops involved all members of the team together with critical input from </w:t>
      </w:r>
      <w:r w:rsidR="00E756BF">
        <w:rPr>
          <w:color w:val="000000" w:themeColor="text1"/>
        </w:rPr>
        <w:t xml:space="preserve">the </w:t>
      </w:r>
      <w:r w:rsidR="00AF028D">
        <w:rPr>
          <w:color w:val="000000" w:themeColor="text1"/>
        </w:rPr>
        <w:t>VCTFs</w:t>
      </w:r>
      <w:r w:rsidR="00AF028D">
        <w:t>.</w:t>
      </w:r>
      <w:r w:rsidRPr="001E3720">
        <w:t xml:space="preserve"> </w:t>
      </w:r>
      <w:r w:rsidR="00AF028D">
        <w:t>The role of the VCTFs, as</w:t>
      </w:r>
      <w:r w:rsidR="00AF028D" w:rsidRPr="001E3720">
        <w:t xml:space="preserve"> individuals external to the research team</w:t>
      </w:r>
      <w:r w:rsidR="00AF028D">
        <w:t xml:space="preserve">, was </w:t>
      </w:r>
      <w:r w:rsidRPr="001E3720">
        <w:t xml:space="preserve">to </w:t>
      </w:r>
      <w:r w:rsidR="001E3A24" w:rsidRPr="001E3720">
        <w:t xml:space="preserve">contribute ideas and to </w:t>
      </w:r>
      <w:r w:rsidR="00B079BF" w:rsidRPr="001E3720">
        <w:t>evaluate</w:t>
      </w:r>
      <w:r w:rsidRPr="001E3720">
        <w:t xml:space="preserve"> the intervention</w:t>
      </w:r>
      <w:r w:rsidR="00331E94" w:rsidRPr="001E3720">
        <w:t>’s</w:t>
      </w:r>
      <w:r w:rsidRPr="001E3720">
        <w:t xml:space="preserve"> effective</w:t>
      </w:r>
      <w:r w:rsidR="00331E94" w:rsidRPr="001E3720">
        <w:t>ness</w:t>
      </w:r>
      <w:r w:rsidRPr="001E3720">
        <w:t xml:space="preserve"> in communicating the intended messages and </w:t>
      </w:r>
      <w:r w:rsidR="0024349F" w:rsidRPr="001E3720">
        <w:t xml:space="preserve">in </w:t>
      </w:r>
      <w:r w:rsidRPr="001E3720">
        <w:t>me</w:t>
      </w:r>
      <w:r w:rsidR="00331E94" w:rsidRPr="001E3720">
        <w:t>e</w:t>
      </w:r>
      <w:r w:rsidRPr="001E3720">
        <w:t>t</w:t>
      </w:r>
      <w:r w:rsidR="00331E94" w:rsidRPr="001E3720">
        <w:t>ing</w:t>
      </w:r>
      <w:r w:rsidRPr="001E3720">
        <w:t xml:space="preserve"> the training objectives</w:t>
      </w:r>
      <w:r w:rsidR="003A21B3" w:rsidRPr="001E3720">
        <w:t xml:space="preserve"> </w:t>
      </w:r>
      <w:r w:rsidR="002D3A3D" w:rsidRPr="001E3720">
        <w:t>of</w:t>
      </w:r>
      <w:r w:rsidR="003A21B3" w:rsidRPr="001E3720">
        <w:t xml:space="preserve"> influenc</w:t>
      </w:r>
      <w:r w:rsidR="002D3A3D" w:rsidRPr="001E3720">
        <w:t>ing</w:t>
      </w:r>
      <w:r w:rsidR="003A21B3" w:rsidRPr="001E3720">
        <w:t xml:space="preserve"> awareness and perception of infection risk</w:t>
      </w:r>
      <w:r w:rsidR="00AE4319">
        <w:t xml:space="preserve"> at each stage of development</w:t>
      </w:r>
      <w:r w:rsidRPr="001E3720">
        <w:t xml:space="preserve">. </w:t>
      </w:r>
      <w:r w:rsidR="00AF028D">
        <w:t xml:space="preserve">One VTCF </w:t>
      </w:r>
      <w:r w:rsidR="00E756BF">
        <w:t xml:space="preserve">provided input into </w:t>
      </w:r>
      <w:r w:rsidR="009767BD">
        <w:t>W</w:t>
      </w:r>
      <w:r w:rsidR="00AF028D">
        <w:t>orkshop 1</w:t>
      </w:r>
      <w:r w:rsidR="007658C4">
        <w:t xml:space="preserve"> (this workshop was largely research-team-focussed)</w:t>
      </w:r>
      <w:r w:rsidR="006D1F3C">
        <w:t>.</w:t>
      </w:r>
      <w:r w:rsidR="00AF028D">
        <w:t xml:space="preserve"> </w:t>
      </w:r>
      <w:r w:rsidR="006D1F3C">
        <w:t>A</w:t>
      </w:r>
      <w:r w:rsidR="007658C4">
        <w:t xml:space="preserve">ttendance </w:t>
      </w:r>
      <w:r w:rsidR="00AF028D">
        <w:t>f</w:t>
      </w:r>
      <w:r w:rsidR="001E3A24" w:rsidRPr="001E3720">
        <w:t xml:space="preserve">or workshops 2 to 4 </w:t>
      </w:r>
      <w:r w:rsidR="007658C4">
        <w:t xml:space="preserve">varied from </w:t>
      </w:r>
      <w:r w:rsidR="003C2B9C">
        <w:t xml:space="preserve">four </w:t>
      </w:r>
      <w:r w:rsidR="006D1F3C">
        <w:t xml:space="preserve">to </w:t>
      </w:r>
      <w:r w:rsidR="003C2B9C">
        <w:t>nine</w:t>
      </w:r>
      <w:r w:rsidR="007658C4" w:rsidRPr="001E3720">
        <w:t xml:space="preserve"> </w:t>
      </w:r>
      <w:r w:rsidR="00AF028D">
        <w:t>VCTFs</w:t>
      </w:r>
      <w:r w:rsidR="007658C4">
        <w:t xml:space="preserve"> (</w:t>
      </w:r>
      <w:r w:rsidR="0012761D">
        <w:t xml:space="preserve">recruitment </w:t>
      </w:r>
      <w:r w:rsidR="007658C4">
        <w:t>depend</w:t>
      </w:r>
      <w:r w:rsidR="0012761D">
        <w:t>ed</w:t>
      </w:r>
      <w:r w:rsidR="007658C4">
        <w:t xml:space="preserve"> on their duties on the day) but these numbers</w:t>
      </w:r>
      <w:r w:rsidR="001E3A24" w:rsidRPr="001E3720">
        <w:t xml:space="preserve"> sufficed for the study’s purposes.</w:t>
      </w:r>
    </w:p>
    <w:p w14:paraId="63A6F520" w14:textId="77777777" w:rsidR="0024349F" w:rsidRPr="001E3720" w:rsidRDefault="0024349F" w:rsidP="00070CBA">
      <w:pPr>
        <w:spacing w:line="480" w:lineRule="auto"/>
      </w:pPr>
    </w:p>
    <w:p w14:paraId="4F2ED429" w14:textId="79A7D879" w:rsidR="00E95A66" w:rsidRPr="001E3720" w:rsidRDefault="000229A9" w:rsidP="00070CBA">
      <w:pPr>
        <w:spacing w:line="480" w:lineRule="auto"/>
      </w:pPr>
      <w:r w:rsidRPr="001E3720">
        <w:lastRenderedPageBreak/>
        <w:t xml:space="preserve">Workshops were structured </w:t>
      </w:r>
      <w:r w:rsidR="00AE4319">
        <w:t>as per</w:t>
      </w:r>
      <w:r w:rsidR="00AE4319" w:rsidRPr="001E3720">
        <w:t xml:space="preserve"> </w:t>
      </w:r>
      <w:r w:rsidR="00AE4319">
        <w:t>the</w:t>
      </w:r>
      <w:r w:rsidRPr="001E3720">
        <w:t xml:space="preserve"> </w:t>
      </w:r>
      <w:r w:rsidR="00E756BF">
        <w:t>activities</w:t>
      </w:r>
      <w:r w:rsidR="00AE4319">
        <w:t xml:space="preserve"> described below</w:t>
      </w:r>
      <w:r w:rsidRPr="001E3720">
        <w:t xml:space="preserve">. All participants’ responses were captured </w:t>
      </w:r>
      <w:r w:rsidR="00405F47" w:rsidRPr="001E3720">
        <w:t xml:space="preserve">via audio-recording and </w:t>
      </w:r>
      <w:r w:rsidRPr="001E3720">
        <w:t>in pre-prepared workbooks</w:t>
      </w:r>
      <w:r w:rsidR="004848F7" w:rsidRPr="001E3720">
        <w:t xml:space="preserve"> employ</w:t>
      </w:r>
      <w:r w:rsidR="00A75AA5" w:rsidRPr="001E3720">
        <w:t>ing</w:t>
      </w:r>
      <w:r w:rsidR="004848F7" w:rsidRPr="001E3720">
        <w:t xml:space="preserve"> </w:t>
      </w:r>
      <w:r w:rsidR="00A949D7" w:rsidRPr="001E3720">
        <w:t xml:space="preserve">some </w:t>
      </w:r>
      <w:r w:rsidR="004848F7" w:rsidRPr="001E3720">
        <w:t xml:space="preserve">visual content to help </w:t>
      </w:r>
      <w:r w:rsidR="00E756BF">
        <w:t xml:space="preserve">VCTFs – and team members - </w:t>
      </w:r>
      <w:r w:rsidR="004848F7" w:rsidRPr="001E3720">
        <w:t xml:space="preserve">overcome reluctance or hesitancy in </w:t>
      </w:r>
      <w:r w:rsidR="00AC6B09" w:rsidRPr="001E3720">
        <w:t xml:space="preserve">recording responses </w:t>
      </w:r>
      <w:r w:rsidR="005F17C4" w:rsidRPr="001E3720">
        <w:t xml:space="preserve">in diagrammatic or </w:t>
      </w:r>
      <w:r w:rsidR="004848F7" w:rsidRPr="001E3720">
        <w:t xml:space="preserve">drawing </w:t>
      </w:r>
      <w:r w:rsidR="005F17C4" w:rsidRPr="001E3720">
        <w:t>form</w:t>
      </w:r>
      <w:r w:rsidR="00A949D7" w:rsidRPr="001E3720">
        <w:t>.</w:t>
      </w:r>
      <w:r w:rsidRPr="001E3720">
        <w:t xml:space="preserve"> </w:t>
      </w:r>
      <w:r w:rsidR="00AC6F4D">
        <w:t>F</w:t>
      </w:r>
      <w:r w:rsidR="00E95A66" w:rsidRPr="001E3720">
        <w:t xml:space="preserve">indings from each workshop provided the basis for </w:t>
      </w:r>
      <w:r w:rsidR="00F03A7A" w:rsidRPr="001E3720">
        <w:t xml:space="preserve">team </w:t>
      </w:r>
      <w:r w:rsidR="00E95A66" w:rsidRPr="001E3720">
        <w:t xml:space="preserve">discussion and </w:t>
      </w:r>
      <w:r w:rsidR="002C6F33">
        <w:t xml:space="preserve">subsequent </w:t>
      </w:r>
      <w:r w:rsidR="00E95A66" w:rsidRPr="001E3720">
        <w:t>development.</w:t>
      </w:r>
    </w:p>
    <w:p w14:paraId="444361C8" w14:textId="77777777" w:rsidR="00E95A66" w:rsidRPr="001E3720" w:rsidRDefault="00E95A66" w:rsidP="00070CBA">
      <w:pPr>
        <w:spacing w:line="480" w:lineRule="auto"/>
        <w:rPr>
          <w:b/>
          <w:i/>
        </w:rPr>
      </w:pPr>
    </w:p>
    <w:p w14:paraId="2B1E8D8D" w14:textId="63695AE3" w:rsidR="00E95A66" w:rsidRPr="001E3720" w:rsidRDefault="002C6F33" w:rsidP="00070CBA">
      <w:pPr>
        <w:spacing w:line="480" w:lineRule="auto"/>
      </w:pPr>
      <w:r>
        <w:t>W</w:t>
      </w:r>
      <w:r w:rsidR="00E95A66" w:rsidRPr="001E3720">
        <w:t>orkshop 1</w:t>
      </w:r>
      <w:r w:rsidR="00EE252B">
        <w:t xml:space="preserve">, </w:t>
      </w:r>
      <w:r w:rsidR="002D1AC7">
        <w:t>designed primarily as</w:t>
      </w:r>
      <w:r w:rsidR="00EE252B">
        <w:t xml:space="preserve"> a team-</w:t>
      </w:r>
      <w:r w:rsidR="00D011E7">
        <w:t>building and team-</w:t>
      </w:r>
      <w:r w:rsidR="00EE252B">
        <w:t>focussed event,</w:t>
      </w:r>
      <w:r w:rsidR="00E95A66" w:rsidRPr="001E3720">
        <w:t xml:space="preserve"> explored options for communicating bacterial presence and contamination spread </w:t>
      </w:r>
      <w:r w:rsidR="00843D67" w:rsidRPr="001E3720">
        <w:t>by</w:t>
      </w:r>
      <w:r w:rsidR="00E95A66" w:rsidRPr="001E3720">
        <w:t xml:space="preserve"> evaluating </w:t>
      </w:r>
      <w:r w:rsidR="00843D67" w:rsidRPr="001E3720">
        <w:t xml:space="preserve">a number of </w:t>
      </w:r>
      <w:r w:rsidR="00A949D7" w:rsidRPr="001E3720">
        <w:t xml:space="preserve">visualisation </w:t>
      </w:r>
      <w:r w:rsidR="00E95A66" w:rsidRPr="001E3720">
        <w:t>approaches including</w:t>
      </w:r>
      <w:r w:rsidR="00C87267" w:rsidRPr="001E3720">
        <w:t>:</w:t>
      </w:r>
      <w:r w:rsidR="00DB5829" w:rsidRPr="001E3720">
        <w:t xml:space="preserve"> </w:t>
      </w:r>
      <w:r w:rsidR="00E95A66" w:rsidRPr="001E3720">
        <w:rPr>
          <w:bCs/>
          <w:color w:val="000000" w:themeColor="text1"/>
        </w:rPr>
        <w:t>video-based watch-and-click-type ‘bad-practice’ training tools</w:t>
      </w:r>
      <w:r w:rsidR="00011594" w:rsidRPr="001E3720">
        <w:rPr>
          <w:bCs/>
          <w:color w:val="000000" w:themeColor="text1"/>
        </w:rPr>
        <w:t xml:space="preserve"> (e.g. </w:t>
      </w:r>
      <w:r w:rsidR="00CA187D" w:rsidRPr="001E3720">
        <w:t>Millman et al. 2017; AHDB, 2015</w:t>
      </w:r>
      <w:r w:rsidR="0019229A" w:rsidRPr="001E3720">
        <w:t>;</w:t>
      </w:r>
      <w:r w:rsidR="007663DB" w:rsidRPr="001E3720">
        <w:t xml:space="preserve"> Clinell, 2020)</w:t>
      </w:r>
      <w:r w:rsidR="007663DB" w:rsidRPr="001E3720">
        <w:rPr>
          <w:rStyle w:val="CommentReference"/>
          <w:sz w:val="24"/>
          <w:szCs w:val="24"/>
        </w:rPr>
        <w:t xml:space="preserve">; </w:t>
      </w:r>
      <w:r w:rsidR="00E95A66" w:rsidRPr="001E3720">
        <w:t>agent-based modelling</w:t>
      </w:r>
      <w:r w:rsidR="00C87267" w:rsidRPr="001E3720">
        <w:t xml:space="preserve"> (computational models for simulating the actions and interactions</w:t>
      </w:r>
      <w:r w:rsidR="00A13049" w:rsidRPr="001E3720">
        <w:t xml:space="preserve"> of autonomous agents with respect to their effects on the system as a whole</w:t>
      </w:r>
      <w:r w:rsidR="002717AE" w:rsidRPr="001E3720">
        <w:t xml:space="preserve">, e.g., </w:t>
      </w:r>
      <w:r w:rsidR="009D1A56" w:rsidRPr="001E3720">
        <w:t>GISAGENTS, 2015</w:t>
      </w:r>
      <w:r w:rsidR="00A13049" w:rsidRPr="001E3720">
        <w:t>)</w:t>
      </w:r>
      <w:r w:rsidR="00C87267" w:rsidRPr="001E3720">
        <w:t>;</w:t>
      </w:r>
      <w:r w:rsidR="00E95A66" w:rsidRPr="001E3720">
        <w:t xml:space="preserve"> events simulation </w:t>
      </w:r>
      <w:r w:rsidR="00A13049" w:rsidRPr="001E3720">
        <w:t>(essentially dynamic data-fed flow charts which can also be presented in a simulated ‘realistic’ mode</w:t>
      </w:r>
      <w:r w:rsidR="00A36DD2" w:rsidRPr="001E3720">
        <w:t>, e.g., Micro Saint Sharp</w:t>
      </w:r>
      <w:r w:rsidR="00D445B1" w:rsidRPr="001E3720">
        <w:t xml:space="preserve">, </w:t>
      </w:r>
      <w:r w:rsidR="00A35761" w:rsidRPr="001E3720">
        <w:t>2015</w:t>
      </w:r>
      <w:r w:rsidR="00A13049" w:rsidRPr="001E3720">
        <w:t>)</w:t>
      </w:r>
      <w:r w:rsidR="00DB5829" w:rsidRPr="001E3720">
        <w:t>;</w:t>
      </w:r>
      <w:r w:rsidR="00A13049" w:rsidRPr="001E3720">
        <w:t xml:space="preserve"> </w:t>
      </w:r>
      <w:r w:rsidR="00E95A66" w:rsidRPr="001E3720">
        <w:t>and simulations of the spread of infectious diseases</w:t>
      </w:r>
      <w:r w:rsidR="00EF57D2" w:rsidRPr="001E3720">
        <w:t xml:space="preserve"> (e.g., Hurd Health, 2013)</w:t>
      </w:r>
      <w:r w:rsidR="00E95A66" w:rsidRPr="001E3720">
        <w:t xml:space="preserve">. </w:t>
      </w:r>
      <w:r w:rsidR="00A949D7" w:rsidRPr="00937D3B">
        <w:rPr>
          <w:bCs/>
          <w:color w:val="000000" w:themeColor="text1"/>
        </w:rPr>
        <w:t>A short pilot digital animation</w:t>
      </w:r>
      <w:r w:rsidR="00D24800" w:rsidRPr="001E3720">
        <w:rPr>
          <w:bCs/>
          <w:color w:val="000000" w:themeColor="text1"/>
        </w:rPr>
        <w:t>, modelling</w:t>
      </w:r>
      <w:r w:rsidR="000E6F55" w:rsidRPr="001E3720">
        <w:rPr>
          <w:bCs/>
          <w:color w:val="000000" w:themeColor="text1"/>
        </w:rPr>
        <w:t xml:space="preserve"> </w:t>
      </w:r>
      <w:r w:rsidR="00431EA4" w:rsidRPr="001E3720">
        <w:rPr>
          <w:bCs/>
          <w:color w:val="000000" w:themeColor="text1"/>
        </w:rPr>
        <w:t xml:space="preserve">one </w:t>
      </w:r>
      <w:r w:rsidR="000E6F55" w:rsidRPr="001E3720">
        <w:rPr>
          <w:bCs/>
          <w:color w:val="000000" w:themeColor="text1"/>
        </w:rPr>
        <w:t>human and one canine avatar within a simple setting</w:t>
      </w:r>
      <w:r w:rsidR="00A949D7" w:rsidRPr="001E3720">
        <w:rPr>
          <w:bCs/>
          <w:color w:val="000000" w:themeColor="text1"/>
        </w:rPr>
        <w:t xml:space="preserve"> was </w:t>
      </w:r>
      <w:r w:rsidR="00AF43BA" w:rsidRPr="001E3720">
        <w:rPr>
          <w:bCs/>
          <w:color w:val="000000" w:themeColor="text1"/>
        </w:rPr>
        <w:t>prepared</w:t>
      </w:r>
      <w:r w:rsidR="00FA175E" w:rsidRPr="001E3720">
        <w:rPr>
          <w:bCs/>
          <w:color w:val="000000" w:themeColor="text1"/>
        </w:rPr>
        <w:t xml:space="preserve"> (</w:t>
      </w:r>
      <w:r w:rsidR="00F65DEB">
        <w:rPr>
          <w:bCs/>
          <w:color w:val="000000" w:themeColor="text1"/>
        </w:rPr>
        <w:t>F</w:t>
      </w:r>
      <w:r w:rsidR="00FA175E" w:rsidRPr="001E3720">
        <w:rPr>
          <w:bCs/>
          <w:color w:val="000000" w:themeColor="text1"/>
        </w:rPr>
        <w:t>igure 2)</w:t>
      </w:r>
      <w:r w:rsidR="00A17EC6" w:rsidRPr="001E3720">
        <w:t xml:space="preserve"> serv</w:t>
      </w:r>
      <w:r w:rsidR="00990C82">
        <w:t xml:space="preserve">ing </w:t>
      </w:r>
      <w:r w:rsidR="00A17EC6" w:rsidRPr="001E3720">
        <w:t xml:space="preserve">two purposes: to provide a tangible example of how the </w:t>
      </w:r>
      <w:r w:rsidR="00E65A1F" w:rsidRPr="001E3720">
        <w:t xml:space="preserve">3D </w:t>
      </w:r>
      <w:r w:rsidR="00A17EC6" w:rsidRPr="001E3720">
        <w:t>animation</w:t>
      </w:r>
      <w:r w:rsidR="009D0267" w:rsidRPr="001E3720">
        <w:t>s</w:t>
      </w:r>
      <w:r w:rsidR="00A17EC6" w:rsidRPr="001E3720">
        <w:t xml:space="preserve"> might </w:t>
      </w:r>
      <w:r w:rsidR="00CC40B2" w:rsidRPr="001E3720">
        <w:t xml:space="preserve">look and </w:t>
      </w:r>
      <w:r w:rsidR="000611AD" w:rsidRPr="001E3720">
        <w:t>perform</w:t>
      </w:r>
      <w:r w:rsidR="00A17EC6" w:rsidRPr="001E3720">
        <w:t>; and to provide image</w:t>
      </w:r>
      <w:r w:rsidR="00E20EAA">
        <w:t>-</w:t>
      </w:r>
      <w:r w:rsidR="00A17EC6" w:rsidRPr="001E3720">
        <w:t>grabs for participants</w:t>
      </w:r>
      <w:r w:rsidR="00B412EE" w:rsidRPr="001E3720">
        <w:t>’ workbooks</w:t>
      </w:r>
      <w:r w:rsidR="00A17EC6" w:rsidRPr="001E3720">
        <w:t xml:space="preserve"> </w:t>
      </w:r>
      <w:r w:rsidR="00E20EAA">
        <w:t xml:space="preserve">for </w:t>
      </w:r>
      <w:r w:rsidR="00020C6B">
        <w:t xml:space="preserve">their </w:t>
      </w:r>
      <w:r w:rsidR="00A17EC6" w:rsidRPr="001E3720">
        <w:t>annotat</w:t>
      </w:r>
      <w:r w:rsidR="00020C6B">
        <w:t>ions on</w:t>
      </w:r>
      <w:r w:rsidR="00A17EC6" w:rsidRPr="001E3720">
        <w:t xml:space="preserve"> how they thought contamination and IPC measures should be portrayed</w:t>
      </w:r>
      <w:r w:rsidR="00682FCB" w:rsidRPr="001E3720">
        <w:rPr>
          <w:bCs/>
          <w:color w:val="000000" w:themeColor="text1"/>
        </w:rPr>
        <w:t xml:space="preserve"> </w:t>
      </w:r>
      <w:r w:rsidR="00FA175E" w:rsidRPr="001E3720">
        <w:rPr>
          <w:bCs/>
          <w:color w:val="000000" w:themeColor="text1"/>
        </w:rPr>
        <w:t>(</w:t>
      </w:r>
      <w:r w:rsidR="00F65DEB">
        <w:rPr>
          <w:bCs/>
          <w:color w:val="000000" w:themeColor="text1"/>
        </w:rPr>
        <w:t>F</w:t>
      </w:r>
      <w:r w:rsidR="00FA175E" w:rsidRPr="001E3720">
        <w:rPr>
          <w:bCs/>
          <w:color w:val="000000" w:themeColor="text1"/>
        </w:rPr>
        <w:t xml:space="preserve">igure 3). </w:t>
      </w:r>
      <w:r w:rsidR="002C2EAA" w:rsidRPr="001E3720">
        <w:t>As</w:t>
      </w:r>
      <w:r w:rsidR="002C2EAA" w:rsidRPr="001E3720">
        <w:rPr>
          <w:bCs/>
          <w:color w:val="000000" w:themeColor="text1"/>
        </w:rPr>
        <w:t xml:space="preserve"> a number of the study’s issues were ill-defined, a schematic inspired by a ‘rich picture’ technique (Berg and Pooley, 2013) </w:t>
      </w:r>
      <w:r w:rsidR="000611AD" w:rsidRPr="001E3720">
        <w:rPr>
          <w:bCs/>
          <w:color w:val="000000" w:themeColor="text1"/>
        </w:rPr>
        <w:t>was requested of</w:t>
      </w:r>
      <w:r w:rsidR="002C2EAA" w:rsidRPr="001E3720">
        <w:rPr>
          <w:bCs/>
          <w:color w:val="000000" w:themeColor="text1"/>
        </w:rPr>
        <w:t xml:space="preserve"> each of the team to elicit their view of the </w:t>
      </w:r>
      <w:r w:rsidR="000611AD" w:rsidRPr="001E3720">
        <w:rPr>
          <w:bCs/>
          <w:color w:val="000000" w:themeColor="text1"/>
        </w:rPr>
        <w:t xml:space="preserve">tool’s </w:t>
      </w:r>
      <w:r w:rsidR="00D3732C">
        <w:rPr>
          <w:bCs/>
          <w:color w:val="000000" w:themeColor="text1"/>
        </w:rPr>
        <w:t>desired</w:t>
      </w:r>
      <w:r w:rsidR="00D3732C" w:rsidRPr="001E3720">
        <w:rPr>
          <w:bCs/>
          <w:color w:val="000000" w:themeColor="text1"/>
        </w:rPr>
        <w:t xml:space="preserve"> </w:t>
      </w:r>
      <w:r w:rsidR="002C2EAA" w:rsidRPr="001E3720">
        <w:rPr>
          <w:bCs/>
          <w:color w:val="000000" w:themeColor="text1"/>
        </w:rPr>
        <w:t>functionalities, a</w:t>
      </w:r>
      <w:r w:rsidR="000611AD" w:rsidRPr="001E3720">
        <w:rPr>
          <w:bCs/>
          <w:color w:val="000000" w:themeColor="text1"/>
        </w:rPr>
        <w:t xml:space="preserve">s well as </w:t>
      </w:r>
      <w:r w:rsidR="0027463B">
        <w:rPr>
          <w:bCs/>
          <w:color w:val="000000" w:themeColor="text1"/>
        </w:rPr>
        <w:t xml:space="preserve">its </w:t>
      </w:r>
      <w:r w:rsidR="002C2EAA" w:rsidRPr="001E3720">
        <w:rPr>
          <w:bCs/>
          <w:color w:val="000000" w:themeColor="text1"/>
        </w:rPr>
        <w:t xml:space="preserve">interface design characteristics (Figure </w:t>
      </w:r>
      <w:r w:rsidR="00FA175E" w:rsidRPr="001E3720">
        <w:rPr>
          <w:bCs/>
          <w:color w:val="000000" w:themeColor="text1"/>
        </w:rPr>
        <w:t>4</w:t>
      </w:r>
      <w:r w:rsidR="002C2EAA" w:rsidRPr="001E3720">
        <w:rPr>
          <w:bCs/>
          <w:color w:val="000000" w:themeColor="text1"/>
        </w:rPr>
        <w:t>).</w:t>
      </w:r>
    </w:p>
    <w:p w14:paraId="4E292D3E" w14:textId="0D4D17A9" w:rsidR="00E95A66" w:rsidRPr="001E3720" w:rsidRDefault="00E95A66" w:rsidP="00070CBA">
      <w:pPr>
        <w:spacing w:line="480" w:lineRule="auto"/>
        <w:ind w:right="-51"/>
      </w:pPr>
    </w:p>
    <w:p w14:paraId="69441AD1" w14:textId="77777777" w:rsidR="009944A4" w:rsidRDefault="009A4FCB" w:rsidP="009944A4">
      <w:pPr>
        <w:keepNext/>
        <w:spacing w:line="480" w:lineRule="auto"/>
        <w:ind w:right="-51"/>
      </w:pPr>
      <w:r>
        <w:rPr>
          <w:noProof/>
          <w:lang w:eastAsia="en-GB"/>
        </w:rPr>
        <w:lastRenderedPageBreak/>
        <w:drawing>
          <wp:inline distT="0" distB="0" distL="0" distR="0" wp14:anchorId="49D2CE3F" wp14:editId="51DCDDB2">
            <wp:extent cx="6120130" cy="3057525"/>
            <wp:effectExtent l="0" t="0" r="0" b="9525"/>
            <wp:docPr id="3" name="Picture 3" descr="A sequence from the video data (left – still from video) was utilised in the building of the pilot digital 3D animation (right) to show interaction between avatars and promote discussion, in workshops, of the key visual information which the tool would requir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057525"/>
                    </a:xfrm>
                    <a:prstGeom prst="rect">
                      <a:avLst/>
                    </a:prstGeom>
                  </pic:spPr>
                </pic:pic>
              </a:graphicData>
            </a:graphic>
          </wp:inline>
        </w:drawing>
      </w:r>
    </w:p>
    <w:p w14:paraId="2CD7F228" w14:textId="5A9A44DB" w:rsidR="00FB412B" w:rsidRDefault="009944A4" w:rsidP="009944A4">
      <w:pPr>
        <w:pStyle w:val="Caption"/>
      </w:pPr>
      <w:r>
        <w:t xml:space="preserve">Figure </w:t>
      </w:r>
      <w:fldSimple w:instr=" SEQ Figure \* ARABIC ">
        <w:r>
          <w:rPr>
            <w:noProof/>
          </w:rPr>
          <w:t>2</w:t>
        </w:r>
      </w:fldSimple>
      <w:r>
        <w:t xml:space="preserve">: </w:t>
      </w:r>
      <w:r w:rsidRPr="000548B2">
        <w:t>A sequence from the video data (left – still from video) was utilised in the building of the pilot digital 3D animation (right) to show interaction between avatars and promote discussion, in workshops, of the key visual information which the tool would</w:t>
      </w:r>
      <w:r>
        <w:t xml:space="preserve"> require.</w:t>
      </w:r>
    </w:p>
    <w:p w14:paraId="31E1AC6D" w14:textId="77777777" w:rsidR="009944A4" w:rsidRPr="001E3720" w:rsidRDefault="009944A4" w:rsidP="00070CBA">
      <w:pPr>
        <w:spacing w:line="480" w:lineRule="auto"/>
        <w:ind w:right="-51"/>
      </w:pPr>
    </w:p>
    <w:p w14:paraId="393C865E" w14:textId="77777777" w:rsidR="009944A4" w:rsidRDefault="009A4FCB" w:rsidP="009944A4">
      <w:pPr>
        <w:keepNext/>
        <w:spacing w:line="480" w:lineRule="auto"/>
        <w:ind w:right="-51"/>
      </w:pPr>
      <w:r>
        <w:rPr>
          <w:noProof/>
          <w:lang w:eastAsia="en-GB"/>
        </w:rPr>
        <w:drawing>
          <wp:inline distT="0" distB="0" distL="0" distR="0" wp14:anchorId="6EDDBB9E" wp14:editId="06F35055">
            <wp:extent cx="6120130" cy="2245995"/>
            <wp:effectExtent l="0" t="0" r="0" b="1905"/>
            <wp:docPr id="4" name="Picture 4" descr="A ‘rich picture’ (left) developed by one of the team, in this case by the vet practice nurse, of how bacteria and risk events might be displayed digitally, and a ‘tidied-up’ version (right) used to communicate this more clearly amongst team member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245995"/>
                    </a:xfrm>
                    <a:prstGeom prst="rect">
                      <a:avLst/>
                    </a:prstGeom>
                  </pic:spPr>
                </pic:pic>
              </a:graphicData>
            </a:graphic>
          </wp:inline>
        </w:drawing>
      </w:r>
    </w:p>
    <w:p w14:paraId="5E92B650" w14:textId="3FDF41A0" w:rsidR="00BC4C57" w:rsidRPr="001E3720" w:rsidRDefault="009944A4" w:rsidP="009944A4">
      <w:pPr>
        <w:pStyle w:val="Caption"/>
      </w:pPr>
      <w:r>
        <w:t xml:space="preserve">Figure </w:t>
      </w:r>
      <w:fldSimple w:instr=" SEQ Figure \* ARABIC ">
        <w:r>
          <w:rPr>
            <w:noProof/>
          </w:rPr>
          <w:t>3</w:t>
        </w:r>
      </w:fldSimple>
      <w:r>
        <w:t>:</w:t>
      </w:r>
      <w:r w:rsidRPr="005C079A">
        <w:t>A ‘rich picture’ (left) developed by one of the team, in this case by the vet practice nurse, of how bacteria and risk events might be displayed digitally, and a ‘tidied-up’ version (right) used to communicate this more clearly amongst team members.</w:t>
      </w:r>
    </w:p>
    <w:p w14:paraId="10828E4E" w14:textId="77777777" w:rsidR="009944A4" w:rsidRDefault="009A4FCB" w:rsidP="009944A4">
      <w:pPr>
        <w:keepNext/>
        <w:spacing w:line="480" w:lineRule="auto"/>
        <w:ind w:right="-51"/>
      </w:pPr>
      <w:r>
        <w:rPr>
          <w:noProof/>
          <w:lang w:eastAsia="en-GB"/>
        </w:rPr>
        <w:lastRenderedPageBreak/>
        <w:drawing>
          <wp:inline distT="0" distB="0" distL="0" distR="0" wp14:anchorId="66A1D2D9" wp14:editId="32245E57">
            <wp:extent cx="6120130" cy="2614295"/>
            <wp:effectExtent l="0" t="0" r="0" b="0"/>
            <wp:docPr id="5" name="Picture 5" descr="Workshop 1 exercise, annotating workbook image grabs of the pilot digital model, to illustrate how the chain of infection is spread through contact between animal, human and various surfaces including clothes and ski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614295"/>
                    </a:xfrm>
                    <a:prstGeom prst="rect">
                      <a:avLst/>
                    </a:prstGeom>
                  </pic:spPr>
                </pic:pic>
              </a:graphicData>
            </a:graphic>
          </wp:inline>
        </w:drawing>
      </w:r>
    </w:p>
    <w:p w14:paraId="6755CF49" w14:textId="4BD29CCF" w:rsidR="009944A4" w:rsidRPr="009944A4" w:rsidRDefault="009944A4" w:rsidP="009944A4">
      <w:pPr>
        <w:pStyle w:val="Caption"/>
        <w:spacing w:after="360"/>
      </w:pPr>
      <w:r>
        <w:t xml:space="preserve">Figure </w:t>
      </w:r>
      <w:fldSimple w:instr=" SEQ Figure \* ARABIC ">
        <w:r>
          <w:rPr>
            <w:noProof/>
          </w:rPr>
          <w:t>4</w:t>
        </w:r>
      </w:fldSimple>
      <w:r>
        <w:t xml:space="preserve">: </w:t>
      </w:r>
      <w:r w:rsidRPr="006E50D2">
        <w:t>Workshop 1 exercise, annotating workbook image grabs of the pilot digital model, to illustrate how the chain of infection is spread through contact between animal, human and various surfaces including clothes and skin.</w:t>
      </w:r>
    </w:p>
    <w:p w14:paraId="090587D7" w14:textId="6C3406E2" w:rsidR="00E95A66" w:rsidRPr="001E3720" w:rsidRDefault="00E95A66" w:rsidP="00070CBA">
      <w:pPr>
        <w:spacing w:line="480" w:lineRule="auto"/>
      </w:pPr>
      <w:r w:rsidRPr="001E3720">
        <w:t xml:space="preserve">A number of ideas emerged during this workshop triggered by the ‘rich pictures’ exercise to influence forward development including: options for switching on/off different layers of data; scenarios which enabled comparison of IPC protocols when in place (IPC on) and when not in place (IPC off); bacteria </w:t>
      </w:r>
      <w:r w:rsidR="00E20EAA">
        <w:t xml:space="preserve">made </w:t>
      </w:r>
      <w:r w:rsidRPr="001E3720">
        <w:t xml:space="preserve">visible/invisible; and key interface functions for the tool such as zoom-in/zoom-out; switch on/off data layers; </w:t>
      </w:r>
      <w:r w:rsidR="00680B99" w:rsidRPr="001E3720">
        <w:t xml:space="preserve">and </w:t>
      </w:r>
      <w:r w:rsidRPr="001E3720">
        <w:t xml:space="preserve">with/without IPC. </w:t>
      </w:r>
      <w:r w:rsidR="00E460B3" w:rsidRPr="001E3720">
        <w:t xml:space="preserve">Due </w:t>
      </w:r>
      <w:r w:rsidR="00B25FC4" w:rsidRPr="001E3720">
        <w:t xml:space="preserve">to </w:t>
      </w:r>
      <w:r w:rsidR="00E460B3" w:rsidRPr="001E3720">
        <w:t xml:space="preserve">time </w:t>
      </w:r>
      <w:r w:rsidR="00F22035" w:rsidRPr="001E3720">
        <w:t xml:space="preserve">pressures </w:t>
      </w:r>
      <w:r w:rsidR="00E460B3" w:rsidRPr="001E3720">
        <w:t xml:space="preserve">on practice staff, </w:t>
      </w:r>
      <w:r w:rsidR="00680B99" w:rsidRPr="001E3720">
        <w:t>a t</w:t>
      </w:r>
      <w:r w:rsidR="00B25FC4" w:rsidRPr="001E3720">
        <w:t xml:space="preserve">arget </w:t>
      </w:r>
      <w:r w:rsidR="00CC40B2" w:rsidRPr="001E3720">
        <w:t xml:space="preserve">time </w:t>
      </w:r>
      <w:r w:rsidR="00680B99" w:rsidRPr="001E3720">
        <w:t xml:space="preserve">of </w:t>
      </w:r>
      <w:r w:rsidRPr="001E3720">
        <w:t xml:space="preserve">30 minutes for </w:t>
      </w:r>
      <w:r w:rsidR="00D3732C">
        <w:t>the</w:t>
      </w:r>
      <w:r w:rsidR="00D3732C" w:rsidRPr="001E3720">
        <w:t xml:space="preserve"> </w:t>
      </w:r>
      <w:r w:rsidRPr="001E3720">
        <w:t xml:space="preserve">training session </w:t>
      </w:r>
      <w:r w:rsidR="00D3732C" w:rsidRPr="001E3720">
        <w:t>was agreed</w:t>
      </w:r>
      <w:r w:rsidRPr="001E3720">
        <w:t xml:space="preserve">, i.e. appropriate for in-service training during a lunch break or an end-of-shift training session. </w:t>
      </w:r>
      <w:r w:rsidR="00E20EAA">
        <w:t>During Workshop 1 t</w:t>
      </w:r>
      <w:r w:rsidR="006C00C0">
        <w:t xml:space="preserve">he need for a </w:t>
      </w:r>
      <w:r w:rsidR="00B351F8">
        <w:t xml:space="preserve">detailed </w:t>
      </w:r>
      <w:r w:rsidR="006C00C0">
        <w:t xml:space="preserve">‘script’ </w:t>
      </w:r>
      <w:r w:rsidR="00D3732C">
        <w:t xml:space="preserve">(detailed below) </w:t>
      </w:r>
      <w:r w:rsidR="006C00C0">
        <w:t xml:space="preserve">to guide the delivery of the intervention also became </w:t>
      </w:r>
      <w:r w:rsidR="00803486">
        <w:t>apparent</w:t>
      </w:r>
      <w:r w:rsidR="006C00C0">
        <w:t>.</w:t>
      </w:r>
    </w:p>
    <w:p w14:paraId="0ADF46B5" w14:textId="77777777" w:rsidR="00E95A66" w:rsidRPr="001E3720" w:rsidRDefault="00E95A66" w:rsidP="00070CBA">
      <w:pPr>
        <w:spacing w:line="480" w:lineRule="auto"/>
        <w:rPr>
          <w:b/>
          <w:i/>
        </w:rPr>
      </w:pPr>
    </w:p>
    <w:p w14:paraId="6D41F9DC" w14:textId="3AB0CB00" w:rsidR="00F85ED5" w:rsidRDefault="00E95A66" w:rsidP="00070CBA">
      <w:pPr>
        <w:spacing w:line="480" w:lineRule="auto"/>
      </w:pPr>
      <w:r w:rsidRPr="001E3720">
        <w:t xml:space="preserve">For </w:t>
      </w:r>
      <w:r w:rsidR="00F65DEB">
        <w:t>W</w:t>
      </w:r>
      <w:r w:rsidRPr="001E3720">
        <w:t xml:space="preserve">orkshop 2, to enable the team to gauge the appropriateness of the modelling approach, a </w:t>
      </w:r>
      <w:r w:rsidR="00AC50DE" w:rsidRPr="001E3720">
        <w:t xml:space="preserve">more developed </w:t>
      </w:r>
      <w:r w:rsidR="0058302B" w:rsidRPr="001E3720">
        <w:t xml:space="preserve">3D </w:t>
      </w:r>
      <w:r w:rsidRPr="001E3720">
        <w:t xml:space="preserve">animation </w:t>
      </w:r>
      <w:r w:rsidR="00741323" w:rsidRPr="001E3720">
        <w:t>showing</w:t>
      </w:r>
      <w:r w:rsidR="000269C0" w:rsidRPr="001E3720">
        <w:t xml:space="preserve"> </w:t>
      </w:r>
      <w:r w:rsidR="00741323" w:rsidRPr="001E3720">
        <w:t>short</w:t>
      </w:r>
      <w:r w:rsidR="000269C0" w:rsidRPr="001E3720">
        <w:t xml:space="preserve"> animal-human </w:t>
      </w:r>
      <w:r w:rsidR="00AC50DE" w:rsidRPr="001E3720">
        <w:t>sequences</w:t>
      </w:r>
      <w:r w:rsidR="00990C82">
        <w:t xml:space="preserve">, incorporating features suggested in </w:t>
      </w:r>
      <w:r w:rsidR="00F65DEB">
        <w:t>W</w:t>
      </w:r>
      <w:r w:rsidR="00990C82">
        <w:t>orkshop 1,</w:t>
      </w:r>
      <w:r w:rsidRPr="001E3720">
        <w:t xml:space="preserve"> </w:t>
      </w:r>
      <w:r w:rsidR="00AC50DE" w:rsidRPr="001E3720">
        <w:t>was</w:t>
      </w:r>
      <w:r w:rsidR="000269C0" w:rsidRPr="001E3720">
        <w:t xml:space="preserve"> modelled </w:t>
      </w:r>
      <w:r w:rsidR="00AC50DE" w:rsidRPr="001E3720">
        <w:t xml:space="preserve">and </w:t>
      </w:r>
      <w:r w:rsidRPr="001E3720">
        <w:t xml:space="preserve">used to support and rehearse a first ‘mocked-up’ version of </w:t>
      </w:r>
      <w:r w:rsidR="00691750" w:rsidRPr="001E3720">
        <w:t>the intervention</w:t>
      </w:r>
      <w:r w:rsidR="005D7C00">
        <w:t xml:space="preserve"> using an initial script</w:t>
      </w:r>
      <w:r w:rsidRPr="001E3720">
        <w:t xml:space="preserve">. </w:t>
      </w:r>
      <w:r w:rsidR="00990C82">
        <w:t>P</w:t>
      </w:r>
      <w:r w:rsidRPr="001E3720">
        <w:t>articipants then evaluated the relevance and suitability of the animation</w:t>
      </w:r>
      <w:r w:rsidR="00AC50DE" w:rsidRPr="001E3720">
        <w:t xml:space="preserve"> </w:t>
      </w:r>
      <w:r w:rsidRPr="001E3720">
        <w:t>s</w:t>
      </w:r>
      <w:r w:rsidR="00AC50DE" w:rsidRPr="001E3720">
        <w:t>equences</w:t>
      </w:r>
      <w:r w:rsidRPr="001E3720">
        <w:t xml:space="preserve"> </w:t>
      </w:r>
      <w:r w:rsidR="0058302B" w:rsidRPr="001E3720">
        <w:t>to support the training</w:t>
      </w:r>
      <w:r w:rsidRPr="001E3720">
        <w:t xml:space="preserve"> script. Workshops 3 and 4 were a continuation of this process</w:t>
      </w:r>
      <w:r w:rsidR="009817E9" w:rsidRPr="001E3720">
        <w:t xml:space="preserve"> using feedback to</w:t>
      </w:r>
      <w:r w:rsidRPr="001E3720">
        <w:t xml:space="preserve"> refin</w:t>
      </w:r>
      <w:r w:rsidR="009817E9" w:rsidRPr="001E3720">
        <w:t>e</w:t>
      </w:r>
      <w:r w:rsidRPr="001E3720">
        <w:t xml:space="preserve"> the script</w:t>
      </w:r>
      <w:r w:rsidR="00F92DA8">
        <w:t xml:space="preserve">, </w:t>
      </w:r>
      <w:r w:rsidRPr="005653FA">
        <w:t xml:space="preserve">the </w:t>
      </w:r>
      <w:r w:rsidR="00E267CF" w:rsidRPr="005653FA">
        <w:t xml:space="preserve">digital </w:t>
      </w:r>
      <w:r w:rsidRPr="001E3720">
        <w:t>model</w:t>
      </w:r>
      <w:r w:rsidR="0010005D" w:rsidRPr="001E3720">
        <w:t>ling</w:t>
      </w:r>
      <w:r w:rsidRPr="001E3720">
        <w:t xml:space="preserve"> </w:t>
      </w:r>
      <w:r w:rsidR="00E267CF" w:rsidRPr="001E3720">
        <w:t>and animation</w:t>
      </w:r>
      <w:r w:rsidRPr="001E3720">
        <w:t xml:space="preserve"> sequences</w:t>
      </w:r>
      <w:r w:rsidR="00F92DA8">
        <w:t xml:space="preserve"> and</w:t>
      </w:r>
      <w:r w:rsidR="00F92DA8" w:rsidRPr="001E3720">
        <w:t xml:space="preserve"> </w:t>
      </w:r>
      <w:r w:rsidRPr="001E3720">
        <w:t xml:space="preserve">the </w:t>
      </w:r>
      <w:r w:rsidR="00E267CF" w:rsidRPr="001E3720">
        <w:t>tool</w:t>
      </w:r>
      <w:r w:rsidR="009817E9" w:rsidRPr="001E3720">
        <w:t>’</w:t>
      </w:r>
      <w:r w:rsidR="00E267CF" w:rsidRPr="001E3720">
        <w:t xml:space="preserve">s </w:t>
      </w:r>
      <w:r w:rsidRPr="001E3720">
        <w:t>controls</w:t>
      </w:r>
      <w:r w:rsidR="00F92DA8">
        <w:t>,</w:t>
      </w:r>
      <w:r w:rsidRPr="001E3720">
        <w:t xml:space="preserve"> and </w:t>
      </w:r>
      <w:r w:rsidR="00F92DA8">
        <w:t xml:space="preserve">to </w:t>
      </w:r>
      <w:r w:rsidR="00E267CF" w:rsidRPr="001E3720">
        <w:t>evaluat</w:t>
      </w:r>
      <w:r w:rsidR="007A539A" w:rsidRPr="001E3720">
        <w:t>e</w:t>
      </w:r>
      <w:r w:rsidRPr="001E3720">
        <w:t xml:space="preserve"> the latest version of the prototype w</w:t>
      </w:r>
      <w:r w:rsidR="006A63C0" w:rsidRPr="001E3720">
        <w:t>ith</w:t>
      </w:r>
      <w:r w:rsidRPr="001E3720">
        <w:t xml:space="preserve"> external participants. Workshop 4 a</w:t>
      </w:r>
      <w:r w:rsidR="00E267CF" w:rsidRPr="001E3720">
        <w:t>dditionally</w:t>
      </w:r>
      <w:r w:rsidRPr="001E3720">
        <w:t xml:space="preserve"> </w:t>
      </w:r>
      <w:r w:rsidR="00E267CF" w:rsidRPr="001E3720">
        <w:t>comprised</w:t>
      </w:r>
      <w:r w:rsidRPr="001E3720">
        <w:t xml:space="preserve"> a full rehearsal of the </w:t>
      </w:r>
      <w:r w:rsidR="00990C82">
        <w:t xml:space="preserve">deployment of the </w:t>
      </w:r>
      <w:r w:rsidRPr="001E3720">
        <w:t xml:space="preserve">intervention using the </w:t>
      </w:r>
      <w:r w:rsidRPr="001E3720">
        <w:lastRenderedPageBreak/>
        <w:t xml:space="preserve">most recent version of </w:t>
      </w:r>
      <w:r w:rsidR="005D7C00">
        <w:t>the</w:t>
      </w:r>
      <w:r w:rsidR="005D7C00" w:rsidRPr="001E3720">
        <w:t xml:space="preserve"> </w:t>
      </w:r>
      <w:r w:rsidRPr="001E3720">
        <w:t>script and</w:t>
      </w:r>
      <w:r w:rsidR="00DB5829" w:rsidRPr="001E3720">
        <w:t xml:space="preserve"> </w:t>
      </w:r>
      <w:r w:rsidR="00F725B0" w:rsidRPr="001E3720">
        <w:t>tool</w:t>
      </w:r>
      <w:r w:rsidRPr="001E3720">
        <w:t xml:space="preserve"> to identify </w:t>
      </w:r>
      <w:r w:rsidR="00E267CF" w:rsidRPr="001E3720">
        <w:t xml:space="preserve">any </w:t>
      </w:r>
      <w:r w:rsidRPr="001E3720">
        <w:t xml:space="preserve">refinements prior to </w:t>
      </w:r>
      <w:r w:rsidR="00D3732C">
        <w:t xml:space="preserve">the </w:t>
      </w:r>
      <w:r w:rsidR="00990C82">
        <w:t>final evaluation s</w:t>
      </w:r>
      <w:r w:rsidR="00D3732C">
        <w:t>ession</w:t>
      </w:r>
      <w:r w:rsidRPr="001E3720">
        <w:t>.</w:t>
      </w:r>
      <w:r w:rsidR="00691750" w:rsidRPr="001E3720">
        <w:t xml:space="preserve"> </w:t>
      </w:r>
    </w:p>
    <w:p w14:paraId="0DE66809" w14:textId="77777777" w:rsidR="00F85ED5" w:rsidRDefault="00F85ED5" w:rsidP="00070CBA">
      <w:pPr>
        <w:spacing w:line="480" w:lineRule="auto"/>
      </w:pPr>
    </w:p>
    <w:p w14:paraId="449492EA" w14:textId="35F6AC85" w:rsidR="0017266C" w:rsidRPr="001E3720" w:rsidRDefault="0017266C" w:rsidP="00070CBA">
      <w:pPr>
        <w:spacing w:line="480" w:lineRule="auto"/>
        <w:rPr>
          <w:iCs/>
          <w:color w:val="000000"/>
        </w:rPr>
      </w:pPr>
      <w:r w:rsidRPr="001E3720">
        <w:t xml:space="preserve">In each workshop, following the </w:t>
      </w:r>
      <w:r w:rsidR="0003147C" w:rsidRPr="001E3720">
        <w:t xml:space="preserve">latest </w:t>
      </w:r>
      <w:r w:rsidRPr="001E3720">
        <w:t xml:space="preserve">run-through of </w:t>
      </w:r>
      <w:r w:rsidR="00EE2909" w:rsidRPr="001E3720">
        <w:t xml:space="preserve">the </w:t>
      </w:r>
      <w:r w:rsidRPr="001E3720">
        <w:t xml:space="preserve">intervention, a discussion was promoted through a series of questions from the </w:t>
      </w:r>
      <w:r w:rsidR="00104E3D">
        <w:t>team</w:t>
      </w:r>
      <w:r w:rsidRPr="001E3720">
        <w:t xml:space="preserve">. For example, for </w:t>
      </w:r>
      <w:r w:rsidR="00F65DEB">
        <w:t>W</w:t>
      </w:r>
      <w:r w:rsidRPr="001E3720">
        <w:t xml:space="preserve">orkshop 4 these were: </w:t>
      </w:r>
      <w:r w:rsidR="00774EF1">
        <w:rPr>
          <w:i/>
          <w:iCs/>
          <w:color w:val="000000"/>
        </w:rPr>
        <w:t>W</w:t>
      </w:r>
      <w:r w:rsidRPr="001E3720">
        <w:rPr>
          <w:i/>
          <w:iCs/>
          <w:color w:val="000000"/>
        </w:rPr>
        <w:t>hat was it about the way we’ve visualised this that would help non-clinical as well as clinical staff to understand the issues?</w:t>
      </w:r>
      <w:r w:rsidR="00EE2909" w:rsidRPr="001E3720">
        <w:rPr>
          <w:i/>
          <w:iCs/>
          <w:color w:val="000000"/>
        </w:rPr>
        <w:t xml:space="preserve"> </w:t>
      </w:r>
      <w:r w:rsidR="00B67DB5">
        <w:rPr>
          <w:i/>
          <w:iCs/>
          <w:color w:val="000000"/>
        </w:rPr>
        <w:t>W</w:t>
      </w:r>
      <w:r w:rsidRPr="001E3720">
        <w:rPr>
          <w:i/>
          <w:iCs/>
          <w:color w:val="000000"/>
        </w:rPr>
        <w:t>hat has persisted, in your mind’s eye</w:t>
      </w:r>
      <w:r w:rsidR="00D3732C">
        <w:rPr>
          <w:i/>
          <w:iCs/>
          <w:color w:val="000000"/>
        </w:rPr>
        <w:t>,</w:t>
      </w:r>
      <w:r w:rsidRPr="001E3720">
        <w:rPr>
          <w:i/>
          <w:iCs/>
          <w:color w:val="000000"/>
        </w:rPr>
        <w:t xml:space="preserve"> from the animations used in the training intervention? </w:t>
      </w:r>
      <w:r w:rsidR="00B67DB5">
        <w:rPr>
          <w:i/>
          <w:iCs/>
          <w:color w:val="000000"/>
        </w:rPr>
        <w:t>H</w:t>
      </w:r>
      <w:r w:rsidRPr="001E3720">
        <w:rPr>
          <w:i/>
          <w:iCs/>
          <w:color w:val="000000"/>
        </w:rPr>
        <w:t>ow well d</w:t>
      </w:r>
      <w:r w:rsidR="00EE2909" w:rsidRPr="001E3720">
        <w:rPr>
          <w:i/>
          <w:iCs/>
          <w:color w:val="000000"/>
        </w:rPr>
        <w:t>id</w:t>
      </w:r>
      <w:r w:rsidRPr="001E3720">
        <w:rPr>
          <w:i/>
          <w:iCs/>
          <w:color w:val="000000"/>
        </w:rPr>
        <w:t xml:space="preserve"> you think the layer</w:t>
      </w:r>
      <w:r w:rsidR="00B60529" w:rsidRPr="001E3720">
        <w:rPr>
          <w:i/>
          <w:iCs/>
          <w:color w:val="000000"/>
        </w:rPr>
        <w:t>s</w:t>
      </w:r>
      <w:r w:rsidRPr="001E3720">
        <w:rPr>
          <w:i/>
          <w:iCs/>
          <w:color w:val="000000"/>
        </w:rPr>
        <w:t xml:space="preserve"> </w:t>
      </w:r>
      <w:r w:rsidR="00B60529" w:rsidRPr="001E3720">
        <w:rPr>
          <w:i/>
          <w:iCs/>
          <w:color w:val="000000"/>
        </w:rPr>
        <w:t>work</w:t>
      </w:r>
      <w:r w:rsidR="00EE2909" w:rsidRPr="001E3720">
        <w:rPr>
          <w:i/>
          <w:iCs/>
          <w:color w:val="000000"/>
        </w:rPr>
        <w:t>ed</w:t>
      </w:r>
      <w:r w:rsidRPr="001E3720">
        <w:rPr>
          <w:i/>
          <w:iCs/>
          <w:color w:val="000000"/>
        </w:rPr>
        <w:t xml:space="preserve"> (</w:t>
      </w:r>
      <w:r w:rsidR="00EE2909" w:rsidRPr="001E3720">
        <w:rPr>
          <w:i/>
          <w:iCs/>
          <w:color w:val="000000"/>
        </w:rPr>
        <w:t xml:space="preserve">e.g., </w:t>
      </w:r>
      <w:r w:rsidRPr="001E3720">
        <w:rPr>
          <w:i/>
          <w:iCs/>
          <w:color w:val="000000"/>
        </w:rPr>
        <w:t>with and without infection control measures</w:t>
      </w:r>
      <w:r w:rsidR="00EE2909" w:rsidRPr="001E3720">
        <w:rPr>
          <w:i/>
          <w:iCs/>
          <w:color w:val="000000"/>
        </w:rPr>
        <w:t>)</w:t>
      </w:r>
      <w:r w:rsidRPr="001E3720">
        <w:rPr>
          <w:i/>
          <w:iCs/>
          <w:color w:val="000000"/>
        </w:rPr>
        <w:t xml:space="preserve"> and is there anything you feel could be improved about this?</w:t>
      </w:r>
      <w:r w:rsidR="006B2C30" w:rsidRPr="001E3720">
        <w:rPr>
          <w:iCs/>
          <w:color w:val="000000"/>
        </w:rPr>
        <w:t xml:space="preserve"> Participants’ responses </w:t>
      </w:r>
      <w:r w:rsidR="00441524" w:rsidRPr="001E3720">
        <w:rPr>
          <w:iCs/>
          <w:color w:val="000000"/>
        </w:rPr>
        <w:t>were helpful in</w:t>
      </w:r>
      <w:r w:rsidR="00DA0A92" w:rsidRPr="001E3720">
        <w:rPr>
          <w:iCs/>
          <w:color w:val="000000"/>
        </w:rPr>
        <w:t xml:space="preserve"> giving</w:t>
      </w:r>
      <w:r w:rsidR="006B2C30" w:rsidRPr="001E3720">
        <w:rPr>
          <w:iCs/>
          <w:color w:val="000000"/>
        </w:rPr>
        <w:t xml:space="preserve"> the team confidence their development was progressing </w:t>
      </w:r>
      <w:r w:rsidR="002332B2" w:rsidRPr="001E3720">
        <w:rPr>
          <w:iCs/>
          <w:color w:val="000000"/>
        </w:rPr>
        <w:t>towards the desired goals</w:t>
      </w:r>
      <w:r w:rsidR="006B2C30" w:rsidRPr="001E3720">
        <w:rPr>
          <w:iCs/>
          <w:color w:val="000000"/>
        </w:rPr>
        <w:t xml:space="preserve">, e.g. (from </w:t>
      </w:r>
      <w:r w:rsidR="00F65DEB">
        <w:rPr>
          <w:iCs/>
          <w:color w:val="000000"/>
        </w:rPr>
        <w:t>W</w:t>
      </w:r>
      <w:r w:rsidR="006B2C30" w:rsidRPr="001E3720">
        <w:rPr>
          <w:iCs/>
          <w:color w:val="000000"/>
        </w:rPr>
        <w:t xml:space="preserve">orkshop 4 participants): </w:t>
      </w:r>
    </w:p>
    <w:p w14:paraId="0C82B12C" w14:textId="0CD393BE" w:rsidR="006B2C30" w:rsidRPr="001E3720" w:rsidRDefault="006B2C30" w:rsidP="00070CBA">
      <w:pPr>
        <w:spacing w:line="480" w:lineRule="auto"/>
      </w:pPr>
    </w:p>
    <w:p w14:paraId="0A3C506A" w14:textId="21159E12" w:rsidR="006B2C30" w:rsidRPr="001E3720" w:rsidRDefault="004623EC" w:rsidP="00070CBA">
      <w:pPr>
        <w:spacing w:line="480" w:lineRule="auto"/>
        <w:ind w:left="567"/>
      </w:pPr>
      <w:r w:rsidRPr="001E3720">
        <w:rPr>
          <w:i/>
        </w:rPr>
        <w:t>…</w:t>
      </w:r>
      <w:r w:rsidR="006B2C30" w:rsidRPr="001E3720">
        <w:rPr>
          <w:i/>
        </w:rPr>
        <w:t xml:space="preserve">You can see the whole process, and all the little things that are risk factors in that whole process.  And if you'd just stood there and you'd given us a lecture, or a talk, and said, just listed these things, you would never have covered them all, and you'd never have actually, I wouldn’t have seen them all in a joined-up kind of way. And you can see how the first person touching the dog, near the beginning, then leads to further contamination later.  And I think that holistic joined up thing is important… </w:t>
      </w:r>
    </w:p>
    <w:p w14:paraId="5B7F6ACD" w14:textId="42311343" w:rsidR="006B2C30" w:rsidRPr="001E3720" w:rsidRDefault="006B2C30" w:rsidP="00070CBA">
      <w:pPr>
        <w:spacing w:line="480" w:lineRule="auto"/>
        <w:ind w:left="567"/>
      </w:pPr>
    </w:p>
    <w:p w14:paraId="3A32C538" w14:textId="3DD528C0" w:rsidR="006B2C30" w:rsidRPr="001E3720" w:rsidRDefault="006B2C30" w:rsidP="00070CBA">
      <w:pPr>
        <w:spacing w:line="480" w:lineRule="auto"/>
        <w:ind w:left="567"/>
      </w:pPr>
      <w:r w:rsidRPr="001E3720">
        <w:rPr>
          <w:i/>
        </w:rPr>
        <w:t xml:space="preserve">…I think in terms of set-up, because it's fuzzy and grey, </w:t>
      </w:r>
      <w:r w:rsidR="00F85ED5">
        <w:t xml:space="preserve">[i.e. Figure </w:t>
      </w:r>
      <w:r w:rsidR="00774EF1">
        <w:t>5</w:t>
      </w:r>
      <w:r w:rsidR="00F85ED5">
        <w:t xml:space="preserve">] </w:t>
      </w:r>
      <w:r w:rsidRPr="001E3720">
        <w:rPr>
          <w:i/>
        </w:rPr>
        <w:t>it's suitably generic.  I think everyone can see that that is a prep room, and they can imagine how that practice situation works.  And it doesn’t matter that it's not realistic … and anyone who works in a veterinary practice, can relate to that process</w:t>
      </w:r>
      <w:r w:rsidR="00A25E21">
        <w:rPr>
          <w:i/>
        </w:rPr>
        <w:t>…</w:t>
      </w:r>
    </w:p>
    <w:p w14:paraId="48C4BE66" w14:textId="77777777" w:rsidR="006B2C30" w:rsidRPr="001E3720" w:rsidRDefault="006B2C30" w:rsidP="00070CBA">
      <w:pPr>
        <w:spacing w:line="480" w:lineRule="auto"/>
        <w:ind w:left="567"/>
        <w:rPr>
          <w:bCs/>
          <w:color w:val="000000" w:themeColor="text1"/>
        </w:rPr>
      </w:pPr>
    </w:p>
    <w:p w14:paraId="15F86CAC" w14:textId="08600E7C" w:rsidR="000F5EF6" w:rsidRPr="001E3720" w:rsidRDefault="006B2C30" w:rsidP="00F0175A">
      <w:pPr>
        <w:spacing w:after="480" w:line="480" w:lineRule="auto"/>
        <w:ind w:left="567"/>
        <w:rPr>
          <w:i/>
        </w:rPr>
      </w:pPr>
      <w:r w:rsidRPr="001E3720">
        <w:rPr>
          <w:i/>
        </w:rPr>
        <w:t>…</w:t>
      </w:r>
      <w:r w:rsidR="00713FEF">
        <w:rPr>
          <w:i/>
        </w:rPr>
        <w:t xml:space="preserve"> </w:t>
      </w:r>
      <w:r w:rsidRPr="001E3720">
        <w:rPr>
          <w:i/>
        </w:rPr>
        <w:t xml:space="preserve">I think perhaps clinical people will inherently know where the problems are, but maybe ignore them, or forget about them when they’re working.  But then, non-clinical people will </w:t>
      </w:r>
      <w:r w:rsidRPr="001E3720">
        <w:rPr>
          <w:i/>
        </w:rPr>
        <w:lastRenderedPageBreak/>
        <w:t>probably benefit more from the red patches.  Because it really highlights to them where, what it means if you touch your head, and then touch the dog</w:t>
      </w:r>
      <w:r w:rsidR="00CC6B4D">
        <w:rPr>
          <w:i/>
        </w:rPr>
        <w:t xml:space="preserve"> …</w:t>
      </w:r>
      <w:r w:rsidRPr="001E3720">
        <w:rPr>
          <w:i/>
        </w:rPr>
        <w:t xml:space="preserve">  </w:t>
      </w:r>
    </w:p>
    <w:p w14:paraId="2F2E0FCA" w14:textId="3360AE04" w:rsidR="000F5EF6" w:rsidRPr="001E3720" w:rsidRDefault="000F5EF6" w:rsidP="00070CBA">
      <w:pPr>
        <w:spacing w:line="480" w:lineRule="auto"/>
        <w:ind w:left="567"/>
        <w:rPr>
          <w:i/>
          <w:color w:val="000000" w:themeColor="text1"/>
        </w:rPr>
      </w:pPr>
      <w:r w:rsidRPr="001E3720">
        <w:rPr>
          <w:i/>
        </w:rPr>
        <w:t>… I don't know whether it's '</w:t>
      </w:r>
      <w:r w:rsidR="0086663C" w:rsidRPr="001E3720">
        <w:rPr>
          <w:i/>
        </w:rPr>
        <w:t>be</w:t>
      </w:r>
      <w:r w:rsidRPr="001E3720">
        <w:rPr>
          <w:i/>
        </w:rPr>
        <w:t xml:space="preserve">cause it's </w:t>
      </w:r>
      <w:r w:rsidR="0086663C" w:rsidRPr="001E3720">
        <w:rPr>
          <w:i/>
        </w:rPr>
        <w:t>U</w:t>
      </w:r>
      <w:r w:rsidRPr="001E3720">
        <w:rPr>
          <w:i/>
        </w:rPr>
        <w:t xml:space="preserve">niversity training, but microbiology was like quite an intense subject, where we just learning about lots of different infections.  But actually, applying that to real life, you know, wasn’t necessarily done, it was just a lot of knowledge, </w:t>
      </w:r>
      <w:r w:rsidR="00301078">
        <w:rPr>
          <w:i/>
        </w:rPr>
        <w:t>…</w:t>
      </w:r>
      <w:r w:rsidRPr="001E3720">
        <w:rPr>
          <w:i/>
        </w:rPr>
        <w:t xml:space="preserve"> the perception of what that meant in reality, wasn’t there.  So it was quite a good link there to see that, and put it into place, or how that actually comes into your day to day life, as opposed to theory…</w:t>
      </w:r>
    </w:p>
    <w:p w14:paraId="4FE8AB9F" w14:textId="2C0CE39B" w:rsidR="00F02864" w:rsidRPr="001E3720" w:rsidRDefault="00F02864" w:rsidP="00070CBA">
      <w:pPr>
        <w:spacing w:line="480" w:lineRule="auto"/>
      </w:pPr>
    </w:p>
    <w:p w14:paraId="105944A4" w14:textId="077F0B7B" w:rsidR="007F6CB5" w:rsidRPr="001E3720" w:rsidRDefault="007F6CB5" w:rsidP="00070CBA">
      <w:pPr>
        <w:spacing w:line="480" w:lineRule="auto"/>
        <w:rPr>
          <w:bCs/>
          <w:color w:val="000000" w:themeColor="text1"/>
        </w:rPr>
      </w:pPr>
      <w:r w:rsidRPr="001E3720">
        <w:t>Th</w:t>
      </w:r>
      <w:r w:rsidR="00AC50DE" w:rsidRPr="001E3720">
        <w:t>e outcome</w:t>
      </w:r>
      <w:r w:rsidRPr="001E3720">
        <w:t xml:space="preserve"> </w:t>
      </w:r>
      <w:r w:rsidR="00AC50DE" w:rsidRPr="001E3720">
        <w:t>was</w:t>
      </w:r>
      <w:r w:rsidRPr="001E3720">
        <w:t xml:space="preserve"> a tool with three </w:t>
      </w:r>
      <w:r w:rsidR="006E3B6F" w:rsidRPr="001E3720">
        <w:t>‘</w:t>
      </w:r>
      <w:r w:rsidRPr="001E3720">
        <w:t>layers</w:t>
      </w:r>
      <w:r w:rsidR="006E3B6F" w:rsidRPr="001E3720">
        <w:t>’ of visuals</w:t>
      </w:r>
      <w:r w:rsidRPr="001E3720">
        <w:t xml:space="preserve">: </w:t>
      </w:r>
      <w:r w:rsidR="00F65DEB">
        <w:t>L</w:t>
      </w:r>
      <w:r w:rsidRPr="001E3720">
        <w:t>ayer 1</w:t>
      </w:r>
      <w:r w:rsidR="006E3B6F" w:rsidRPr="001E3720">
        <w:t>, a</w:t>
      </w:r>
      <w:r w:rsidRPr="001E3720">
        <w:t xml:space="preserve"> monochrome laye</w:t>
      </w:r>
      <w:r w:rsidR="006E3B6F" w:rsidRPr="001E3720">
        <w:t>r,</w:t>
      </w:r>
      <w:r w:rsidRPr="001E3720">
        <w:t xml:space="preserve"> which provided a set of sequences (described below) </w:t>
      </w:r>
      <w:r w:rsidR="006E3B6F" w:rsidRPr="001E3720">
        <w:t xml:space="preserve">carried out in the pre-surgical stage and showing the actions and interactions of three </w:t>
      </w:r>
      <w:r w:rsidR="00056D7F" w:rsidRPr="001E3720">
        <w:t>human</w:t>
      </w:r>
      <w:r w:rsidR="006E3B6F" w:rsidRPr="001E3720">
        <w:t xml:space="preserve"> and </w:t>
      </w:r>
      <w:r w:rsidR="00F85ED5">
        <w:t>one</w:t>
      </w:r>
      <w:r w:rsidR="006E3B6F" w:rsidRPr="001E3720">
        <w:t xml:space="preserve"> canine avatar within the preparation area</w:t>
      </w:r>
      <w:r w:rsidR="003E1599" w:rsidRPr="001E3720">
        <w:t xml:space="preserve"> (</w:t>
      </w:r>
      <w:r w:rsidR="00F65DEB">
        <w:t>F</w:t>
      </w:r>
      <w:r w:rsidR="003E1599" w:rsidRPr="001E3720">
        <w:t xml:space="preserve">igure </w:t>
      </w:r>
      <w:r w:rsidR="009817E9" w:rsidRPr="001E3720">
        <w:t>5</w:t>
      </w:r>
      <w:r w:rsidR="003E1599" w:rsidRPr="001E3720">
        <w:t>)</w:t>
      </w:r>
      <w:r w:rsidR="006E3B6F" w:rsidRPr="001E3720">
        <w:t xml:space="preserve">; </w:t>
      </w:r>
      <w:r w:rsidR="00F65DEB">
        <w:t>L</w:t>
      </w:r>
      <w:r w:rsidR="006E3B6F" w:rsidRPr="001E3720">
        <w:t xml:space="preserve">ayer 2, the ‘contamination’ layer, </w:t>
      </w:r>
      <w:r w:rsidR="00281AE5" w:rsidRPr="001E3720">
        <w:rPr>
          <w:bCs/>
          <w:color w:val="000000" w:themeColor="text1"/>
        </w:rPr>
        <w:t>showing the potential transfer of microbes during the</w:t>
      </w:r>
      <w:r w:rsidR="00816D55">
        <w:rPr>
          <w:bCs/>
          <w:color w:val="000000" w:themeColor="text1"/>
        </w:rPr>
        <w:t xml:space="preserve"> </w:t>
      </w:r>
      <w:r w:rsidR="00281AE5" w:rsidRPr="001E3720">
        <w:rPr>
          <w:bCs/>
          <w:color w:val="000000" w:themeColor="text1"/>
        </w:rPr>
        <w:t xml:space="preserve">procedures in the preparation stage and </w:t>
      </w:r>
      <w:r w:rsidR="006E3B6F" w:rsidRPr="001E3720">
        <w:t>which could be switched on and off</w:t>
      </w:r>
      <w:r w:rsidR="003E1599" w:rsidRPr="001E3720">
        <w:t xml:space="preserve"> (</w:t>
      </w:r>
      <w:r w:rsidR="00F65DEB">
        <w:t>F</w:t>
      </w:r>
      <w:r w:rsidR="003E1599" w:rsidRPr="001E3720">
        <w:t xml:space="preserve">igure </w:t>
      </w:r>
      <w:r w:rsidR="009817E9" w:rsidRPr="001E3720">
        <w:t>6</w:t>
      </w:r>
      <w:r w:rsidR="003E1599" w:rsidRPr="001E3720">
        <w:t>)</w:t>
      </w:r>
      <w:r w:rsidR="006E3B6F" w:rsidRPr="001E3720">
        <w:t xml:space="preserve">; </w:t>
      </w:r>
      <w:r w:rsidR="00F65DEB">
        <w:t>L</w:t>
      </w:r>
      <w:r w:rsidR="006E3B6F" w:rsidRPr="001E3720">
        <w:t>ayer 3, the IPC layer, which again could be switched on and off</w:t>
      </w:r>
      <w:r w:rsidR="003E1599" w:rsidRPr="001E3720">
        <w:t xml:space="preserve"> (</w:t>
      </w:r>
      <w:r w:rsidR="00F65DEB">
        <w:t>F</w:t>
      </w:r>
      <w:r w:rsidR="003E1599" w:rsidRPr="001E3720">
        <w:t xml:space="preserve">igure </w:t>
      </w:r>
      <w:r w:rsidR="009817E9" w:rsidRPr="001E3720">
        <w:t>7</w:t>
      </w:r>
      <w:r w:rsidR="003E1599" w:rsidRPr="001E3720">
        <w:t>)</w:t>
      </w:r>
      <w:r w:rsidR="006E3B6F" w:rsidRPr="001E3720">
        <w:t>. Further details of the tool are provided below.</w:t>
      </w:r>
    </w:p>
    <w:p w14:paraId="47BD1CC3" w14:textId="3D053623" w:rsidR="00A75086" w:rsidRDefault="00A75086" w:rsidP="00070CBA">
      <w:pPr>
        <w:spacing w:line="480" w:lineRule="auto"/>
        <w:rPr>
          <w:b/>
          <w:i/>
        </w:rPr>
      </w:pPr>
    </w:p>
    <w:p w14:paraId="61E3DC7B" w14:textId="77777777" w:rsidR="009944A4" w:rsidRDefault="009944A4" w:rsidP="009944A4">
      <w:pPr>
        <w:keepNext/>
        <w:spacing w:line="480" w:lineRule="auto"/>
      </w:pPr>
      <w:r>
        <w:rPr>
          <w:noProof/>
          <w:lang w:eastAsia="en-GB"/>
        </w:rPr>
        <w:lastRenderedPageBreak/>
        <w:drawing>
          <wp:inline distT="0" distB="0" distL="0" distR="0" wp14:anchorId="5F95A96C" wp14:editId="4184DAB3">
            <wp:extent cx="5833104" cy="4400550"/>
            <wp:effectExtent l="0" t="0" r="0" b="0"/>
            <wp:docPr id="6" name="Picture 6" descr="Layer 1 showing the pre-surgical procedure with in-built risky behaviours. Accuracy of detail of procedures and behaviours was key. Inaccuracies, such as incorrect intubation, proved distracting to the vet staff in the early iterations of the model."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6121" cy="4402826"/>
                    </a:xfrm>
                    <a:prstGeom prst="rect">
                      <a:avLst/>
                    </a:prstGeom>
                  </pic:spPr>
                </pic:pic>
              </a:graphicData>
            </a:graphic>
          </wp:inline>
        </w:drawing>
      </w:r>
    </w:p>
    <w:p w14:paraId="1B0BD596" w14:textId="4B15FD31" w:rsidR="003E1599" w:rsidRPr="009944A4" w:rsidRDefault="009944A4" w:rsidP="009944A4">
      <w:pPr>
        <w:pStyle w:val="Caption"/>
        <w:spacing w:after="0"/>
        <w:rPr>
          <w:sz w:val="20"/>
        </w:rPr>
      </w:pPr>
      <w:r w:rsidRPr="009944A4">
        <w:rPr>
          <w:sz w:val="20"/>
        </w:rPr>
        <w:t xml:space="preserve">Figure </w:t>
      </w:r>
      <w:r w:rsidRPr="009944A4">
        <w:rPr>
          <w:sz w:val="20"/>
        </w:rPr>
        <w:fldChar w:fldCharType="begin"/>
      </w:r>
      <w:r w:rsidRPr="009944A4">
        <w:rPr>
          <w:sz w:val="20"/>
        </w:rPr>
        <w:instrText xml:space="preserve"> SEQ Figure \* ARABIC </w:instrText>
      </w:r>
      <w:r w:rsidRPr="009944A4">
        <w:rPr>
          <w:sz w:val="20"/>
        </w:rPr>
        <w:fldChar w:fldCharType="separate"/>
      </w:r>
      <w:r>
        <w:rPr>
          <w:noProof/>
          <w:sz w:val="20"/>
        </w:rPr>
        <w:t>5</w:t>
      </w:r>
      <w:r w:rsidRPr="009944A4">
        <w:rPr>
          <w:sz w:val="20"/>
        </w:rPr>
        <w:fldChar w:fldCharType="end"/>
      </w:r>
      <w:r w:rsidRPr="009944A4">
        <w:rPr>
          <w:sz w:val="20"/>
        </w:rPr>
        <w:t>:  Layer 1 showing the pre-surgical procedure with in-built risky behaviours. Accuracy of detail of procedures and behaviours was key. Inaccuracies, such as incorrect intubation, proved distracting to the vet staff in the early iterations of the model.</w:t>
      </w:r>
    </w:p>
    <w:p w14:paraId="3C0B6183" w14:textId="77777777" w:rsidR="009944A4" w:rsidRDefault="009944A4" w:rsidP="009944A4">
      <w:pPr>
        <w:keepNext/>
      </w:pPr>
      <w:r>
        <w:rPr>
          <w:noProof/>
          <w:lang w:eastAsia="en-GB"/>
        </w:rPr>
        <w:lastRenderedPageBreak/>
        <w:drawing>
          <wp:inline distT="0" distB="0" distL="0" distR="0" wp14:anchorId="0FC73518" wp14:editId="7C476056">
            <wp:extent cx="6120130" cy="4617085"/>
            <wp:effectExtent l="0" t="0" r="0" b="0"/>
            <wp:docPr id="8" name="Picture 8" descr="Layer 2 'switched on' to show transfer of 'invisible' contamination between animal, veterinary staff, surfaces and equipment during a pre-surgical procedure if proper infection control measures are not being observed."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617085"/>
                    </a:xfrm>
                    <a:prstGeom prst="rect">
                      <a:avLst/>
                    </a:prstGeom>
                  </pic:spPr>
                </pic:pic>
              </a:graphicData>
            </a:graphic>
          </wp:inline>
        </w:drawing>
      </w:r>
    </w:p>
    <w:p w14:paraId="412D6E1E" w14:textId="77777777" w:rsidR="009944A4" w:rsidRDefault="009944A4" w:rsidP="009944A4">
      <w:pPr>
        <w:pStyle w:val="Caption"/>
      </w:pPr>
    </w:p>
    <w:p w14:paraId="55C15611" w14:textId="4E143514" w:rsidR="009944A4" w:rsidRPr="009944A4" w:rsidRDefault="009944A4" w:rsidP="009944A4">
      <w:pPr>
        <w:pStyle w:val="Caption"/>
        <w:rPr>
          <w:sz w:val="20"/>
        </w:rPr>
      </w:pPr>
      <w:r w:rsidRPr="009944A4">
        <w:rPr>
          <w:sz w:val="20"/>
        </w:rPr>
        <w:t xml:space="preserve">Figure </w:t>
      </w:r>
      <w:r w:rsidRPr="009944A4">
        <w:rPr>
          <w:sz w:val="20"/>
        </w:rPr>
        <w:fldChar w:fldCharType="begin"/>
      </w:r>
      <w:r w:rsidRPr="009944A4">
        <w:rPr>
          <w:sz w:val="20"/>
        </w:rPr>
        <w:instrText xml:space="preserve"> SEQ Figure \* ARABIC </w:instrText>
      </w:r>
      <w:r w:rsidRPr="009944A4">
        <w:rPr>
          <w:sz w:val="20"/>
        </w:rPr>
        <w:fldChar w:fldCharType="separate"/>
      </w:r>
      <w:r>
        <w:rPr>
          <w:noProof/>
          <w:sz w:val="20"/>
        </w:rPr>
        <w:t>6</w:t>
      </w:r>
      <w:r w:rsidRPr="009944A4">
        <w:rPr>
          <w:sz w:val="20"/>
        </w:rPr>
        <w:fldChar w:fldCharType="end"/>
      </w:r>
      <w:r w:rsidRPr="009944A4">
        <w:rPr>
          <w:sz w:val="20"/>
        </w:rPr>
        <w:t>: Layer 2 'switched on' to show transfer of 'invisible' contamination between animal, veterinary staff, surfaces and equipment during a pre-surgical procedure if proper infection control measures are not being observed.</w:t>
      </w:r>
    </w:p>
    <w:p w14:paraId="268B12FC" w14:textId="77777777" w:rsidR="009944A4" w:rsidRDefault="009944A4" w:rsidP="00070CBA">
      <w:pPr>
        <w:spacing w:line="480" w:lineRule="auto"/>
      </w:pPr>
    </w:p>
    <w:p w14:paraId="5C3CE40D" w14:textId="016774D4" w:rsidR="003E1599" w:rsidRDefault="009944A4" w:rsidP="00F0175A">
      <w:pPr>
        <w:keepNext/>
        <w:spacing w:line="276" w:lineRule="auto"/>
        <w:rPr>
          <w:sz w:val="20"/>
        </w:rPr>
      </w:pPr>
      <w:r>
        <w:rPr>
          <w:b/>
          <w:i/>
          <w:noProof/>
          <w:lang w:eastAsia="en-GB"/>
        </w:rPr>
        <w:lastRenderedPageBreak/>
        <w:drawing>
          <wp:inline distT="0" distB="0" distL="0" distR="0" wp14:anchorId="6D45C7F6" wp14:editId="2D67251B">
            <wp:extent cx="6120130" cy="4617085"/>
            <wp:effectExtent l="0" t="0" r="0" b="0"/>
            <wp:docPr id="9" name="Picture 9" descr="Layer 3 showing ICP measures in place. These took the form of, e.g., protective clothing, such as gloves and aprons, sterilised equipment, or disinfection of the site of surgery."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617085"/>
                    </a:xfrm>
                    <a:prstGeom prst="rect">
                      <a:avLst/>
                    </a:prstGeom>
                  </pic:spPr>
                </pic:pic>
              </a:graphicData>
            </a:graphic>
          </wp:inline>
        </w:drawing>
      </w:r>
      <w:r w:rsidRPr="009944A4">
        <w:rPr>
          <w:sz w:val="20"/>
        </w:rPr>
        <w:t xml:space="preserve">Figure </w:t>
      </w:r>
      <w:r w:rsidRPr="009944A4">
        <w:rPr>
          <w:sz w:val="20"/>
        </w:rPr>
        <w:fldChar w:fldCharType="begin"/>
      </w:r>
      <w:r w:rsidRPr="009944A4">
        <w:rPr>
          <w:sz w:val="20"/>
        </w:rPr>
        <w:instrText xml:space="preserve"> SEQ Figure \* ARABIC </w:instrText>
      </w:r>
      <w:r w:rsidRPr="009944A4">
        <w:rPr>
          <w:sz w:val="20"/>
        </w:rPr>
        <w:fldChar w:fldCharType="separate"/>
      </w:r>
      <w:r>
        <w:rPr>
          <w:noProof/>
          <w:sz w:val="20"/>
        </w:rPr>
        <w:t>7</w:t>
      </w:r>
      <w:r w:rsidRPr="009944A4">
        <w:rPr>
          <w:sz w:val="20"/>
        </w:rPr>
        <w:fldChar w:fldCharType="end"/>
      </w:r>
      <w:r w:rsidR="00F0175A">
        <w:rPr>
          <w:sz w:val="20"/>
        </w:rPr>
        <w:t>:</w:t>
      </w:r>
      <w:r w:rsidRPr="009944A4">
        <w:rPr>
          <w:sz w:val="20"/>
        </w:rPr>
        <w:t xml:space="preserve"> Layer 3 showing ICP measures in place. These took the form of, e.g., protective clothing, such as gloves and aprons, sterilised equipment, or disinfection of the site of surgery.</w:t>
      </w:r>
    </w:p>
    <w:p w14:paraId="78F9A8C7" w14:textId="77777777" w:rsidR="00F0175A" w:rsidRPr="009944A4" w:rsidRDefault="00F0175A" w:rsidP="00F0175A">
      <w:pPr>
        <w:keepNext/>
        <w:spacing w:line="276" w:lineRule="auto"/>
      </w:pPr>
    </w:p>
    <w:p w14:paraId="49DAC422" w14:textId="0FBA9C53" w:rsidR="00960A4B" w:rsidRPr="001E3720" w:rsidRDefault="00600E4C" w:rsidP="00070CBA">
      <w:pPr>
        <w:spacing w:line="480" w:lineRule="auto"/>
        <w:rPr>
          <w:b/>
          <w:i/>
        </w:rPr>
      </w:pPr>
      <w:r w:rsidRPr="001E3720">
        <w:rPr>
          <w:b/>
          <w:i/>
        </w:rPr>
        <w:t>T</w:t>
      </w:r>
      <w:r w:rsidR="00960A4B" w:rsidRPr="001E3720">
        <w:rPr>
          <w:b/>
          <w:i/>
        </w:rPr>
        <w:t xml:space="preserve">he intervention </w:t>
      </w:r>
      <w:r w:rsidR="00D46677" w:rsidRPr="001E3720">
        <w:rPr>
          <w:b/>
          <w:i/>
        </w:rPr>
        <w:t>‘</w:t>
      </w:r>
      <w:r w:rsidR="00960A4B" w:rsidRPr="001E3720">
        <w:rPr>
          <w:b/>
          <w:i/>
        </w:rPr>
        <w:t>script</w:t>
      </w:r>
      <w:r w:rsidR="00D46677" w:rsidRPr="001E3720">
        <w:rPr>
          <w:b/>
          <w:i/>
        </w:rPr>
        <w:t>’</w:t>
      </w:r>
      <w:r w:rsidR="00960A4B" w:rsidRPr="001E3720">
        <w:rPr>
          <w:b/>
          <w:i/>
        </w:rPr>
        <w:tab/>
        <w:t xml:space="preserve"> </w:t>
      </w:r>
    </w:p>
    <w:p w14:paraId="4475B015" w14:textId="507CE3A8" w:rsidR="00933418" w:rsidRPr="00933418" w:rsidRDefault="00960A4B" w:rsidP="00933418">
      <w:pPr>
        <w:spacing w:line="480" w:lineRule="auto"/>
      </w:pPr>
      <w:r w:rsidRPr="001E3720">
        <w:t xml:space="preserve">The need for a narrative </w:t>
      </w:r>
      <w:r w:rsidR="00B7690A" w:rsidRPr="001E3720">
        <w:t xml:space="preserve">or </w:t>
      </w:r>
      <w:r w:rsidR="00217BDE" w:rsidRPr="001E3720">
        <w:t>‘</w:t>
      </w:r>
      <w:r w:rsidR="00B7690A" w:rsidRPr="001E3720">
        <w:t>script</w:t>
      </w:r>
      <w:r w:rsidR="00217BDE" w:rsidRPr="001E3720">
        <w:t>’</w:t>
      </w:r>
      <w:r w:rsidRPr="001E3720">
        <w:t xml:space="preserve"> t</w:t>
      </w:r>
      <w:r w:rsidR="00B7690A" w:rsidRPr="001E3720">
        <w:t>o structure t</w:t>
      </w:r>
      <w:r w:rsidRPr="001E3720">
        <w:t xml:space="preserve">he </w:t>
      </w:r>
      <w:r w:rsidR="00FE464C" w:rsidRPr="001E3720">
        <w:t>content</w:t>
      </w:r>
      <w:r w:rsidR="0020674A" w:rsidRPr="001E3720">
        <w:t xml:space="preserve"> </w:t>
      </w:r>
      <w:r w:rsidR="00891791" w:rsidRPr="001E3720">
        <w:t xml:space="preserve">and </w:t>
      </w:r>
      <w:r w:rsidR="00990C82">
        <w:t xml:space="preserve">ensure correct </w:t>
      </w:r>
      <w:r w:rsidR="00891791" w:rsidRPr="001E3720">
        <w:t xml:space="preserve">delivery </w:t>
      </w:r>
      <w:r w:rsidR="00F65DEB">
        <w:t xml:space="preserve">and interpretation </w:t>
      </w:r>
      <w:r w:rsidR="00FE464C" w:rsidRPr="001E3720">
        <w:t xml:space="preserve">of </w:t>
      </w:r>
      <w:r w:rsidR="0020674A" w:rsidRPr="001E3720">
        <w:t>t</w:t>
      </w:r>
      <w:r w:rsidR="00B7690A" w:rsidRPr="001E3720">
        <w:t xml:space="preserve">he </w:t>
      </w:r>
      <w:r w:rsidRPr="001E3720">
        <w:t>intervention</w:t>
      </w:r>
      <w:r w:rsidR="003E6FC1" w:rsidRPr="001E3720">
        <w:t xml:space="preserve"> </w:t>
      </w:r>
      <w:r w:rsidRPr="001E3720">
        <w:t xml:space="preserve">became </w:t>
      </w:r>
      <w:r w:rsidR="00E267CF" w:rsidRPr="001E3720">
        <w:t>evident</w:t>
      </w:r>
      <w:r w:rsidR="0020674A" w:rsidRPr="001E3720">
        <w:t xml:space="preserve"> early on</w:t>
      </w:r>
      <w:r w:rsidR="00816D55">
        <w:t xml:space="preserve"> and was</w:t>
      </w:r>
      <w:r w:rsidR="003E6FC1" w:rsidRPr="001E3720">
        <w:t xml:space="preserve"> </w:t>
      </w:r>
      <w:r w:rsidR="00816D55">
        <w:t>c</w:t>
      </w:r>
      <w:r w:rsidR="00F65DEB">
        <w:t xml:space="preserve">onsequently </w:t>
      </w:r>
      <w:r w:rsidR="00F65DEB" w:rsidRPr="001E3720">
        <w:t>developed concurrently with the digital tool</w:t>
      </w:r>
      <w:r w:rsidR="00F65DEB">
        <w:t xml:space="preserve">. </w:t>
      </w:r>
      <w:r w:rsidRPr="001E3720">
        <w:t>Th</w:t>
      </w:r>
      <w:r w:rsidR="00363426">
        <w:t>is</w:t>
      </w:r>
      <w:r w:rsidRPr="001E3720">
        <w:t xml:space="preserve"> was iteratively developed</w:t>
      </w:r>
      <w:r w:rsidR="00B351F8">
        <w:t xml:space="preserve"> between workshops</w:t>
      </w:r>
      <w:r w:rsidRPr="001E3720">
        <w:t xml:space="preserve">, </w:t>
      </w:r>
      <w:r w:rsidR="00363426" w:rsidRPr="001E3720">
        <w:t>assist</w:t>
      </w:r>
      <w:r w:rsidR="00363426">
        <w:t>ing</w:t>
      </w:r>
      <w:r w:rsidR="00363426" w:rsidRPr="001E3720">
        <w:t xml:space="preserve"> the team in creating appropriate animation sequences to meet the main training objective</w:t>
      </w:r>
      <w:r w:rsidR="00363426">
        <w:t xml:space="preserve">, and </w:t>
      </w:r>
      <w:r w:rsidRPr="001E3720">
        <w:t xml:space="preserve">rehearsed and revised using a table matrix, comprising </w:t>
      </w:r>
      <w:r w:rsidR="00B402B0" w:rsidRPr="001E3720">
        <w:t xml:space="preserve">the </w:t>
      </w:r>
      <w:r w:rsidR="001B6F05" w:rsidRPr="001E3720">
        <w:t>facilitator</w:t>
      </w:r>
      <w:r w:rsidR="00B402B0" w:rsidRPr="001E3720">
        <w:t xml:space="preserve">’s </w:t>
      </w:r>
      <w:r w:rsidRPr="001E3720">
        <w:t>text, duration, and notes relating either</w:t>
      </w:r>
      <w:r w:rsidR="006769B1" w:rsidRPr="001E3720">
        <w:t xml:space="preserve"> to</w:t>
      </w:r>
      <w:r w:rsidRPr="001E3720">
        <w:t xml:space="preserve"> the section of the animation to be shown or actions required by those assisting with the intervention (</w:t>
      </w:r>
      <w:r w:rsidR="0036347E">
        <w:t>Figure 8</w:t>
      </w:r>
      <w:r w:rsidRPr="001E3720">
        <w:t xml:space="preserve">). </w:t>
      </w:r>
      <w:r w:rsidR="0024176E" w:rsidRPr="001E3720">
        <w:t>The script</w:t>
      </w:r>
      <w:r w:rsidR="001F5AF3" w:rsidRPr="001E3720">
        <w:t xml:space="preserve"> used in the </w:t>
      </w:r>
      <w:r w:rsidR="00990C82">
        <w:t>final evaluation session</w:t>
      </w:r>
      <w:r w:rsidR="0024176E" w:rsidRPr="001E3720">
        <w:t xml:space="preserve"> was structured as follows: </w:t>
      </w:r>
      <w:r w:rsidR="00085C38" w:rsidRPr="001E3720">
        <w:t xml:space="preserve">1) </w:t>
      </w:r>
      <w:r w:rsidR="00B402B0" w:rsidRPr="001E3720">
        <w:t xml:space="preserve">the </w:t>
      </w:r>
      <w:r w:rsidR="0010005D" w:rsidRPr="001E3720">
        <w:t>facilitator</w:t>
      </w:r>
      <w:r w:rsidR="00085C38" w:rsidRPr="001E3720">
        <w:t xml:space="preserve">’s welcome and introduction; 2) </w:t>
      </w:r>
      <w:r w:rsidR="00B402B0" w:rsidRPr="001E3720">
        <w:t xml:space="preserve">a </w:t>
      </w:r>
      <w:r w:rsidR="00085C38" w:rsidRPr="001E3720">
        <w:t xml:space="preserve">first run-through of </w:t>
      </w:r>
      <w:r w:rsidR="00891791" w:rsidRPr="001E3720">
        <w:t xml:space="preserve">the </w:t>
      </w:r>
      <w:r w:rsidR="00085C38" w:rsidRPr="001E3720">
        <w:t xml:space="preserve">animation sequences </w:t>
      </w:r>
      <w:r w:rsidR="00891791" w:rsidRPr="001E3720">
        <w:t>in</w:t>
      </w:r>
      <w:r w:rsidR="00085C38" w:rsidRPr="001E3720">
        <w:t xml:space="preserve"> </w:t>
      </w:r>
      <w:r w:rsidR="00B67DB5">
        <w:t>L</w:t>
      </w:r>
      <w:r w:rsidR="00085C38" w:rsidRPr="001E3720">
        <w:t>ayer 1</w:t>
      </w:r>
      <w:r w:rsidR="00752A98" w:rsidRPr="001E3720">
        <w:t xml:space="preserve"> requesting participants identify and note contamination risks</w:t>
      </w:r>
      <w:r w:rsidR="00085C38" w:rsidRPr="001E3720">
        <w:t xml:space="preserve">; </w:t>
      </w:r>
      <w:r w:rsidR="00752A98" w:rsidRPr="001E3720">
        <w:t xml:space="preserve">3) </w:t>
      </w:r>
      <w:r w:rsidR="00B402B0" w:rsidRPr="001E3720">
        <w:t xml:space="preserve">a </w:t>
      </w:r>
      <w:r w:rsidR="00752A98" w:rsidRPr="001E3720">
        <w:t xml:space="preserve">second run-through of </w:t>
      </w:r>
      <w:r w:rsidR="00B67DB5">
        <w:t>L</w:t>
      </w:r>
      <w:r w:rsidR="00B402B0" w:rsidRPr="001E3720">
        <w:t xml:space="preserve">ayer 1 </w:t>
      </w:r>
      <w:r w:rsidR="00752A98" w:rsidRPr="001E3720">
        <w:t xml:space="preserve">sequences to share notes of contamination risks amongst the group and to compare these </w:t>
      </w:r>
      <w:r w:rsidR="00752A98" w:rsidRPr="001E3720">
        <w:lastRenderedPageBreak/>
        <w:t xml:space="preserve">with a list of risks determined by the research team; 4) a third run-through of the sequences, this time with contamination </w:t>
      </w:r>
      <w:r w:rsidR="00B67DB5">
        <w:t>L</w:t>
      </w:r>
      <w:r w:rsidR="00752A98" w:rsidRPr="001E3720">
        <w:t>ayer 2 switched on</w:t>
      </w:r>
      <w:r w:rsidR="00166C45" w:rsidRPr="001E3720">
        <w:t xml:space="preserve"> as a prompt for further </w:t>
      </w:r>
      <w:r w:rsidR="005B1394" w:rsidRPr="001E3720">
        <w:t xml:space="preserve">group </w:t>
      </w:r>
      <w:r w:rsidR="00166C45" w:rsidRPr="001E3720">
        <w:t>discussion about wh</w:t>
      </w:r>
      <w:r w:rsidR="006476E9" w:rsidRPr="001E3720">
        <w:t>at</w:t>
      </w:r>
      <w:r w:rsidR="00166C45" w:rsidRPr="001E3720">
        <w:t xml:space="preserve"> appropriate IPC measures might improve outcomes</w:t>
      </w:r>
      <w:r w:rsidR="005B1394" w:rsidRPr="001E3720">
        <w:t xml:space="preserve"> </w:t>
      </w:r>
      <w:r w:rsidR="006476E9" w:rsidRPr="001E3720">
        <w:t>for</w:t>
      </w:r>
      <w:r w:rsidR="005B1394" w:rsidRPr="001E3720">
        <w:t xml:space="preserve"> get</w:t>
      </w:r>
      <w:r w:rsidR="006476E9" w:rsidRPr="001E3720">
        <w:t>ting</w:t>
      </w:r>
      <w:r w:rsidR="005B1394" w:rsidRPr="001E3720">
        <w:t xml:space="preserve"> the patient into</w:t>
      </w:r>
      <w:r w:rsidR="00B13E17" w:rsidRPr="001E3720">
        <w:t xml:space="preserve"> the operating</w:t>
      </w:r>
      <w:r w:rsidR="005B1394" w:rsidRPr="001E3720">
        <w:t xml:space="preserve"> theatre with as little contamination as possible, both on </w:t>
      </w:r>
      <w:r w:rsidR="001B6F05" w:rsidRPr="001E3720">
        <w:t>it</w:t>
      </w:r>
      <w:r w:rsidR="005B1394" w:rsidRPr="001E3720">
        <w:t xml:space="preserve"> </w:t>
      </w:r>
      <w:r w:rsidR="001B6F05" w:rsidRPr="001E3720">
        <w:t>and</w:t>
      </w:r>
      <w:r w:rsidR="005B1394" w:rsidRPr="001E3720">
        <w:t xml:space="preserve"> left behind in the preparation room</w:t>
      </w:r>
      <w:r w:rsidR="00752A98" w:rsidRPr="001E3720">
        <w:t xml:space="preserve">; </w:t>
      </w:r>
      <w:r w:rsidR="00C65B2C" w:rsidRPr="001E3720">
        <w:t xml:space="preserve">5) </w:t>
      </w:r>
      <w:r w:rsidR="005B1394" w:rsidRPr="001E3720">
        <w:t xml:space="preserve">a final run-through of the sequences, this time with the IPC </w:t>
      </w:r>
      <w:r w:rsidR="00B67DB5">
        <w:t>L</w:t>
      </w:r>
      <w:r w:rsidR="005B1394" w:rsidRPr="001E3720">
        <w:t>ayer 3 switched on showing</w:t>
      </w:r>
      <w:r w:rsidR="00D06D7B" w:rsidRPr="001E3720">
        <w:t xml:space="preserve"> </w:t>
      </w:r>
      <w:r w:rsidR="00D06D7B" w:rsidRPr="001E3720">
        <w:rPr>
          <w:bCs/>
          <w:color w:val="000000" w:themeColor="text1"/>
        </w:rPr>
        <w:t xml:space="preserve">the </w:t>
      </w:r>
      <w:r w:rsidR="000A42CA" w:rsidRPr="001E3720">
        <w:rPr>
          <w:bCs/>
          <w:color w:val="000000" w:themeColor="text1"/>
        </w:rPr>
        <w:t>microb</w:t>
      </w:r>
      <w:r w:rsidR="0067564B" w:rsidRPr="001E3720">
        <w:rPr>
          <w:bCs/>
          <w:color w:val="000000" w:themeColor="text1"/>
        </w:rPr>
        <w:t>ial barriers and disinfection measures</w:t>
      </w:r>
      <w:r w:rsidR="00D06D7B" w:rsidRPr="001E3720">
        <w:rPr>
          <w:bCs/>
          <w:color w:val="000000" w:themeColor="text1"/>
        </w:rPr>
        <w:t xml:space="preserve"> typically used in good veterinary practice</w:t>
      </w:r>
      <w:r w:rsidR="005203C0" w:rsidRPr="001E3720">
        <w:rPr>
          <w:bCs/>
          <w:color w:val="000000" w:themeColor="text1"/>
        </w:rPr>
        <w:t xml:space="preserve">. The IPC measures interacted with the microbial contamination layer, showing </w:t>
      </w:r>
      <w:r w:rsidR="005B1394" w:rsidRPr="001E3720">
        <w:t xml:space="preserve">the difference </w:t>
      </w:r>
      <w:r w:rsidR="005203C0" w:rsidRPr="001E3720">
        <w:t xml:space="preserve">IPC </w:t>
      </w:r>
      <w:r w:rsidR="005B1394" w:rsidRPr="001E3720">
        <w:t xml:space="preserve">might make to the outcome when compared to </w:t>
      </w:r>
      <w:r w:rsidR="005203C0" w:rsidRPr="001E3720">
        <w:t xml:space="preserve">a situation </w:t>
      </w:r>
      <w:r w:rsidR="006476E9" w:rsidRPr="001E3720">
        <w:t>when</w:t>
      </w:r>
      <w:r w:rsidR="005B1394" w:rsidRPr="001E3720">
        <w:t xml:space="preserve"> no IPC measures </w:t>
      </w:r>
      <w:r w:rsidR="00363426">
        <w:t>we</w:t>
      </w:r>
      <w:r w:rsidR="006476E9" w:rsidRPr="001E3720">
        <w:t>re</w:t>
      </w:r>
      <w:r w:rsidR="005B1394" w:rsidRPr="001E3720">
        <w:t xml:space="preserve"> in place. </w:t>
      </w:r>
      <w:r w:rsidR="00933418">
        <w:t xml:space="preserve">To record participant responses during the intervention, </w:t>
      </w:r>
      <w:r w:rsidR="00447DCE">
        <w:t>a</w:t>
      </w:r>
      <w:r w:rsidR="00933418">
        <w:t xml:space="preserve"> format for participant workbooks was also developed 1) a</w:t>
      </w:r>
      <w:r w:rsidR="00933418" w:rsidRPr="00933418">
        <w:t>s a space to make personal notes and to aid personal reflection on their own experiences and behaviour</w:t>
      </w:r>
      <w:r w:rsidR="00933418">
        <w:t>; and 2) t</w:t>
      </w:r>
      <w:r w:rsidR="00933418" w:rsidRPr="00933418">
        <w:t xml:space="preserve">o </w:t>
      </w:r>
      <w:r w:rsidR="00AA1262">
        <w:t>obtain</w:t>
      </w:r>
      <w:r w:rsidR="00933418" w:rsidRPr="00933418">
        <w:t xml:space="preserve"> immediate feedback by assessing perceptions and self-reported behaviour before and after the workshop</w:t>
      </w:r>
      <w:r w:rsidR="00933418">
        <w:t>.</w:t>
      </w:r>
    </w:p>
    <w:p w14:paraId="4B4FF1BD" w14:textId="77777777" w:rsidR="003D6B9E" w:rsidRPr="001E3720" w:rsidRDefault="003D6B9E" w:rsidP="00070CBA">
      <w:pPr>
        <w:spacing w:line="480" w:lineRule="auto"/>
      </w:pPr>
    </w:p>
    <w:p w14:paraId="68A32451" w14:textId="62367879" w:rsidR="00960A4B" w:rsidRPr="001E3720" w:rsidRDefault="00960A4B" w:rsidP="00070CBA">
      <w:pPr>
        <w:spacing w:line="480" w:lineRule="auto"/>
      </w:pPr>
      <w:r w:rsidRPr="001E3720">
        <w:t>At each stage</w:t>
      </w:r>
      <w:r w:rsidR="000A42CA" w:rsidRPr="001E3720">
        <w:t xml:space="preserve"> of the training session</w:t>
      </w:r>
      <w:r w:rsidRPr="001E3720">
        <w:t xml:space="preserve"> there was a clear objective, question, discussion and ‘reveal’ when each layer of the animation was switched on to allow </w:t>
      </w:r>
      <w:r w:rsidR="001B6F05" w:rsidRPr="001E3720">
        <w:t>participants</w:t>
      </w:r>
      <w:r w:rsidRPr="001E3720">
        <w:t xml:space="preserve"> to gauge the accuracy of their </w:t>
      </w:r>
      <w:r w:rsidR="001A5838">
        <w:t xml:space="preserve">prior </w:t>
      </w:r>
      <w:r w:rsidRPr="001E3720">
        <w:t xml:space="preserve">responses and for the purposes of promoting further discussion between the </w:t>
      </w:r>
      <w:r w:rsidR="0020674A" w:rsidRPr="001E3720">
        <w:t>facilitator</w:t>
      </w:r>
      <w:r w:rsidRPr="001E3720">
        <w:t xml:space="preserve"> and </w:t>
      </w:r>
      <w:r w:rsidR="0020674A" w:rsidRPr="001E3720">
        <w:t>participants</w:t>
      </w:r>
      <w:r w:rsidRPr="001E3720">
        <w:t xml:space="preserve">. </w:t>
      </w:r>
      <w:r w:rsidR="00E460B3" w:rsidRPr="001E3720">
        <w:t xml:space="preserve">It was calculated that a total of circa 5 minutes of animation would </w:t>
      </w:r>
      <w:r w:rsidR="003D6B9E" w:rsidRPr="001E3720">
        <w:t>be required</w:t>
      </w:r>
      <w:r w:rsidR="00E460B3" w:rsidRPr="001E3720">
        <w:t xml:space="preserve"> to support th</w:t>
      </w:r>
      <w:r w:rsidR="00990C82">
        <w:t>e intervention</w:t>
      </w:r>
      <w:r w:rsidR="00215464">
        <w:t xml:space="preserve"> script</w:t>
      </w:r>
      <w:r w:rsidR="00E460B3" w:rsidRPr="001E3720">
        <w:t>.</w:t>
      </w:r>
    </w:p>
    <w:p w14:paraId="637D8239" w14:textId="63EAEB07" w:rsidR="00894814" w:rsidRPr="001E3720" w:rsidRDefault="00894814" w:rsidP="00070CBA">
      <w:pPr>
        <w:spacing w:line="480" w:lineRule="auto"/>
      </w:pPr>
    </w:p>
    <w:p w14:paraId="394268F9" w14:textId="77777777" w:rsidR="009944A4" w:rsidRDefault="009944A4" w:rsidP="009944A4">
      <w:pPr>
        <w:keepNext/>
        <w:spacing w:line="480" w:lineRule="auto"/>
      </w:pPr>
      <w:r>
        <w:rPr>
          <w:b/>
          <w:i/>
          <w:noProof/>
          <w:lang w:eastAsia="en-GB"/>
        </w:rPr>
        <w:lastRenderedPageBreak/>
        <w:drawing>
          <wp:inline distT="0" distB="0" distL="0" distR="0" wp14:anchorId="04414971" wp14:editId="7F4D9D6E">
            <wp:extent cx="6120130" cy="6713220"/>
            <wp:effectExtent l="0" t="0" r="0" b="0"/>
            <wp:docPr id="10" name="Picture 10" descr="Extract from the script as deployed in the final intervention evaluation session. For the purposes of this paper, image-grabs from the animations have been added to this to enable the reader to see the animation sequences which accompanied the spoken script."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6713220"/>
                    </a:xfrm>
                    <a:prstGeom prst="rect">
                      <a:avLst/>
                    </a:prstGeom>
                  </pic:spPr>
                </pic:pic>
              </a:graphicData>
            </a:graphic>
          </wp:inline>
        </w:drawing>
      </w:r>
    </w:p>
    <w:p w14:paraId="15D5E7EE" w14:textId="381D9928" w:rsidR="00A02BA6" w:rsidRPr="009944A4" w:rsidRDefault="009944A4" w:rsidP="00F0175A">
      <w:pPr>
        <w:pStyle w:val="Caption"/>
        <w:spacing w:after="360"/>
        <w:rPr>
          <w:b/>
          <w:i/>
          <w:sz w:val="20"/>
          <w:highlight w:val="yellow"/>
        </w:rPr>
      </w:pPr>
      <w:r w:rsidRPr="009944A4">
        <w:rPr>
          <w:sz w:val="20"/>
        </w:rPr>
        <w:t xml:space="preserve">Figure </w:t>
      </w:r>
      <w:r w:rsidRPr="009944A4">
        <w:rPr>
          <w:sz w:val="20"/>
        </w:rPr>
        <w:fldChar w:fldCharType="begin"/>
      </w:r>
      <w:r w:rsidRPr="009944A4">
        <w:rPr>
          <w:sz w:val="20"/>
        </w:rPr>
        <w:instrText xml:space="preserve"> SEQ Figure \* ARABIC </w:instrText>
      </w:r>
      <w:r w:rsidRPr="009944A4">
        <w:rPr>
          <w:sz w:val="20"/>
        </w:rPr>
        <w:fldChar w:fldCharType="separate"/>
      </w:r>
      <w:r w:rsidRPr="009944A4">
        <w:rPr>
          <w:noProof/>
          <w:sz w:val="20"/>
        </w:rPr>
        <w:t>8</w:t>
      </w:r>
      <w:r w:rsidRPr="009944A4">
        <w:rPr>
          <w:sz w:val="20"/>
        </w:rPr>
        <w:fldChar w:fldCharType="end"/>
      </w:r>
      <w:r w:rsidRPr="009944A4">
        <w:rPr>
          <w:sz w:val="20"/>
        </w:rPr>
        <w:t>:  Extract from the script as deployed in the final intervention evaluation session. For the purposes of this paper, image-grabs from the animations have been added to this to enable the reader to see the animation sequences which accompanied the spoken</w:t>
      </w:r>
      <w:r w:rsidR="00F0175A">
        <w:rPr>
          <w:sz w:val="20"/>
        </w:rPr>
        <w:t xml:space="preserve"> script.</w:t>
      </w:r>
    </w:p>
    <w:p w14:paraId="64976663" w14:textId="2E04B361" w:rsidR="00990C82" w:rsidRPr="00BD2074" w:rsidRDefault="00147231" w:rsidP="00070CBA">
      <w:pPr>
        <w:spacing w:line="480" w:lineRule="auto"/>
        <w:rPr>
          <w:b/>
          <w:i/>
        </w:rPr>
      </w:pPr>
      <w:r w:rsidRPr="00BD2074">
        <w:rPr>
          <w:b/>
          <w:i/>
        </w:rPr>
        <w:t>Determining the a</w:t>
      </w:r>
      <w:r w:rsidR="009B5AA7" w:rsidRPr="00BD2074">
        <w:rPr>
          <w:b/>
          <w:i/>
        </w:rPr>
        <w:t>nimation sequences</w:t>
      </w:r>
    </w:p>
    <w:p w14:paraId="0FB41935" w14:textId="7CC5F8D8" w:rsidR="008231DF" w:rsidRPr="001E3720" w:rsidRDefault="00960A4B" w:rsidP="00070CBA">
      <w:pPr>
        <w:spacing w:line="480" w:lineRule="auto"/>
      </w:pPr>
      <w:r w:rsidRPr="001E3720">
        <w:t>A</w:t>
      </w:r>
      <w:r w:rsidR="000955E4">
        <w:t>n agile</w:t>
      </w:r>
      <w:r w:rsidRPr="001E3720">
        <w:t xml:space="preserve"> software engineering design approach was used to generate a series of system and user requirements </w:t>
      </w:r>
      <w:r w:rsidR="006B6A15" w:rsidRPr="001E3720">
        <w:t xml:space="preserve">and </w:t>
      </w:r>
      <w:r w:rsidRPr="001E3720">
        <w:t xml:space="preserve">to provide a functional description of the digital tool. Modelling, animation and game programming technologies were used to implement the tool guided by the scripting as </w:t>
      </w:r>
      <w:r w:rsidRPr="001E3720">
        <w:lastRenderedPageBreak/>
        <w:t xml:space="preserve">discussed above to ensure that it satisfied previously defined functional requirements and training objectives. </w:t>
      </w:r>
    </w:p>
    <w:p w14:paraId="74BA62A5" w14:textId="77777777" w:rsidR="008231DF" w:rsidRPr="001E3720" w:rsidRDefault="008231DF" w:rsidP="00070CBA">
      <w:pPr>
        <w:spacing w:line="480" w:lineRule="auto"/>
      </w:pPr>
    </w:p>
    <w:p w14:paraId="42B10D00" w14:textId="435D6EFA" w:rsidR="00441BB2" w:rsidRDefault="008231DF" w:rsidP="00FE52A6">
      <w:pPr>
        <w:spacing w:line="480" w:lineRule="auto"/>
      </w:pPr>
      <w:r w:rsidRPr="001E3720">
        <w:t xml:space="preserve">The </w:t>
      </w:r>
      <w:r w:rsidR="009B5AA7">
        <w:t xml:space="preserve">animations </w:t>
      </w:r>
      <w:r w:rsidRPr="001E3720">
        <w:t>w</w:t>
      </w:r>
      <w:r w:rsidR="009B5AA7">
        <w:t xml:space="preserve">ere </w:t>
      </w:r>
      <w:r w:rsidRPr="001E3720">
        <w:t xml:space="preserve">evolved iteratively using the feedback from each of the workshops. An early </w:t>
      </w:r>
      <w:r w:rsidR="006476E9" w:rsidRPr="001E3720">
        <w:t>pilot</w:t>
      </w:r>
      <w:r w:rsidRPr="001E3720">
        <w:t xml:space="preserve"> </w:t>
      </w:r>
      <w:r w:rsidR="006E3B6F" w:rsidRPr="001E3720">
        <w:t>animation</w:t>
      </w:r>
      <w:r w:rsidRPr="001E3720">
        <w:t xml:space="preserve"> was prepared for </w:t>
      </w:r>
      <w:r w:rsidR="00650C23">
        <w:t>W</w:t>
      </w:r>
      <w:r w:rsidRPr="001E3720">
        <w:t>orkshop 1</w:t>
      </w:r>
      <w:r w:rsidR="009B4027" w:rsidRPr="001E3720">
        <w:t xml:space="preserve"> as described above</w:t>
      </w:r>
      <w:r w:rsidRPr="001E3720">
        <w:t xml:space="preserve">. </w:t>
      </w:r>
      <w:r w:rsidR="00EA19DD" w:rsidRPr="001E3720">
        <w:t xml:space="preserve">In </w:t>
      </w:r>
      <w:r w:rsidR="00B64685">
        <w:t>W</w:t>
      </w:r>
      <w:r w:rsidR="00EA19DD" w:rsidRPr="001E3720">
        <w:t>orkshop</w:t>
      </w:r>
      <w:r w:rsidR="00B64685">
        <w:t xml:space="preserve"> 2</w:t>
      </w:r>
      <w:r w:rsidR="00B64685" w:rsidRPr="001E3720">
        <w:t xml:space="preserve"> </w:t>
      </w:r>
      <w:r w:rsidR="00EA19DD" w:rsidRPr="001E3720">
        <w:t>the use of a large-scale interactive</w:t>
      </w:r>
      <w:r w:rsidR="00FA0E8D" w:rsidRPr="001E3720">
        <w:t xml:space="preserve"> smart-</w:t>
      </w:r>
      <w:r w:rsidR="00EA19DD" w:rsidRPr="001E3720">
        <w:t xml:space="preserve">screen allowed </w:t>
      </w:r>
      <w:r w:rsidR="00AC1D68" w:rsidRPr="001E3720">
        <w:t xml:space="preserve">workshop </w:t>
      </w:r>
      <w:r w:rsidR="00EA19DD" w:rsidRPr="001E3720">
        <w:t xml:space="preserve">participants to </w:t>
      </w:r>
      <w:r w:rsidR="00E7428C" w:rsidRPr="001E3720">
        <w:t xml:space="preserve">elaborate </w:t>
      </w:r>
      <w:r w:rsidR="006E3B6F" w:rsidRPr="001E3720">
        <w:t>their ideas</w:t>
      </w:r>
      <w:r w:rsidR="00E7428C" w:rsidRPr="001E3720">
        <w:t xml:space="preserve"> </w:t>
      </w:r>
      <w:r w:rsidR="00A75086">
        <w:t xml:space="preserve">in response to </w:t>
      </w:r>
      <w:r w:rsidR="00FA0E8D" w:rsidRPr="001E3720">
        <w:t>prompts from the team’s veterinary nurse regarding potential risky infection sites.</w:t>
      </w:r>
      <w:r w:rsidR="008C2C06" w:rsidRPr="001E3720">
        <w:t xml:space="preserve"> </w:t>
      </w:r>
      <w:r w:rsidR="006E3B6F" w:rsidRPr="001E3720">
        <w:t>By</w:t>
      </w:r>
      <w:r w:rsidR="008C2C06" w:rsidRPr="001E3720">
        <w:t xml:space="preserve"> </w:t>
      </w:r>
      <w:r w:rsidR="005D071B">
        <w:t>W</w:t>
      </w:r>
      <w:r w:rsidR="008C2C06" w:rsidRPr="001E3720">
        <w:t xml:space="preserve">orkshop 3, a fuller </w:t>
      </w:r>
      <w:r w:rsidR="00EE1C32">
        <w:t xml:space="preserve">set of </w:t>
      </w:r>
      <w:r w:rsidR="003D0514" w:rsidRPr="001E3720">
        <w:t xml:space="preserve">pre-surgical </w:t>
      </w:r>
      <w:r w:rsidR="008C2C06" w:rsidRPr="001E3720">
        <w:t>sequence</w:t>
      </w:r>
      <w:r w:rsidR="00EE1C32">
        <w:t>s</w:t>
      </w:r>
      <w:r w:rsidR="008C2C06" w:rsidRPr="001E3720">
        <w:t xml:space="preserve"> had been modelled</w:t>
      </w:r>
      <w:r w:rsidR="006E3B6F" w:rsidRPr="001E3720">
        <w:t xml:space="preserve"> incorporating ideas </w:t>
      </w:r>
      <w:r w:rsidR="008C2C06" w:rsidRPr="001E3720">
        <w:t xml:space="preserve">from </w:t>
      </w:r>
      <w:r w:rsidR="005D071B">
        <w:t>W</w:t>
      </w:r>
      <w:r w:rsidR="008C2C06" w:rsidRPr="001E3720">
        <w:t>orkshops 1 and 2</w:t>
      </w:r>
      <w:r w:rsidR="00A75086">
        <w:t>, but</w:t>
      </w:r>
      <w:r w:rsidR="00FE52A6">
        <w:t xml:space="preserve"> </w:t>
      </w:r>
      <w:r w:rsidR="00A75086">
        <w:t>a</w:t>
      </w:r>
      <w:r w:rsidR="00FE52A6">
        <w:t xml:space="preserve">s the </w:t>
      </w:r>
      <w:r w:rsidR="003D0514">
        <w:t>tool</w:t>
      </w:r>
      <w:r w:rsidR="00FE52A6">
        <w:t xml:space="preserve"> was still in development,</w:t>
      </w:r>
      <w:r w:rsidR="008C2C06" w:rsidRPr="001E3720">
        <w:t xml:space="preserve"> </w:t>
      </w:r>
      <w:r w:rsidR="00FE52A6">
        <w:t xml:space="preserve">the </w:t>
      </w:r>
      <w:r w:rsidR="003D0514">
        <w:t xml:space="preserve">3D </w:t>
      </w:r>
      <w:r w:rsidR="003B374D">
        <w:t xml:space="preserve">digital </w:t>
      </w:r>
      <w:r w:rsidR="00FE52A6">
        <w:t xml:space="preserve">prototype was supported by a </w:t>
      </w:r>
      <w:r w:rsidR="008C2C06" w:rsidRPr="001E3720">
        <w:t xml:space="preserve">series of power-point slides </w:t>
      </w:r>
      <w:r w:rsidR="00FE52A6">
        <w:t xml:space="preserve">to mock-up </w:t>
      </w:r>
      <w:r w:rsidR="003D0514">
        <w:t>its</w:t>
      </w:r>
      <w:r w:rsidR="00FE52A6">
        <w:t xml:space="preserve"> intended appearance and functionality</w:t>
      </w:r>
      <w:r w:rsidR="008C2C06" w:rsidRPr="001E3720">
        <w:t>.</w:t>
      </w:r>
      <w:r w:rsidR="008E608B" w:rsidRPr="001E3720">
        <w:t xml:space="preserve"> </w:t>
      </w:r>
      <w:r w:rsidR="00441BB2" w:rsidRPr="001E3720">
        <w:t xml:space="preserve">Animations were </w:t>
      </w:r>
      <w:r w:rsidR="007A5999">
        <w:t xml:space="preserve">checked, </w:t>
      </w:r>
      <w:r w:rsidR="00215464">
        <w:t>o</w:t>
      </w:r>
      <w:r w:rsidR="007A5999">
        <w:t>n an ongoing basis, for</w:t>
      </w:r>
      <w:r w:rsidR="00441BB2" w:rsidRPr="001E3720">
        <w:t xml:space="preserve"> their </w:t>
      </w:r>
      <w:r w:rsidR="00441BB2">
        <w:t>fidelity</w:t>
      </w:r>
      <w:r w:rsidR="00441BB2" w:rsidRPr="00942704">
        <w:t xml:space="preserve"> </w:t>
      </w:r>
      <w:r w:rsidR="00441BB2">
        <w:t xml:space="preserve">to operative procedures </w:t>
      </w:r>
      <w:r w:rsidR="00441BB2" w:rsidRPr="00942704">
        <w:t xml:space="preserve">by the practicing vet surgeons and nurses (i.e. both by those within the research team and by </w:t>
      </w:r>
      <w:r w:rsidR="001F4B09">
        <w:t>the VTCF workshop</w:t>
      </w:r>
      <w:r w:rsidR="00441BB2" w:rsidRPr="00942704">
        <w:t xml:space="preserve"> participants). This proved useful in identifying inaccuracies within procedures, e.g., the intubation tube being inserted upside-down, clippers not being properly held, and staff petting the patient </w:t>
      </w:r>
      <w:r w:rsidR="005B78B1">
        <w:t>in</w:t>
      </w:r>
      <w:r w:rsidR="00441BB2" w:rsidRPr="00942704">
        <w:t xml:space="preserve">sufficiently to keep it calm. </w:t>
      </w:r>
    </w:p>
    <w:p w14:paraId="66ABAE6E" w14:textId="77777777" w:rsidR="00E263AA" w:rsidRDefault="00E263AA" w:rsidP="00FE52A6">
      <w:pPr>
        <w:spacing w:line="480" w:lineRule="auto"/>
      </w:pPr>
    </w:p>
    <w:p w14:paraId="4B9E1990" w14:textId="008A34AA" w:rsidR="00FE52A6" w:rsidRPr="001E3720" w:rsidRDefault="008E608B" w:rsidP="00FE52A6">
      <w:pPr>
        <w:spacing w:line="480" w:lineRule="auto"/>
      </w:pPr>
      <w:r w:rsidRPr="001E3720">
        <w:t xml:space="preserve">By </w:t>
      </w:r>
      <w:r w:rsidR="005D071B">
        <w:t>W</w:t>
      </w:r>
      <w:r w:rsidRPr="001E3720">
        <w:t xml:space="preserve">orkshop 4, the sequences and functionality of the digital tool were </w:t>
      </w:r>
      <w:r w:rsidR="00B412EE" w:rsidRPr="001E3720">
        <w:t xml:space="preserve">well </w:t>
      </w:r>
      <w:r w:rsidRPr="001E3720">
        <w:t>developed</w:t>
      </w:r>
      <w:r w:rsidR="00FE52A6">
        <w:t>, and modelled t</w:t>
      </w:r>
      <w:r w:rsidR="00FE52A6" w:rsidRPr="001E3720">
        <w:t xml:space="preserve">he human-animal-environment interactions </w:t>
      </w:r>
      <w:r w:rsidR="00FE52A6" w:rsidRPr="001E3720">
        <w:rPr>
          <w:color w:val="000000" w:themeColor="text1"/>
        </w:rPr>
        <w:t>as a sequence of animated sub-stages incorporating risky behaviours (indicated in italics), as follows:</w:t>
      </w:r>
    </w:p>
    <w:p w14:paraId="0B477571" w14:textId="2FF878C0" w:rsidR="00FE52A6" w:rsidRPr="001E3720" w:rsidRDefault="00FE52A6" w:rsidP="00FE52A6">
      <w:pPr>
        <w:widowControl w:val="0"/>
        <w:autoSpaceDE w:val="0"/>
        <w:autoSpaceDN w:val="0"/>
        <w:adjustRightInd w:val="0"/>
        <w:spacing w:line="480" w:lineRule="auto"/>
        <w:ind w:left="426" w:hanging="426"/>
        <w:rPr>
          <w:color w:val="000000" w:themeColor="text1"/>
        </w:rPr>
      </w:pPr>
      <w:r w:rsidRPr="001E3720">
        <w:rPr>
          <w:color w:val="000000" w:themeColor="text1"/>
        </w:rPr>
        <w:t xml:space="preserve">1.     The opening scene showing the three human avatars (vet surgeon, </w:t>
      </w:r>
      <w:r w:rsidR="00796C38">
        <w:rPr>
          <w:color w:val="000000" w:themeColor="text1"/>
        </w:rPr>
        <w:t xml:space="preserve">vet </w:t>
      </w:r>
      <w:r w:rsidRPr="001E3720">
        <w:rPr>
          <w:color w:val="000000" w:themeColor="text1"/>
        </w:rPr>
        <w:t xml:space="preserve">nurse and </w:t>
      </w:r>
      <w:r w:rsidR="00796C38">
        <w:rPr>
          <w:color w:val="000000" w:themeColor="text1"/>
        </w:rPr>
        <w:t xml:space="preserve">vet </w:t>
      </w:r>
      <w:r w:rsidRPr="001E3720">
        <w:rPr>
          <w:color w:val="000000" w:themeColor="text1"/>
        </w:rPr>
        <w:t>auxiliary) involved at various stages in the sequence, and the canine patient avatar</w:t>
      </w:r>
    </w:p>
    <w:p w14:paraId="4F713881" w14:textId="77777777" w:rsidR="00FE52A6" w:rsidRPr="001E3720" w:rsidRDefault="00FE52A6" w:rsidP="00FE52A6">
      <w:pPr>
        <w:widowControl w:val="0"/>
        <w:autoSpaceDE w:val="0"/>
        <w:autoSpaceDN w:val="0"/>
        <w:adjustRightInd w:val="0"/>
        <w:spacing w:line="480" w:lineRule="auto"/>
        <w:ind w:left="426" w:hanging="426"/>
        <w:rPr>
          <w:color w:val="000000" w:themeColor="text1"/>
        </w:rPr>
      </w:pPr>
      <w:r w:rsidRPr="001E3720">
        <w:rPr>
          <w:color w:val="000000" w:themeColor="text1"/>
        </w:rPr>
        <w:t>2.     The nurse bringing the patient from the kennels into the preparation area</w:t>
      </w:r>
    </w:p>
    <w:p w14:paraId="45919F81" w14:textId="0B3E8355" w:rsidR="00FE52A6" w:rsidRPr="001E3720" w:rsidRDefault="00FE52A6" w:rsidP="00FE52A6">
      <w:pPr>
        <w:widowControl w:val="0"/>
        <w:autoSpaceDE w:val="0"/>
        <w:autoSpaceDN w:val="0"/>
        <w:adjustRightInd w:val="0"/>
        <w:spacing w:line="480" w:lineRule="auto"/>
        <w:ind w:left="426" w:hanging="426"/>
        <w:rPr>
          <w:color w:val="000000" w:themeColor="text1"/>
        </w:rPr>
      </w:pPr>
      <w:r w:rsidRPr="001E3720">
        <w:rPr>
          <w:color w:val="000000" w:themeColor="text1"/>
        </w:rPr>
        <w:t>3.     The veterinary surgeon administering intravenous drugs to induce anaesthesia, with the patient being held by a nurse and assisted by an auxiliary on the floor (</w:t>
      </w:r>
      <w:r w:rsidRPr="001E3720">
        <w:rPr>
          <w:i/>
          <w:iCs/>
          <w:color w:val="000000" w:themeColor="text1"/>
        </w:rPr>
        <w:t>the patient is lying directly on the preparation room floor while receiving treatment)</w:t>
      </w:r>
    </w:p>
    <w:p w14:paraId="7EA0EE41" w14:textId="77777777" w:rsidR="00FE52A6" w:rsidRPr="001E3720" w:rsidRDefault="00FE52A6" w:rsidP="00FE52A6">
      <w:pPr>
        <w:widowControl w:val="0"/>
        <w:autoSpaceDE w:val="0"/>
        <w:autoSpaceDN w:val="0"/>
        <w:adjustRightInd w:val="0"/>
        <w:spacing w:line="480" w:lineRule="auto"/>
        <w:ind w:left="426" w:hanging="426"/>
        <w:rPr>
          <w:color w:val="000000" w:themeColor="text1"/>
        </w:rPr>
      </w:pPr>
      <w:r w:rsidRPr="001E3720">
        <w:rPr>
          <w:color w:val="000000" w:themeColor="text1"/>
        </w:rPr>
        <w:t>4.     The patient being lifted onto the table (</w:t>
      </w:r>
      <w:r w:rsidRPr="001E3720">
        <w:rPr>
          <w:i/>
          <w:iCs/>
          <w:color w:val="000000" w:themeColor="text1"/>
        </w:rPr>
        <w:t xml:space="preserve">the patient contacts the nurse’s and auxiliary’s </w:t>
      </w:r>
      <w:r w:rsidRPr="001E3720">
        <w:rPr>
          <w:i/>
          <w:iCs/>
          <w:color w:val="000000" w:themeColor="text1"/>
        </w:rPr>
        <w:lastRenderedPageBreak/>
        <w:t>clothing)</w:t>
      </w:r>
    </w:p>
    <w:p w14:paraId="7EE11E02" w14:textId="77777777" w:rsidR="00FE52A6" w:rsidRPr="001E3720" w:rsidRDefault="00FE52A6" w:rsidP="00FE52A6">
      <w:pPr>
        <w:widowControl w:val="0"/>
        <w:autoSpaceDE w:val="0"/>
        <w:autoSpaceDN w:val="0"/>
        <w:adjustRightInd w:val="0"/>
        <w:spacing w:line="480" w:lineRule="auto"/>
        <w:ind w:left="426" w:hanging="426"/>
        <w:rPr>
          <w:color w:val="000000" w:themeColor="text1"/>
        </w:rPr>
      </w:pPr>
      <w:r w:rsidRPr="001E3720">
        <w:rPr>
          <w:color w:val="000000" w:themeColor="text1"/>
        </w:rPr>
        <w:t>5.     The nurse holding the patient’s head up and mouth open so that vet can intubate (i.e. place the endotracheal tube) (</w:t>
      </w:r>
      <w:r w:rsidRPr="001E3720">
        <w:rPr>
          <w:i/>
          <w:iCs/>
          <w:color w:val="000000" w:themeColor="text1"/>
        </w:rPr>
        <w:t>the patient is held against the nurse’s body during treatment, hair-touching, touching watch)</w:t>
      </w:r>
    </w:p>
    <w:p w14:paraId="1D49303C" w14:textId="77777777" w:rsidR="00FE52A6" w:rsidRPr="001E3720" w:rsidRDefault="00FE52A6" w:rsidP="00FE52A6">
      <w:pPr>
        <w:widowControl w:val="0"/>
        <w:autoSpaceDE w:val="0"/>
        <w:autoSpaceDN w:val="0"/>
        <w:adjustRightInd w:val="0"/>
        <w:spacing w:line="480" w:lineRule="auto"/>
        <w:ind w:left="426" w:hanging="426"/>
        <w:rPr>
          <w:color w:val="000000" w:themeColor="text1"/>
        </w:rPr>
      </w:pPr>
      <w:r w:rsidRPr="001E3720">
        <w:rPr>
          <w:color w:val="000000" w:themeColor="text1"/>
        </w:rPr>
        <w:t>6.     Nurse attaching the patient to the anaesthetic machine for the maintenance of anaesthesia</w:t>
      </w:r>
    </w:p>
    <w:p w14:paraId="1BCC2ADE" w14:textId="24A06268" w:rsidR="00FE52A6" w:rsidRPr="001E3720" w:rsidRDefault="00FE52A6" w:rsidP="00FE52A6">
      <w:pPr>
        <w:widowControl w:val="0"/>
        <w:autoSpaceDE w:val="0"/>
        <w:autoSpaceDN w:val="0"/>
        <w:adjustRightInd w:val="0"/>
        <w:spacing w:line="480" w:lineRule="auto"/>
        <w:ind w:left="426" w:hanging="426"/>
        <w:rPr>
          <w:color w:val="000000" w:themeColor="text1"/>
        </w:rPr>
      </w:pPr>
      <w:r w:rsidRPr="001E3720">
        <w:rPr>
          <w:color w:val="000000" w:themeColor="text1"/>
        </w:rPr>
        <w:t xml:space="preserve">7.  </w:t>
      </w:r>
      <w:r w:rsidRPr="001E3720">
        <w:rPr>
          <w:color w:val="000000" w:themeColor="text1"/>
        </w:rPr>
        <w:tab/>
        <w:t>The auxiliary shaving the patient’s limb to remove hair, and cleaning and sterilizing the site for surgery (</w:t>
      </w:r>
      <w:r w:rsidRPr="001E3720">
        <w:rPr>
          <w:i/>
          <w:iCs/>
          <w:color w:val="000000" w:themeColor="text1"/>
        </w:rPr>
        <w:t>using the hair clippers on one animal</w:t>
      </w:r>
      <w:r w:rsidR="00B67DB5">
        <w:rPr>
          <w:i/>
          <w:iCs/>
          <w:color w:val="000000" w:themeColor="text1"/>
        </w:rPr>
        <w:t>, no effort to contain the hair</w:t>
      </w:r>
      <w:r w:rsidRPr="001E3720">
        <w:rPr>
          <w:i/>
          <w:iCs/>
          <w:color w:val="000000" w:themeColor="text1"/>
        </w:rPr>
        <w:t>)</w:t>
      </w:r>
      <w:r w:rsidRPr="001E3720">
        <w:rPr>
          <w:color w:val="000000" w:themeColor="text1"/>
        </w:rPr>
        <w:t>.</w:t>
      </w:r>
    </w:p>
    <w:p w14:paraId="3E67C4A4" w14:textId="045CFE14" w:rsidR="00F401AC" w:rsidRPr="001E3720" w:rsidRDefault="00FE52A6" w:rsidP="003D0514">
      <w:pPr>
        <w:widowControl w:val="0"/>
        <w:autoSpaceDE w:val="0"/>
        <w:autoSpaceDN w:val="0"/>
        <w:adjustRightInd w:val="0"/>
        <w:spacing w:line="480" w:lineRule="auto"/>
        <w:ind w:left="426" w:hanging="426"/>
      </w:pPr>
      <w:r w:rsidRPr="001E3720">
        <w:rPr>
          <w:color w:val="000000" w:themeColor="text1"/>
        </w:rPr>
        <w:t>8.</w:t>
      </w:r>
      <w:r w:rsidRPr="001E3720">
        <w:rPr>
          <w:color w:val="000000" w:themeColor="text1"/>
        </w:rPr>
        <w:tab/>
        <w:t>The auxiliary and nurse wheel the prepared patient into theatre on a trolley</w:t>
      </w:r>
    </w:p>
    <w:p w14:paraId="4FC14EB9" w14:textId="77777777" w:rsidR="009B5AA7" w:rsidRDefault="009B5AA7" w:rsidP="00070CBA">
      <w:pPr>
        <w:spacing w:line="480" w:lineRule="auto"/>
        <w:rPr>
          <w:b/>
        </w:rPr>
      </w:pPr>
    </w:p>
    <w:p w14:paraId="4B86EBEC" w14:textId="37D7640E" w:rsidR="00313010" w:rsidRDefault="009B5AA7" w:rsidP="00070CBA">
      <w:pPr>
        <w:spacing w:line="480" w:lineRule="auto"/>
        <w:rPr>
          <w:b/>
        </w:rPr>
      </w:pPr>
      <w:r>
        <w:rPr>
          <w:b/>
        </w:rPr>
        <w:t xml:space="preserve">The </w:t>
      </w:r>
      <w:r w:rsidR="003D0514">
        <w:rPr>
          <w:b/>
        </w:rPr>
        <w:t xml:space="preserve">3D </w:t>
      </w:r>
      <w:r w:rsidRPr="001E3720">
        <w:rPr>
          <w:b/>
        </w:rPr>
        <w:t>digital tool</w:t>
      </w:r>
    </w:p>
    <w:p w14:paraId="065BFEA3" w14:textId="77777777" w:rsidR="009B5AA7" w:rsidRPr="001E3720" w:rsidRDefault="009B5AA7" w:rsidP="00070CBA">
      <w:pPr>
        <w:spacing w:line="480" w:lineRule="auto"/>
      </w:pPr>
    </w:p>
    <w:p w14:paraId="62E52B8E" w14:textId="0F194015" w:rsidR="00313010" w:rsidRPr="001E3720" w:rsidRDefault="00F54173" w:rsidP="00070CBA">
      <w:pPr>
        <w:spacing w:line="480" w:lineRule="auto"/>
        <w:rPr>
          <w:b/>
          <w:i/>
        </w:rPr>
      </w:pPr>
      <w:r w:rsidRPr="001E3720">
        <w:rPr>
          <w:b/>
          <w:i/>
        </w:rPr>
        <w:t>Avatars,</w:t>
      </w:r>
      <w:r w:rsidR="001F4ABC" w:rsidRPr="001E3720">
        <w:rPr>
          <w:b/>
          <w:i/>
        </w:rPr>
        <w:t xml:space="preserve"> spatial environment and </w:t>
      </w:r>
      <w:r w:rsidRPr="001E3720">
        <w:rPr>
          <w:b/>
          <w:i/>
        </w:rPr>
        <w:t>procedures</w:t>
      </w:r>
    </w:p>
    <w:p w14:paraId="7799FD95" w14:textId="72774801" w:rsidR="00566027" w:rsidRPr="001E3720" w:rsidRDefault="00960A4B" w:rsidP="00070CBA">
      <w:pPr>
        <w:spacing w:line="480" w:lineRule="auto"/>
      </w:pPr>
      <w:r w:rsidRPr="001E3720">
        <w:t xml:space="preserve">After obtaining a clear understanding of the procedures, interactions and behaviours to be modelled, and of how the tool was to </w:t>
      </w:r>
      <w:r w:rsidR="0042122A" w:rsidRPr="001E3720">
        <w:t>support</w:t>
      </w:r>
      <w:r w:rsidRPr="001E3720">
        <w:t xml:space="preserve"> the </w:t>
      </w:r>
      <w:r w:rsidR="009831C5" w:rsidRPr="001E3720">
        <w:t>facilitator</w:t>
      </w:r>
      <w:r w:rsidRPr="001E3720">
        <w:t xml:space="preserve"> deliver</w:t>
      </w:r>
      <w:r w:rsidR="008C1BA1" w:rsidRPr="001E3720">
        <w:t>ing</w:t>
      </w:r>
      <w:r w:rsidRPr="001E3720">
        <w:t xml:space="preserve"> the intervention, Autodesk 3DSMax was used to digitally recreate the veterinary practice environment, and the game engine, Unity, used to animate interactions and behaviours. The original 3D digital models of the veterinary practice </w:t>
      </w:r>
      <w:r w:rsidR="00F54173" w:rsidRPr="001E3720">
        <w:t>environment</w:t>
      </w:r>
      <w:r w:rsidRPr="001E3720">
        <w:t xml:space="preserve"> and appliances were produced in Autodesk 3DS Max and imported into Unity as FBX files. The three </w:t>
      </w:r>
      <w:r w:rsidR="006B6A15" w:rsidRPr="001E3720">
        <w:t xml:space="preserve">human </w:t>
      </w:r>
      <w:r w:rsidRPr="001E3720">
        <w:t xml:space="preserve">and </w:t>
      </w:r>
      <w:r w:rsidR="009831C5" w:rsidRPr="001E3720">
        <w:t xml:space="preserve">the canine </w:t>
      </w:r>
      <w:r w:rsidRPr="001E3720">
        <w:t xml:space="preserve">patient </w:t>
      </w:r>
      <w:r w:rsidR="006B6A15" w:rsidRPr="001E3720">
        <w:t xml:space="preserve">avatars </w:t>
      </w:r>
      <w:r w:rsidRPr="001E3720">
        <w:t xml:space="preserve">were purchased as ready-made models from the Unity Asset Store. Integrating the 3D models into Unity Game Engine enabled real-time user interaction. </w:t>
      </w:r>
      <w:r w:rsidR="005E7B31" w:rsidRPr="001E3720">
        <w:t>The functional requirements for the tool were developed to allow</w:t>
      </w:r>
      <w:r w:rsidR="00B455BC" w:rsidRPr="001E3720">
        <w:t xml:space="preserve"> for</w:t>
      </w:r>
      <w:r w:rsidR="005E7B31" w:rsidRPr="001E3720">
        <w:t xml:space="preserve">: 1) the selection and playing of individual sequences; 2) the choice of view for each of these sequences from within the 3D tool; and 3) the ability to </w:t>
      </w:r>
      <w:r w:rsidR="007A442D" w:rsidRPr="001E3720">
        <w:t>switch</w:t>
      </w:r>
      <w:r w:rsidR="005E7B31" w:rsidRPr="001E3720">
        <w:t xml:space="preserve"> on and off the contamination</w:t>
      </w:r>
      <w:r w:rsidR="00315AC2" w:rsidRPr="001E3720">
        <w:t xml:space="preserve"> and IPC layers</w:t>
      </w:r>
      <w:r w:rsidR="005E7B31" w:rsidRPr="001E3720">
        <w:t>.</w:t>
      </w:r>
      <w:r w:rsidR="00B46F2F" w:rsidRPr="001E3720">
        <w:t xml:space="preserve"> </w:t>
      </w:r>
    </w:p>
    <w:p w14:paraId="69E578F4" w14:textId="77777777" w:rsidR="006B6A15" w:rsidRPr="001E3720" w:rsidRDefault="006B6A15" w:rsidP="00070CBA">
      <w:pPr>
        <w:spacing w:line="480" w:lineRule="auto"/>
        <w:rPr>
          <w:i/>
          <w:u w:val="single"/>
        </w:rPr>
      </w:pPr>
    </w:p>
    <w:p w14:paraId="38760F3C" w14:textId="6B4FA7CE" w:rsidR="00960A4B" w:rsidRPr="001E3720" w:rsidRDefault="00960A4B" w:rsidP="00070CBA">
      <w:pPr>
        <w:spacing w:line="480" w:lineRule="auto"/>
        <w:rPr>
          <w:b/>
          <w:i/>
        </w:rPr>
      </w:pPr>
      <w:r w:rsidRPr="001E3720">
        <w:rPr>
          <w:b/>
          <w:i/>
        </w:rPr>
        <w:t>The graphical user interface</w:t>
      </w:r>
    </w:p>
    <w:p w14:paraId="5CEBB618" w14:textId="42CEA262" w:rsidR="00960A4B" w:rsidRPr="001E3720" w:rsidRDefault="00960A4B" w:rsidP="00070CBA">
      <w:pPr>
        <w:spacing w:line="480" w:lineRule="auto"/>
      </w:pPr>
      <w:r w:rsidRPr="001E3720">
        <w:t xml:space="preserve">To support interactions with the models the graphical user interface of the digital tool was developed on Unity 2018. C# programming enabled the support of real-time user interactions. All </w:t>
      </w:r>
      <w:r w:rsidRPr="001E3720">
        <w:lastRenderedPageBreak/>
        <w:t xml:space="preserve">coding was done in Microsoft Visual Studio Community. Simple mouse interactions allowed control of the user viewpoint with options to </w:t>
      </w:r>
      <w:r w:rsidR="003E1599" w:rsidRPr="001E3720">
        <w:t>select</w:t>
      </w:r>
      <w:r w:rsidRPr="001E3720">
        <w:t xml:space="preserve"> the camera orientation and field of view, and to zoom in and out of relevant sections of the </w:t>
      </w:r>
      <w:r w:rsidR="007A5999">
        <w:t xml:space="preserve">3D </w:t>
      </w:r>
      <w:r w:rsidRPr="001E3720">
        <w:t xml:space="preserve">model. </w:t>
      </w:r>
    </w:p>
    <w:p w14:paraId="2EC8DCB5" w14:textId="77777777" w:rsidR="00566027" w:rsidRPr="001E3720" w:rsidRDefault="00566027" w:rsidP="00070CBA">
      <w:pPr>
        <w:spacing w:line="480" w:lineRule="auto"/>
      </w:pPr>
    </w:p>
    <w:p w14:paraId="09900F84" w14:textId="651250BD" w:rsidR="00F54FF8" w:rsidRPr="001E3720" w:rsidRDefault="00960A4B" w:rsidP="00070CBA">
      <w:pPr>
        <w:spacing w:line="480" w:lineRule="auto"/>
        <w:rPr>
          <w:bCs/>
          <w:color w:val="000000" w:themeColor="text1"/>
        </w:rPr>
      </w:pPr>
      <w:r w:rsidRPr="001E3720">
        <w:rPr>
          <w:bCs/>
          <w:color w:val="000000" w:themeColor="text1"/>
        </w:rPr>
        <w:t>The on/off toggle of the contaminated areas was achieved using the basic functionalities of the Unity physics engine to detect collisions between 3D models. When a contaminated area from a 3D model collide</w:t>
      </w:r>
      <w:r w:rsidR="007A5999">
        <w:rPr>
          <w:bCs/>
          <w:color w:val="000000" w:themeColor="text1"/>
        </w:rPr>
        <w:t>d</w:t>
      </w:r>
      <w:r w:rsidRPr="001E3720">
        <w:rPr>
          <w:bCs/>
          <w:color w:val="000000" w:themeColor="text1"/>
        </w:rPr>
        <w:t xml:space="preserve"> with a non-contaminated area, a </w:t>
      </w:r>
      <w:r w:rsidR="00374AEC" w:rsidRPr="001E3720">
        <w:rPr>
          <w:bCs/>
          <w:color w:val="000000" w:themeColor="text1"/>
        </w:rPr>
        <w:t>red</w:t>
      </w:r>
      <w:r w:rsidRPr="001E3720">
        <w:rPr>
          <w:bCs/>
          <w:color w:val="000000" w:themeColor="text1"/>
        </w:rPr>
        <w:t xml:space="preserve"> shade </w:t>
      </w:r>
      <w:r w:rsidR="007A5999">
        <w:rPr>
          <w:bCs/>
          <w:color w:val="000000" w:themeColor="text1"/>
        </w:rPr>
        <w:t>wa</w:t>
      </w:r>
      <w:r w:rsidRPr="001E3720">
        <w:rPr>
          <w:bCs/>
          <w:color w:val="000000" w:themeColor="text1"/>
        </w:rPr>
        <w:t>s ‘switched-on’</w:t>
      </w:r>
      <w:r w:rsidR="00961CD0" w:rsidRPr="001E3720">
        <w:rPr>
          <w:bCs/>
          <w:color w:val="000000" w:themeColor="text1"/>
        </w:rPr>
        <w:t xml:space="preserve"> using the Unity projector function,</w:t>
      </w:r>
      <w:r w:rsidRPr="001E3720">
        <w:rPr>
          <w:bCs/>
          <w:color w:val="000000" w:themeColor="text1"/>
        </w:rPr>
        <w:t xml:space="preserve"> above the surface of the non-contaminated area visually turning that area into a newly contaminated area. IPC measures were visually represented by changing the texture of objects (e.g. aprons, clippers, gloved hands</w:t>
      </w:r>
      <w:r w:rsidR="00543E92" w:rsidRPr="001E3720">
        <w:rPr>
          <w:bCs/>
          <w:color w:val="000000" w:themeColor="text1"/>
        </w:rPr>
        <w:t xml:space="preserve"> and disinfected areas</w:t>
      </w:r>
      <w:r w:rsidRPr="001E3720">
        <w:rPr>
          <w:bCs/>
          <w:color w:val="000000" w:themeColor="text1"/>
        </w:rPr>
        <w:t>) from the base monochrome to green.</w:t>
      </w:r>
    </w:p>
    <w:p w14:paraId="1738CA41" w14:textId="27149B40" w:rsidR="000C5F7B" w:rsidRPr="001E3720" w:rsidRDefault="000C5F7B" w:rsidP="00070CBA">
      <w:pPr>
        <w:spacing w:line="480" w:lineRule="auto"/>
        <w:rPr>
          <w:b/>
          <w:bCs/>
          <w:color w:val="000000" w:themeColor="text1"/>
        </w:rPr>
      </w:pPr>
    </w:p>
    <w:p w14:paraId="4BD6B85E" w14:textId="3CD521A4" w:rsidR="001C5C89" w:rsidRPr="00EB44D7" w:rsidRDefault="007A5999" w:rsidP="00070CBA">
      <w:pPr>
        <w:spacing w:line="480" w:lineRule="auto"/>
        <w:rPr>
          <w:b/>
        </w:rPr>
      </w:pPr>
      <w:r>
        <w:rPr>
          <w:b/>
        </w:rPr>
        <w:t>Evaluation</w:t>
      </w:r>
    </w:p>
    <w:p w14:paraId="53260381" w14:textId="77777777" w:rsidR="00441BB2" w:rsidRDefault="00441BB2" w:rsidP="00070CBA">
      <w:pPr>
        <w:spacing w:line="480" w:lineRule="auto"/>
      </w:pPr>
    </w:p>
    <w:p w14:paraId="1B0BC52B" w14:textId="0FE24378" w:rsidR="00176FB6" w:rsidRPr="001E3720" w:rsidRDefault="00B15BED" w:rsidP="00070CBA">
      <w:pPr>
        <w:spacing w:line="480" w:lineRule="auto"/>
      </w:pPr>
      <w:r>
        <w:t>T</w:t>
      </w:r>
      <w:r w:rsidR="00070B02" w:rsidRPr="001E3720">
        <w:t>he intervention was evaluated</w:t>
      </w:r>
      <w:r w:rsidR="00176FB6" w:rsidRPr="001E3720">
        <w:t xml:space="preserve"> in the form of a</w:t>
      </w:r>
      <w:r w:rsidR="008F29E4" w:rsidRPr="001E3720">
        <w:t>n extended</w:t>
      </w:r>
      <w:r w:rsidR="005D071B">
        <w:t xml:space="preserve"> training</w:t>
      </w:r>
      <w:r w:rsidR="00176FB6" w:rsidRPr="001E3720">
        <w:t xml:space="preserve"> workshop</w:t>
      </w:r>
      <w:r w:rsidR="00070B02" w:rsidRPr="001E3720">
        <w:t xml:space="preserve"> over </w:t>
      </w:r>
      <w:r w:rsidR="00E84CE6">
        <w:t>three</w:t>
      </w:r>
      <w:r w:rsidR="00E84CE6" w:rsidRPr="001E3720">
        <w:t xml:space="preserve"> </w:t>
      </w:r>
      <w:r w:rsidR="00070B02" w:rsidRPr="001E3720">
        <w:t xml:space="preserve">days in late July </w:t>
      </w:r>
      <w:r w:rsidR="008F29E4" w:rsidRPr="001E3720">
        <w:t xml:space="preserve">and </w:t>
      </w:r>
      <w:r w:rsidR="00070B02" w:rsidRPr="001E3720">
        <w:t xml:space="preserve">early August 2019 in the project partner’s </w:t>
      </w:r>
      <w:r w:rsidR="00D261AA" w:rsidRPr="001E3720">
        <w:t>setting</w:t>
      </w:r>
      <w:r w:rsidR="00767705" w:rsidRPr="001E3720">
        <w:t xml:space="preserve">. </w:t>
      </w:r>
      <w:r w:rsidR="00070B02" w:rsidRPr="001E3720">
        <w:t>Three of the team</w:t>
      </w:r>
      <w:r w:rsidR="00176FB6" w:rsidRPr="001E3720">
        <w:t xml:space="preserve"> delivered th</w:t>
      </w:r>
      <w:r w:rsidR="0019100B">
        <w:t>is in</w:t>
      </w:r>
      <w:r w:rsidR="005D071B">
        <w:t xml:space="preserve"> one of three roles</w:t>
      </w:r>
      <w:r w:rsidR="00176FB6" w:rsidRPr="001E3720">
        <w:t xml:space="preserve">: 1) </w:t>
      </w:r>
      <w:r w:rsidR="005E0825" w:rsidRPr="001E3720">
        <w:t>facilitator</w:t>
      </w:r>
      <w:r w:rsidR="00176FB6" w:rsidRPr="001E3720">
        <w:t>; 2)</w:t>
      </w:r>
      <w:r w:rsidR="005E0825" w:rsidRPr="001E3720">
        <w:t xml:space="preserve"> recruiter</w:t>
      </w:r>
      <w:r w:rsidR="005D071B">
        <w:t xml:space="preserve"> </w:t>
      </w:r>
      <w:r w:rsidR="003D0514">
        <w:t>and</w:t>
      </w:r>
      <w:r w:rsidR="005D071B">
        <w:t xml:space="preserve"> note taker</w:t>
      </w:r>
      <w:r w:rsidR="00176FB6" w:rsidRPr="001E3720">
        <w:t>;</w:t>
      </w:r>
      <w:r w:rsidR="005E0825" w:rsidRPr="001E3720">
        <w:t xml:space="preserve"> and </w:t>
      </w:r>
      <w:r w:rsidR="00176FB6" w:rsidRPr="001E3720">
        <w:t>3)</w:t>
      </w:r>
      <w:r w:rsidR="008F29E4" w:rsidRPr="001E3720">
        <w:t xml:space="preserve"> </w:t>
      </w:r>
      <w:r w:rsidR="005E0825" w:rsidRPr="001E3720">
        <w:t>survey</w:t>
      </w:r>
      <w:r w:rsidR="00176FB6" w:rsidRPr="001E3720">
        <w:t xml:space="preserve"> (workbook)</w:t>
      </w:r>
      <w:r w:rsidR="005E0825" w:rsidRPr="001E3720">
        <w:t xml:space="preserve"> distributor</w:t>
      </w:r>
      <w:r w:rsidR="00070B02" w:rsidRPr="001E3720">
        <w:t xml:space="preserve">. Nine separate sessions were delivered </w:t>
      </w:r>
      <w:r w:rsidR="002D14D2" w:rsidRPr="001E3720">
        <w:t>to</w:t>
      </w:r>
      <w:r w:rsidR="00070B02" w:rsidRPr="001E3720">
        <w:t xml:space="preserve"> a total of 51 staff. These sessions lasted between 21 to 25 minutes, with the majority of staff making notes</w:t>
      </w:r>
      <w:r w:rsidR="005D071B">
        <w:t xml:space="preserve"> in their workbooks</w:t>
      </w:r>
      <w:r w:rsidR="00070B02" w:rsidRPr="001E3720">
        <w:t xml:space="preserve"> and contributing to open discussions. </w:t>
      </w:r>
      <w:r w:rsidR="00B5396A" w:rsidRPr="001E3720">
        <w:t xml:space="preserve">Of the 51 participants, 46 were female (90.2%) and </w:t>
      </w:r>
      <w:r w:rsidR="00E84CE6">
        <w:t>five</w:t>
      </w:r>
      <w:r w:rsidR="00E84CE6" w:rsidRPr="001E3720">
        <w:t xml:space="preserve"> </w:t>
      </w:r>
      <w:r w:rsidR="00B5396A" w:rsidRPr="001E3720">
        <w:t xml:space="preserve">males (9.8%) and the average age was 29.4 years (range 19-54 years). </w:t>
      </w:r>
      <w:r w:rsidR="00CB4C0F">
        <w:t>Twenty-one</w:t>
      </w:r>
      <w:r w:rsidR="00CB4C0F" w:rsidRPr="001E3720">
        <w:t xml:space="preserve"> </w:t>
      </w:r>
      <w:r w:rsidR="00B5396A" w:rsidRPr="001E3720">
        <w:t xml:space="preserve">(41.18%) were veterinary nurses, </w:t>
      </w:r>
      <w:r w:rsidR="00E84CE6">
        <w:t>seven</w:t>
      </w:r>
      <w:r w:rsidR="00E84CE6" w:rsidRPr="001E3720">
        <w:t xml:space="preserve"> </w:t>
      </w:r>
      <w:r w:rsidR="00B5396A" w:rsidRPr="001E3720">
        <w:t xml:space="preserve">(13.73%) veterinary surgeons, 19 (37.25%) auxiliaries, and </w:t>
      </w:r>
      <w:r w:rsidR="00CB4C0F">
        <w:t>four</w:t>
      </w:r>
      <w:r w:rsidR="00CB4C0F" w:rsidRPr="001E3720">
        <w:t xml:space="preserve"> </w:t>
      </w:r>
      <w:r w:rsidR="00B5396A" w:rsidRPr="001E3720">
        <w:t>(7.84%) other roles including pharmacy and physiotherapy.</w:t>
      </w:r>
    </w:p>
    <w:p w14:paraId="4B3AC539" w14:textId="28ACF566" w:rsidR="00176FB6" w:rsidRPr="001E3720" w:rsidRDefault="00176FB6" w:rsidP="00070CBA">
      <w:pPr>
        <w:spacing w:line="480" w:lineRule="auto"/>
      </w:pPr>
    </w:p>
    <w:p w14:paraId="0DBA6365" w14:textId="51B2F313" w:rsidR="00176FB6" w:rsidRPr="001E3720" w:rsidRDefault="00176FB6" w:rsidP="00070CBA">
      <w:pPr>
        <w:spacing w:line="480" w:lineRule="auto"/>
      </w:pPr>
      <w:r w:rsidRPr="001E3720">
        <w:t>The</w:t>
      </w:r>
      <w:r w:rsidR="008F29E4" w:rsidRPr="001E3720">
        <w:t xml:space="preserve"> format of the session </w:t>
      </w:r>
      <w:r w:rsidR="00866260" w:rsidRPr="001E3720">
        <w:t>was</w:t>
      </w:r>
      <w:r w:rsidR="008F29E4" w:rsidRPr="001E3720">
        <w:t xml:space="preserve"> as described in the</w:t>
      </w:r>
      <w:r w:rsidR="00C17A37" w:rsidRPr="001E3720">
        <w:t xml:space="preserve"> run-through </w:t>
      </w:r>
      <w:r w:rsidRPr="001E3720">
        <w:t xml:space="preserve">of sequences </w:t>
      </w:r>
      <w:r w:rsidR="008F29E4" w:rsidRPr="001E3720">
        <w:t xml:space="preserve">in ‘the intervention script’ </w:t>
      </w:r>
      <w:r w:rsidR="007740B8" w:rsidRPr="001E3720">
        <w:t xml:space="preserve">section </w:t>
      </w:r>
      <w:r w:rsidR="008F29E4" w:rsidRPr="001E3720">
        <w:t>above</w:t>
      </w:r>
      <w:r w:rsidR="00C17A37" w:rsidRPr="001E3720">
        <w:t xml:space="preserve">. </w:t>
      </w:r>
      <w:r w:rsidR="00230FC1" w:rsidRPr="001E3720">
        <w:t>Immediately p</w:t>
      </w:r>
      <w:r w:rsidR="00C17A37" w:rsidRPr="001E3720">
        <w:t>rior to</w:t>
      </w:r>
      <w:r w:rsidRPr="001E3720">
        <w:t xml:space="preserve"> </w:t>
      </w:r>
      <w:r w:rsidR="00C17A37" w:rsidRPr="001E3720">
        <w:t xml:space="preserve">the session commencing, </w:t>
      </w:r>
      <w:r w:rsidR="0027640F" w:rsidRPr="001E3720">
        <w:t>a</w:t>
      </w:r>
      <w:r w:rsidR="00C17A37" w:rsidRPr="001E3720">
        <w:t xml:space="preserve"> </w:t>
      </w:r>
      <w:r w:rsidRPr="001E3720">
        <w:t xml:space="preserve">workbook </w:t>
      </w:r>
      <w:r w:rsidR="00C17A37" w:rsidRPr="001E3720">
        <w:t xml:space="preserve">was </w:t>
      </w:r>
      <w:r w:rsidR="002D14D2" w:rsidRPr="001E3720">
        <w:t xml:space="preserve">issued </w:t>
      </w:r>
      <w:r w:rsidR="00C17A37" w:rsidRPr="001E3720">
        <w:t xml:space="preserve">to </w:t>
      </w:r>
      <w:r w:rsidR="00C17A37" w:rsidRPr="001E3720">
        <w:lastRenderedPageBreak/>
        <w:t xml:space="preserve">question </w:t>
      </w:r>
      <w:r w:rsidR="00462BBE" w:rsidRPr="001E3720">
        <w:t xml:space="preserve">(using Likert scales) </w:t>
      </w:r>
      <w:r w:rsidR="00C17A37" w:rsidRPr="001E3720">
        <w:t xml:space="preserve">participants’ level of concern about the risk of pathogens spreading in the workplace and how informed they felt about IPC measures. During the showing of </w:t>
      </w:r>
      <w:r w:rsidR="005D071B">
        <w:t>L</w:t>
      </w:r>
      <w:r w:rsidR="00C17A37" w:rsidRPr="001E3720">
        <w:t>ayer 1</w:t>
      </w:r>
      <w:r w:rsidR="00EE1A21" w:rsidRPr="001E3720">
        <w:t xml:space="preserve"> (the monochrome layer)</w:t>
      </w:r>
      <w:r w:rsidR="00C17A37" w:rsidRPr="001E3720">
        <w:t xml:space="preserve">, they were asked to note </w:t>
      </w:r>
      <w:r w:rsidR="00B705C6" w:rsidRPr="001E3720">
        <w:t>(</w:t>
      </w:r>
      <w:r w:rsidR="000554FF" w:rsidRPr="001E3720">
        <w:t xml:space="preserve">in </w:t>
      </w:r>
      <w:r w:rsidR="00B705C6" w:rsidRPr="001E3720">
        <w:t xml:space="preserve">free text) </w:t>
      </w:r>
      <w:r w:rsidR="00C17A37" w:rsidRPr="001E3720">
        <w:t xml:space="preserve">what they considered were </w:t>
      </w:r>
      <w:r w:rsidR="000554FF" w:rsidRPr="001E3720">
        <w:t xml:space="preserve">the </w:t>
      </w:r>
      <w:r w:rsidR="00C17A37" w:rsidRPr="001E3720">
        <w:t xml:space="preserve">risks for bacterial contamination of the patient, of </w:t>
      </w:r>
      <w:r w:rsidR="00221DA6">
        <w:t>its</w:t>
      </w:r>
      <w:r w:rsidR="00221DA6" w:rsidRPr="001E3720">
        <w:t xml:space="preserve"> </w:t>
      </w:r>
      <w:r w:rsidR="00C17A37" w:rsidRPr="001E3720">
        <w:t xml:space="preserve">immediate environment, and of the people involved. After viewing </w:t>
      </w:r>
      <w:r w:rsidR="0044342D">
        <w:t>L</w:t>
      </w:r>
      <w:r w:rsidR="00C17A37" w:rsidRPr="001E3720">
        <w:t xml:space="preserve">ayer 2 (the contamination layer), they were </w:t>
      </w:r>
      <w:r w:rsidR="00446994" w:rsidRPr="001E3720">
        <w:t xml:space="preserve">asked </w:t>
      </w:r>
      <w:r w:rsidR="004C4C5C" w:rsidRPr="001E3720">
        <w:t>to note (</w:t>
      </w:r>
      <w:r w:rsidR="000554FF" w:rsidRPr="001E3720">
        <w:t xml:space="preserve">in </w:t>
      </w:r>
      <w:r w:rsidR="004C4C5C" w:rsidRPr="001E3720">
        <w:t>free text)</w:t>
      </w:r>
      <w:r w:rsidR="00C17A37" w:rsidRPr="001E3720">
        <w:t xml:space="preserve"> </w:t>
      </w:r>
      <w:r w:rsidR="004C4C5C" w:rsidRPr="001E3720">
        <w:t xml:space="preserve">what one could </w:t>
      </w:r>
      <w:r w:rsidR="00C17A37" w:rsidRPr="001E3720">
        <w:t xml:space="preserve">do to get the patient into theatre with as little contamination as possible, </w:t>
      </w:r>
      <w:r w:rsidR="007A5999">
        <w:t>to minimise contamination</w:t>
      </w:r>
      <w:r w:rsidR="00C17A37" w:rsidRPr="00FE6D84">
        <w:t xml:space="preserve"> left behind in the prep room, and </w:t>
      </w:r>
      <w:r w:rsidR="000554FF" w:rsidRPr="00FE6D84">
        <w:t>what</w:t>
      </w:r>
      <w:r w:rsidR="00C17A37" w:rsidRPr="00FE6D84">
        <w:t xml:space="preserve"> IPC interventions they would propose</w:t>
      </w:r>
      <w:r w:rsidR="008E757A" w:rsidRPr="00FE6D84">
        <w:t xml:space="preserve"> to </w:t>
      </w:r>
      <w:r w:rsidR="00D047D3">
        <w:t>promote</w:t>
      </w:r>
      <w:r w:rsidR="00D047D3" w:rsidRPr="00FE6D84">
        <w:t xml:space="preserve"> </w:t>
      </w:r>
      <w:r w:rsidR="008E757A" w:rsidRPr="00FE6D84">
        <w:t>this</w:t>
      </w:r>
      <w:r w:rsidR="00C17A37" w:rsidRPr="00FE6D84">
        <w:t xml:space="preserve">. </w:t>
      </w:r>
      <w:r w:rsidR="00D047D3" w:rsidRPr="00FE6D84">
        <w:t>At the end of</w:t>
      </w:r>
      <w:r w:rsidR="00EE1A21" w:rsidRPr="00FE6D84">
        <w:t xml:space="preserve"> the session and after viewing </w:t>
      </w:r>
      <w:r w:rsidR="0044342D">
        <w:t>L</w:t>
      </w:r>
      <w:r w:rsidR="00EE1A21" w:rsidRPr="00FE6D84">
        <w:t>ayer 3 (the IPC layer)</w:t>
      </w:r>
      <w:r w:rsidR="00C17A37" w:rsidRPr="001E3720">
        <w:t xml:space="preserve"> they were asked </w:t>
      </w:r>
      <w:r w:rsidR="008E757A" w:rsidRPr="001E3720">
        <w:t xml:space="preserve">to respond to </w:t>
      </w:r>
      <w:r w:rsidR="00C17A37" w:rsidRPr="001E3720">
        <w:t xml:space="preserve">the same set of </w:t>
      </w:r>
      <w:r w:rsidR="00446994" w:rsidRPr="001E3720">
        <w:t xml:space="preserve">workbook </w:t>
      </w:r>
      <w:r w:rsidR="00C17A37" w:rsidRPr="001E3720">
        <w:t xml:space="preserve">questions as </w:t>
      </w:r>
      <w:r w:rsidR="00EE1A21" w:rsidRPr="001E3720">
        <w:t>at the outset</w:t>
      </w:r>
      <w:r w:rsidR="008E757A" w:rsidRPr="001E3720">
        <w:t>, again using Likert scales</w:t>
      </w:r>
      <w:r w:rsidR="00EE1A21" w:rsidRPr="001E3720">
        <w:t>.</w:t>
      </w:r>
    </w:p>
    <w:p w14:paraId="448967CD" w14:textId="4B6385D5" w:rsidR="00EE1A21" w:rsidRPr="001E3720" w:rsidRDefault="00EE1A21" w:rsidP="00070CBA">
      <w:pPr>
        <w:spacing w:line="480" w:lineRule="auto"/>
      </w:pPr>
    </w:p>
    <w:p w14:paraId="44120702" w14:textId="59009AF5" w:rsidR="00EE1A21" w:rsidRPr="00EB44D7" w:rsidRDefault="00EE1A21" w:rsidP="00070CBA">
      <w:pPr>
        <w:spacing w:line="480" w:lineRule="auto"/>
        <w:rPr>
          <w:b/>
        </w:rPr>
      </w:pPr>
      <w:r w:rsidRPr="00EB44D7">
        <w:rPr>
          <w:b/>
        </w:rPr>
        <w:t>Findings</w:t>
      </w:r>
    </w:p>
    <w:p w14:paraId="53C669CE" w14:textId="77777777" w:rsidR="0078200E" w:rsidRDefault="0078200E" w:rsidP="00070CBA">
      <w:pPr>
        <w:spacing w:line="480" w:lineRule="auto"/>
      </w:pPr>
    </w:p>
    <w:p w14:paraId="2293E564" w14:textId="67AFD159" w:rsidR="00D3102E" w:rsidRPr="00924CAE" w:rsidRDefault="00174811" w:rsidP="00924CAE">
      <w:pPr>
        <w:spacing w:line="480" w:lineRule="auto"/>
        <w:rPr>
          <w:color w:val="000000" w:themeColor="text1"/>
        </w:rPr>
      </w:pPr>
      <w:r w:rsidRPr="001E3720">
        <w:t xml:space="preserve">The findings here relate to the responses gained immediately before, during and immediately following the deployment of the intervention. </w:t>
      </w:r>
      <w:r w:rsidR="00070B02" w:rsidRPr="001E3720">
        <w:t xml:space="preserve">All </w:t>
      </w:r>
      <w:r w:rsidR="0078200E">
        <w:t>participants</w:t>
      </w:r>
      <w:r w:rsidR="0078200E" w:rsidRPr="001E3720">
        <w:t xml:space="preserve"> </w:t>
      </w:r>
      <w:r w:rsidR="00070B02" w:rsidRPr="001E3720">
        <w:t>(100%) completed the workbook,</w:t>
      </w:r>
      <w:r w:rsidR="00E03991">
        <w:t xml:space="preserve"> </w:t>
      </w:r>
      <w:r w:rsidR="00070B02" w:rsidRPr="001E3720">
        <w:t xml:space="preserve">consenting for their data to be used to examine immediate before and after effects. </w:t>
      </w:r>
      <w:r w:rsidR="00642FA6" w:rsidRPr="001E3720">
        <w:rPr>
          <w:color w:val="000000" w:themeColor="text1"/>
        </w:rPr>
        <w:t>The</w:t>
      </w:r>
      <w:r w:rsidR="00176FB6" w:rsidRPr="001E3720">
        <w:rPr>
          <w:color w:val="000000" w:themeColor="text1"/>
        </w:rPr>
        <w:t xml:space="preserve"> participants </w:t>
      </w:r>
      <w:r w:rsidR="00D3102E" w:rsidRPr="001E3720">
        <w:rPr>
          <w:color w:val="000000" w:themeColor="text1"/>
        </w:rPr>
        <w:t>indicated that they felt significantly (</w:t>
      </w:r>
      <w:r w:rsidR="00D3102E" w:rsidRPr="001E3720">
        <w:rPr>
          <w:i/>
          <w:iCs/>
          <w:color w:val="000000" w:themeColor="text1"/>
        </w:rPr>
        <w:t>p&lt;</w:t>
      </w:r>
      <w:r w:rsidR="00D3102E" w:rsidRPr="001E3720">
        <w:rPr>
          <w:color w:val="000000" w:themeColor="text1"/>
        </w:rPr>
        <w:t xml:space="preserve">=.001) more informed about infection control after attending the workshop. When asked, 92% of participants agreed to change their behaviour and stated an intention to implement an infection control behaviour that aligned with the learning objectives of the workshop by increasing hand hygiene (31.37%), wearing gloves (15.69%), wearing protective clothing (15.69%), reducing </w:t>
      </w:r>
      <w:r w:rsidR="0044342D">
        <w:rPr>
          <w:color w:val="000000" w:themeColor="text1"/>
        </w:rPr>
        <w:t>un</w:t>
      </w:r>
      <w:r w:rsidR="00D3102E" w:rsidRPr="001E3720">
        <w:rPr>
          <w:color w:val="000000" w:themeColor="text1"/>
        </w:rPr>
        <w:t>necessary touching of animals (11.76%),</w:t>
      </w:r>
      <w:r w:rsidR="003C1BE1">
        <w:rPr>
          <w:color w:val="000000" w:themeColor="text1"/>
        </w:rPr>
        <w:t xml:space="preserve"> </w:t>
      </w:r>
      <w:r w:rsidR="00D3102E" w:rsidRPr="001E3720">
        <w:rPr>
          <w:color w:val="000000" w:themeColor="text1"/>
        </w:rPr>
        <w:t xml:space="preserve">being </w:t>
      </w:r>
      <w:r w:rsidR="00D3102E" w:rsidRPr="00924CAE">
        <w:rPr>
          <w:color w:val="000000" w:themeColor="text1"/>
        </w:rPr>
        <w:t>more aware of self-touching face, hair and glasses</w:t>
      </w:r>
      <w:r w:rsidR="00924CAE" w:rsidRPr="00924CAE">
        <w:rPr>
          <w:color w:val="000000" w:themeColor="text1"/>
        </w:rPr>
        <w:t xml:space="preserve"> (19.60%)</w:t>
      </w:r>
      <w:r w:rsidR="00D3102E" w:rsidRPr="00924CAE">
        <w:rPr>
          <w:color w:val="000000" w:themeColor="text1"/>
        </w:rPr>
        <w:t xml:space="preserve">, </w:t>
      </w:r>
      <w:r w:rsidR="00924CAE" w:rsidRPr="00924CAE">
        <w:rPr>
          <w:color w:val="000000" w:themeColor="text1"/>
        </w:rPr>
        <w:t xml:space="preserve">and </w:t>
      </w:r>
      <w:r w:rsidR="00924CAE" w:rsidRPr="00924CAE">
        <w:rPr>
          <w:bCs/>
          <w:color w:val="000000"/>
        </w:rPr>
        <w:t>intending to clean their equipment, work area or touchpoints more frequently (17.76%).</w:t>
      </w:r>
      <w:r w:rsidR="00D3102E" w:rsidRPr="00924CAE">
        <w:rPr>
          <w:color w:val="000000" w:themeColor="text1"/>
        </w:rPr>
        <w:t xml:space="preserve"> Participants found the 3D graphics enhanced the delivery of the workshop content by making</w:t>
      </w:r>
      <w:r w:rsidR="00D3102E" w:rsidRPr="001E3720">
        <w:rPr>
          <w:color w:val="000000" w:themeColor="text1"/>
        </w:rPr>
        <w:t xml:space="preserve"> difficult and abstract concepts easy to understand and </w:t>
      </w:r>
      <w:r w:rsidR="00283E06" w:rsidRPr="001E3720">
        <w:rPr>
          <w:color w:val="000000" w:themeColor="text1"/>
        </w:rPr>
        <w:t xml:space="preserve">it </w:t>
      </w:r>
      <w:r w:rsidR="00D3102E" w:rsidRPr="001E3720">
        <w:rPr>
          <w:color w:val="000000" w:themeColor="text1"/>
        </w:rPr>
        <w:t xml:space="preserve">was considered overall a </w:t>
      </w:r>
      <w:r w:rsidR="00F24E04" w:rsidRPr="001E3720">
        <w:rPr>
          <w:color w:val="000000" w:themeColor="text1"/>
        </w:rPr>
        <w:t>‘</w:t>
      </w:r>
      <w:r w:rsidR="00D3102E" w:rsidRPr="001E3720">
        <w:rPr>
          <w:i/>
          <w:iCs/>
          <w:color w:val="000000" w:themeColor="text1"/>
        </w:rPr>
        <w:t>very good visual representation</w:t>
      </w:r>
      <w:r w:rsidR="00F24E04" w:rsidRPr="001E3720">
        <w:rPr>
          <w:color w:val="000000" w:themeColor="text1"/>
        </w:rPr>
        <w:t>’</w:t>
      </w:r>
      <w:r w:rsidR="00D3102E" w:rsidRPr="001E3720">
        <w:rPr>
          <w:color w:val="000000" w:themeColor="text1"/>
        </w:rPr>
        <w:t xml:space="preserve"> of pathogen transfer. Feedback</w:t>
      </w:r>
      <w:r w:rsidR="008E757A" w:rsidRPr="001E3720">
        <w:rPr>
          <w:color w:val="000000" w:themeColor="text1"/>
        </w:rPr>
        <w:t xml:space="preserve"> also</w:t>
      </w:r>
      <w:r w:rsidR="00D3102E" w:rsidRPr="001E3720">
        <w:rPr>
          <w:color w:val="000000" w:themeColor="text1"/>
        </w:rPr>
        <w:t xml:space="preserve"> indicated participants found the trial </w:t>
      </w:r>
      <w:r w:rsidR="00F24E04" w:rsidRPr="001E3720">
        <w:rPr>
          <w:color w:val="000000" w:themeColor="text1"/>
        </w:rPr>
        <w:t>‘</w:t>
      </w:r>
      <w:r w:rsidR="00D3102E" w:rsidRPr="001E3720">
        <w:rPr>
          <w:i/>
          <w:iCs/>
          <w:color w:val="000000" w:themeColor="text1"/>
        </w:rPr>
        <w:t>interesting</w:t>
      </w:r>
      <w:r w:rsidR="00F24E04" w:rsidRPr="001E3720">
        <w:rPr>
          <w:color w:val="000000" w:themeColor="text1"/>
        </w:rPr>
        <w:t>’</w:t>
      </w:r>
      <w:r w:rsidR="00D3102E" w:rsidRPr="001E3720">
        <w:rPr>
          <w:color w:val="000000" w:themeColor="text1"/>
        </w:rPr>
        <w:t xml:space="preserve">, </w:t>
      </w:r>
      <w:r w:rsidR="00F24E04" w:rsidRPr="001E3720">
        <w:rPr>
          <w:color w:val="000000" w:themeColor="text1"/>
        </w:rPr>
        <w:t>‘</w:t>
      </w:r>
      <w:r w:rsidR="00D3102E" w:rsidRPr="001E3720">
        <w:rPr>
          <w:i/>
          <w:iCs/>
          <w:color w:val="000000" w:themeColor="text1"/>
        </w:rPr>
        <w:t>important</w:t>
      </w:r>
      <w:r w:rsidR="00B440E6">
        <w:rPr>
          <w:color w:val="000000" w:themeColor="text1"/>
        </w:rPr>
        <w:t>’</w:t>
      </w:r>
      <w:r w:rsidR="00D3102E" w:rsidRPr="001E3720">
        <w:rPr>
          <w:color w:val="000000" w:themeColor="text1"/>
        </w:rPr>
        <w:t xml:space="preserve">, </w:t>
      </w:r>
      <w:r w:rsidR="00F24E04" w:rsidRPr="001E3720">
        <w:rPr>
          <w:color w:val="000000" w:themeColor="text1"/>
        </w:rPr>
        <w:t>‘</w:t>
      </w:r>
      <w:r w:rsidR="00D3102E" w:rsidRPr="001E3720">
        <w:rPr>
          <w:i/>
          <w:iCs/>
          <w:color w:val="000000" w:themeColor="text1"/>
        </w:rPr>
        <w:t>beneficial to practice</w:t>
      </w:r>
      <w:r w:rsidR="00F24E04" w:rsidRPr="001E3720">
        <w:rPr>
          <w:color w:val="000000" w:themeColor="text1"/>
        </w:rPr>
        <w:t>’</w:t>
      </w:r>
      <w:r w:rsidR="00D3102E" w:rsidRPr="001E3720">
        <w:rPr>
          <w:color w:val="000000" w:themeColor="text1"/>
        </w:rPr>
        <w:t xml:space="preserve"> and </w:t>
      </w:r>
      <w:r w:rsidR="00583B58" w:rsidRPr="001E3720">
        <w:rPr>
          <w:color w:val="000000" w:themeColor="text1"/>
        </w:rPr>
        <w:t xml:space="preserve">that </w:t>
      </w:r>
      <w:r w:rsidR="00D3102E" w:rsidRPr="001E3720">
        <w:rPr>
          <w:color w:val="000000" w:themeColor="text1"/>
        </w:rPr>
        <w:t xml:space="preserve">they could see the potential for others to similarly benefit. Indeed, suggestions for </w:t>
      </w:r>
      <w:r w:rsidR="00D3102E" w:rsidRPr="001E3720">
        <w:rPr>
          <w:color w:val="000000" w:themeColor="text1"/>
        </w:rPr>
        <w:lastRenderedPageBreak/>
        <w:t>improving the intervention included making it more widely available, increasing the frequency of workshops and diversifying to include other specific aspects of infection control practice, such as kennel care.</w:t>
      </w:r>
      <w:r w:rsidR="00FE5FB3" w:rsidRPr="001E3720">
        <w:rPr>
          <w:color w:val="000000" w:themeColor="text1"/>
        </w:rPr>
        <w:t xml:space="preserve"> </w:t>
      </w:r>
    </w:p>
    <w:p w14:paraId="270703DB" w14:textId="77777777" w:rsidR="005D3B85" w:rsidRPr="001E3720" w:rsidRDefault="005D3B85" w:rsidP="00070CBA">
      <w:pPr>
        <w:spacing w:line="480" w:lineRule="auto"/>
        <w:rPr>
          <w:b/>
          <w:i/>
          <w:highlight w:val="yellow"/>
        </w:rPr>
      </w:pPr>
    </w:p>
    <w:p w14:paraId="46F4CC4A" w14:textId="0AB78014" w:rsidR="00BD6BC7" w:rsidRDefault="00BD6BC7" w:rsidP="00070CBA">
      <w:pPr>
        <w:spacing w:line="480" w:lineRule="auto"/>
        <w:rPr>
          <w:b/>
        </w:rPr>
      </w:pPr>
      <w:r w:rsidRPr="001E3720">
        <w:rPr>
          <w:b/>
        </w:rPr>
        <w:t>Discussion</w:t>
      </w:r>
    </w:p>
    <w:p w14:paraId="3CB93C2F" w14:textId="77777777" w:rsidR="00117D9D" w:rsidRPr="001E3720" w:rsidRDefault="00117D9D" w:rsidP="00070CBA">
      <w:pPr>
        <w:spacing w:line="480" w:lineRule="auto"/>
        <w:rPr>
          <w:b/>
        </w:rPr>
      </w:pPr>
    </w:p>
    <w:p w14:paraId="25266733" w14:textId="65A82872" w:rsidR="009C2445" w:rsidRPr="001E3720" w:rsidRDefault="007D0CB9" w:rsidP="00070CBA">
      <w:pPr>
        <w:spacing w:line="480" w:lineRule="auto"/>
      </w:pPr>
      <w:r w:rsidRPr="001E3720">
        <w:t xml:space="preserve">The intervention </w:t>
      </w:r>
      <w:r w:rsidR="00355580">
        <w:t xml:space="preserve">in this </w:t>
      </w:r>
      <w:r w:rsidR="007D1C78">
        <w:t>context</w:t>
      </w:r>
      <w:r w:rsidR="00355580" w:rsidRPr="001E3720">
        <w:t xml:space="preserve"> </w:t>
      </w:r>
      <w:r w:rsidRPr="001E3720">
        <w:t>was intended to change</w:t>
      </w:r>
      <w:r w:rsidR="007D1C78" w:rsidRPr="007D1C78">
        <w:t xml:space="preserve"> </w:t>
      </w:r>
      <w:r w:rsidR="007D1C78" w:rsidRPr="001E3720">
        <w:t>the perception of risk</w:t>
      </w:r>
      <w:r w:rsidR="007D1C78">
        <w:t xml:space="preserve"> of infection</w:t>
      </w:r>
      <w:r w:rsidRPr="001E3720">
        <w:t xml:space="preserve"> in veterinary staff</w:t>
      </w:r>
      <w:r w:rsidR="007D1C78">
        <w:t>. T</w:t>
      </w:r>
      <w:r w:rsidRPr="001E3720">
        <w:t xml:space="preserve">he findings above reflect </w:t>
      </w:r>
      <w:r w:rsidR="007A5999">
        <w:t xml:space="preserve">progress </w:t>
      </w:r>
      <w:r w:rsidR="003D0514">
        <w:t xml:space="preserve">we </w:t>
      </w:r>
      <w:r w:rsidR="007A5999">
        <w:t>made towards</w:t>
      </w:r>
      <w:r w:rsidRPr="001E3720">
        <w:t xml:space="preserve"> achiev</w:t>
      </w:r>
      <w:r w:rsidR="007A5999">
        <w:t>ing</w:t>
      </w:r>
      <w:r w:rsidRPr="001E3720">
        <w:t xml:space="preserve"> that aim. </w:t>
      </w:r>
      <w:r w:rsidR="00F80EF4" w:rsidRPr="001E3720">
        <w:rPr>
          <w:iCs/>
          <w:color w:val="000000"/>
          <w:lang w:eastAsia="en-IE"/>
        </w:rPr>
        <w:t xml:space="preserve">The findings from </w:t>
      </w:r>
      <w:r w:rsidR="00B64B09" w:rsidRPr="001E3720">
        <w:rPr>
          <w:iCs/>
          <w:color w:val="000000"/>
          <w:lang w:eastAsia="en-IE"/>
        </w:rPr>
        <w:t xml:space="preserve">the </w:t>
      </w:r>
      <w:r w:rsidR="000A6E9B" w:rsidRPr="001E3720">
        <w:rPr>
          <w:iCs/>
          <w:color w:val="000000"/>
          <w:lang w:eastAsia="en-IE"/>
        </w:rPr>
        <w:t>evaluation of the intervention</w:t>
      </w:r>
      <w:r w:rsidR="00C82A83" w:rsidRPr="001E3720">
        <w:rPr>
          <w:iCs/>
          <w:color w:val="000000"/>
          <w:lang w:eastAsia="en-IE"/>
        </w:rPr>
        <w:t xml:space="preserve"> </w:t>
      </w:r>
      <w:r w:rsidR="00F80EF4" w:rsidRPr="001E3720">
        <w:rPr>
          <w:iCs/>
          <w:color w:val="000000"/>
          <w:lang w:eastAsia="en-IE"/>
        </w:rPr>
        <w:t xml:space="preserve">support our hypothesis </w:t>
      </w:r>
      <w:r w:rsidR="00F80EF4" w:rsidRPr="001E3720">
        <w:t xml:space="preserve">that as practitioners interacted with </w:t>
      </w:r>
      <w:r w:rsidR="007D1C78">
        <w:t>the intervention tool</w:t>
      </w:r>
      <w:r w:rsidR="00F80EF4" w:rsidRPr="001E3720">
        <w:t xml:space="preserve">, both in its development and then in its application, they would gain a greater appreciation for where weaknesses lie in current practise and the impact </w:t>
      </w:r>
      <w:r w:rsidR="00B64B09" w:rsidRPr="001E3720">
        <w:t xml:space="preserve">that </w:t>
      </w:r>
      <w:r w:rsidR="00F80EF4" w:rsidRPr="001E3720">
        <w:t>appropriate IPC measures can have on infection control outcomes.</w:t>
      </w:r>
    </w:p>
    <w:p w14:paraId="1DB5F023" w14:textId="60A42D25" w:rsidR="00A309AD" w:rsidRPr="001E3720" w:rsidRDefault="00A309AD" w:rsidP="00070CBA">
      <w:pPr>
        <w:spacing w:line="480" w:lineRule="auto"/>
      </w:pPr>
    </w:p>
    <w:p w14:paraId="1564BF7B" w14:textId="654BB3D5" w:rsidR="006369C4" w:rsidRPr="001E3720" w:rsidRDefault="002514E1" w:rsidP="00070CBA">
      <w:pPr>
        <w:spacing w:line="480" w:lineRule="auto"/>
        <w:rPr>
          <w:b/>
          <w:i/>
        </w:rPr>
      </w:pPr>
      <w:r w:rsidRPr="001E3720">
        <w:rPr>
          <w:b/>
          <w:i/>
        </w:rPr>
        <w:t>A</w:t>
      </w:r>
      <w:r w:rsidR="00097357" w:rsidRPr="001E3720">
        <w:rPr>
          <w:b/>
          <w:i/>
        </w:rPr>
        <w:t>n accessible</w:t>
      </w:r>
      <w:r w:rsidR="006369C4" w:rsidRPr="001E3720">
        <w:rPr>
          <w:b/>
          <w:i/>
        </w:rPr>
        <w:t xml:space="preserve"> approach</w:t>
      </w:r>
      <w:r w:rsidR="005A2DAD" w:rsidRPr="001E3720">
        <w:rPr>
          <w:b/>
          <w:i/>
        </w:rPr>
        <w:t xml:space="preserve"> for practitioners</w:t>
      </w:r>
    </w:p>
    <w:p w14:paraId="5CECE547" w14:textId="08B12DB3" w:rsidR="00CC78B8" w:rsidRPr="001E3720" w:rsidRDefault="00E0356E" w:rsidP="00070CBA">
      <w:pPr>
        <w:spacing w:line="480" w:lineRule="auto"/>
      </w:pPr>
      <w:r w:rsidRPr="001E3720">
        <w:t xml:space="preserve">As far as </w:t>
      </w:r>
      <w:r w:rsidR="003D0514">
        <w:t>we</w:t>
      </w:r>
      <w:r w:rsidRPr="001E3720">
        <w:t xml:space="preserve"> can determine, this</w:t>
      </w:r>
      <w:r w:rsidR="00DE648C" w:rsidRPr="001E3720">
        <w:t xml:space="preserve"> is the first</w:t>
      </w:r>
      <w:r w:rsidR="00111B1E" w:rsidRPr="001E3720">
        <w:t xml:space="preserve"> time </w:t>
      </w:r>
      <w:r w:rsidR="00DE648C" w:rsidRPr="001E3720">
        <w:t>an interactive 3D visualisation</w:t>
      </w:r>
      <w:r w:rsidR="00111B1E" w:rsidRPr="001E3720">
        <w:t xml:space="preserve"> approach has been used</w:t>
      </w:r>
      <w:r w:rsidR="00612F43" w:rsidRPr="001E3720">
        <w:t xml:space="preserve"> for IPC training</w:t>
      </w:r>
      <w:r w:rsidR="00111B1E" w:rsidRPr="001E3720">
        <w:t xml:space="preserve"> in </w:t>
      </w:r>
      <w:r w:rsidR="0086663C" w:rsidRPr="001E3720">
        <w:t xml:space="preserve">a </w:t>
      </w:r>
      <w:r w:rsidR="00111B1E" w:rsidRPr="001E3720">
        <w:t>veterinary setting</w:t>
      </w:r>
      <w:r w:rsidR="00DE648C" w:rsidRPr="001E3720">
        <w:t>. Prior</w:t>
      </w:r>
      <w:r w:rsidR="00111B1E" w:rsidRPr="001E3720">
        <w:t xml:space="preserve"> visual approaches </w:t>
      </w:r>
      <w:r w:rsidR="00612F43" w:rsidRPr="001E3720">
        <w:t xml:space="preserve">used in veterinary training </w:t>
      </w:r>
      <w:r w:rsidR="00DE648C" w:rsidRPr="001E3720">
        <w:t xml:space="preserve">have </w:t>
      </w:r>
      <w:r w:rsidR="00111B1E" w:rsidRPr="001E3720">
        <w:t xml:space="preserve">involved </w:t>
      </w:r>
      <w:r w:rsidR="00961434" w:rsidRPr="001E3720">
        <w:t>the types of</w:t>
      </w:r>
      <w:r w:rsidR="000F0733" w:rsidRPr="001E3720">
        <w:t xml:space="preserve"> </w:t>
      </w:r>
      <w:r w:rsidR="00111B1E" w:rsidRPr="001E3720">
        <w:t>watch</w:t>
      </w:r>
      <w:r w:rsidR="00CA577E" w:rsidRPr="001E3720">
        <w:t>-</w:t>
      </w:r>
      <w:r w:rsidR="00111B1E" w:rsidRPr="001E3720">
        <w:t>and</w:t>
      </w:r>
      <w:r w:rsidR="00CA577E" w:rsidRPr="001E3720">
        <w:t>-</w:t>
      </w:r>
      <w:r w:rsidR="00111B1E" w:rsidRPr="001E3720">
        <w:t>click</w:t>
      </w:r>
      <w:r w:rsidR="00CA577E" w:rsidRPr="001E3720">
        <w:t xml:space="preserve"> </w:t>
      </w:r>
      <w:r w:rsidR="00111B1E" w:rsidRPr="001E3720">
        <w:t>video</w:t>
      </w:r>
      <w:r w:rsidR="00CA577E" w:rsidRPr="001E3720">
        <w:t>s</w:t>
      </w:r>
      <w:r w:rsidR="00111B1E" w:rsidRPr="001E3720">
        <w:rPr>
          <w:bCs/>
          <w:iCs/>
        </w:rPr>
        <w:t xml:space="preserve"> </w:t>
      </w:r>
      <w:r w:rsidR="00B471E3" w:rsidRPr="001E3720">
        <w:rPr>
          <w:bCs/>
          <w:iCs/>
        </w:rPr>
        <w:t>(such as Millman et al. 2014</w:t>
      </w:r>
      <w:r w:rsidR="00A307B8">
        <w:rPr>
          <w:bCs/>
          <w:iCs/>
        </w:rPr>
        <w:t xml:space="preserve">, </w:t>
      </w:r>
      <w:r w:rsidR="00EF191E">
        <w:rPr>
          <w:bCs/>
          <w:iCs/>
        </w:rPr>
        <w:t>referred to</w:t>
      </w:r>
      <w:r w:rsidR="00A307B8" w:rsidRPr="001E3720">
        <w:rPr>
          <w:bCs/>
          <w:iCs/>
        </w:rPr>
        <w:t xml:space="preserve"> in the </w:t>
      </w:r>
      <w:r w:rsidR="0044342D">
        <w:rPr>
          <w:bCs/>
          <w:iCs/>
        </w:rPr>
        <w:t>W</w:t>
      </w:r>
      <w:r w:rsidR="00A307B8" w:rsidRPr="001E3720">
        <w:rPr>
          <w:bCs/>
          <w:iCs/>
        </w:rPr>
        <w:t>orkshop 1 section above</w:t>
      </w:r>
      <w:r w:rsidR="00B471E3" w:rsidRPr="001E3720">
        <w:rPr>
          <w:bCs/>
          <w:iCs/>
        </w:rPr>
        <w:t xml:space="preserve">) </w:t>
      </w:r>
      <w:r w:rsidR="00230FC1" w:rsidRPr="001E3720">
        <w:rPr>
          <w:bCs/>
          <w:iCs/>
        </w:rPr>
        <w:t>concerned with biosecurity</w:t>
      </w:r>
      <w:r w:rsidR="00961434" w:rsidRPr="001E3720">
        <w:rPr>
          <w:bCs/>
          <w:color w:val="000000" w:themeColor="text1"/>
        </w:rPr>
        <w:t xml:space="preserve">. </w:t>
      </w:r>
      <w:r w:rsidR="002F52DE" w:rsidRPr="001E3720">
        <w:rPr>
          <w:bCs/>
          <w:iCs/>
        </w:rPr>
        <w:t xml:space="preserve">Resources for </w:t>
      </w:r>
      <w:r w:rsidR="00230FC1" w:rsidRPr="001E3720">
        <w:rPr>
          <w:bCs/>
          <w:iCs/>
        </w:rPr>
        <w:t xml:space="preserve">human health scenarios </w:t>
      </w:r>
      <w:r w:rsidR="002F52DE" w:rsidRPr="001E3720">
        <w:rPr>
          <w:bCs/>
          <w:iCs/>
        </w:rPr>
        <w:t>are similar</w:t>
      </w:r>
      <w:r w:rsidR="006963D4">
        <w:rPr>
          <w:bCs/>
          <w:iCs/>
        </w:rPr>
        <w:t>,</w:t>
      </w:r>
      <w:r w:rsidR="00426595" w:rsidRPr="001E3720">
        <w:rPr>
          <w:bCs/>
          <w:iCs/>
        </w:rPr>
        <w:t xml:space="preserve"> instructive of proper procedures to</w:t>
      </w:r>
      <w:r w:rsidR="002F52DE" w:rsidRPr="001E3720">
        <w:rPr>
          <w:bCs/>
          <w:iCs/>
        </w:rPr>
        <w:t xml:space="preserve"> </w:t>
      </w:r>
      <w:r w:rsidR="00426595" w:rsidRPr="001E3720">
        <w:rPr>
          <w:bCs/>
          <w:iCs/>
        </w:rPr>
        <w:t>observe</w:t>
      </w:r>
      <w:r w:rsidR="008F671B">
        <w:rPr>
          <w:bCs/>
          <w:iCs/>
        </w:rPr>
        <w:t xml:space="preserve"> (</w:t>
      </w:r>
      <w:r w:rsidR="008F671B" w:rsidRPr="001E3720">
        <w:rPr>
          <w:bCs/>
          <w:iCs/>
        </w:rPr>
        <w:t xml:space="preserve">e.g. </w:t>
      </w:r>
      <w:r w:rsidR="008F671B" w:rsidRPr="001E3720">
        <w:t>Clinell, 2020</w:t>
      </w:r>
      <w:r w:rsidR="008F671B">
        <w:t>)</w:t>
      </w:r>
      <w:r w:rsidR="00087C69" w:rsidRPr="001E3720">
        <w:rPr>
          <w:bCs/>
          <w:iCs/>
        </w:rPr>
        <w:t>, without necessarily changing one’s perception of risk</w:t>
      </w:r>
      <w:r w:rsidR="00230FC1" w:rsidRPr="001E3720">
        <w:rPr>
          <w:bCs/>
          <w:iCs/>
        </w:rPr>
        <w:t>.</w:t>
      </w:r>
      <w:r w:rsidR="002F52DE" w:rsidRPr="001E3720">
        <w:rPr>
          <w:bCs/>
          <w:iCs/>
        </w:rPr>
        <w:t xml:space="preserve"> </w:t>
      </w:r>
      <w:r w:rsidR="00230FC1" w:rsidRPr="001E3720">
        <w:t>A</w:t>
      </w:r>
      <w:r w:rsidR="00612F43" w:rsidRPr="001E3720">
        <w:t xml:space="preserve">lthough the team </w:t>
      </w:r>
      <w:r w:rsidR="00707197" w:rsidRPr="001E3720">
        <w:t xml:space="preserve">was </w:t>
      </w:r>
      <w:r w:rsidR="00612F43" w:rsidRPr="001E3720">
        <w:t xml:space="preserve">initially </w:t>
      </w:r>
      <w:r w:rsidR="00B35130" w:rsidRPr="001E3720">
        <w:t xml:space="preserve">inspired by </w:t>
      </w:r>
      <w:r w:rsidR="00B471E3" w:rsidRPr="001E3720">
        <w:t xml:space="preserve">the approach of </w:t>
      </w:r>
      <w:r w:rsidR="00B35130" w:rsidRPr="001E3720">
        <w:rPr>
          <w:color w:val="000000" w:themeColor="text1"/>
        </w:rPr>
        <w:t xml:space="preserve">Suthar et al. </w:t>
      </w:r>
      <w:r w:rsidR="00707197" w:rsidRPr="001E3720">
        <w:rPr>
          <w:color w:val="000000" w:themeColor="text1"/>
        </w:rPr>
        <w:t>(</w:t>
      </w:r>
      <w:r w:rsidR="00B35130" w:rsidRPr="001E3720">
        <w:rPr>
          <w:color w:val="000000" w:themeColor="text1"/>
        </w:rPr>
        <w:t>2014)</w:t>
      </w:r>
      <w:r w:rsidR="0078378B">
        <w:rPr>
          <w:color w:val="000000" w:themeColor="text1"/>
        </w:rPr>
        <w:t>,</w:t>
      </w:r>
      <w:r w:rsidR="00B35130" w:rsidRPr="001E3720">
        <w:rPr>
          <w:color w:val="000000" w:themeColor="text1"/>
        </w:rPr>
        <w:t xml:space="preserve"> </w:t>
      </w:r>
      <w:r w:rsidR="0078378B">
        <w:rPr>
          <w:color w:val="000000" w:themeColor="text1"/>
        </w:rPr>
        <w:t>who took</w:t>
      </w:r>
      <w:r w:rsidR="002F52DE" w:rsidRPr="001E3720">
        <w:t xml:space="preserve"> </w:t>
      </w:r>
      <w:r w:rsidR="002F52DE" w:rsidRPr="001E3720">
        <w:rPr>
          <w:color w:val="000000" w:themeColor="text1"/>
        </w:rPr>
        <w:t xml:space="preserve">an </w:t>
      </w:r>
      <w:r w:rsidR="00612F43" w:rsidRPr="001E3720">
        <w:rPr>
          <w:color w:val="000000" w:themeColor="text1"/>
        </w:rPr>
        <w:t>algorithm</w:t>
      </w:r>
      <w:r w:rsidR="002F52DE" w:rsidRPr="001E3720">
        <w:rPr>
          <w:color w:val="000000" w:themeColor="text1"/>
        </w:rPr>
        <w:t>ic approach</w:t>
      </w:r>
      <w:r w:rsidR="00B35130" w:rsidRPr="001E3720">
        <w:rPr>
          <w:color w:val="000000" w:themeColor="text1"/>
        </w:rPr>
        <w:t xml:space="preserve"> </w:t>
      </w:r>
      <w:r w:rsidR="00612F43" w:rsidRPr="001E3720">
        <w:rPr>
          <w:color w:val="000000" w:themeColor="text1"/>
        </w:rPr>
        <w:t xml:space="preserve">to </w:t>
      </w:r>
      <w:r w:rsidR="00263450" w:rsidRPr="001E3720">
        <w:rPr>
          <w:color w:val="000000" w:themeColor="text1"/>
        </w:rPr>
        <w:t xml:space="preserve">model the effects of </w:t>
      </w:r>
      <w:r w:rsidR="00612F43" w:rsidRPr="001E3720">
        <w:rPr>
          <w:color w:val="000000" w:themeColor="text1"/>
        </w:rPr>
        <w:t xml:space="preserve">contact time, percentage of transfer, and growth of pathogens etc., </w:t>
      </w:r>
      <w:r w:rsidR="00B35130" w:rsidRPr="001E3720">
        <w:rPr>
          <w:color w:val="000000" w:themeColor="text1"/>
        </w:rPr>
        <w:t>on reflection</w:t>
      </w:r>
      <w:r w:rsidR="003C1BE1">
        <w:rPr>
          <w:color w:val="000000" w:themeColor="text1"/>
        </w:rPr>
        <w:t xml:space="preserve"> early in the project</w:t>
      </w:r>
      <w:r w:rsidR="00B35130" w:rsidRPr="001E3720">
        <w:rPr>
          <w:color w:val="000000" w:themeColor="text1"/>
        </w:rPr>
        <w:t xml:space="preserve"> </w:t>
      </w:r>
      <w:r w:rsidR="008F671B">
        <w:rPr>
          <w:color w:val="000000" w:themeColor="text1"/>
        </w:rPr>
        <w:t>we</w:t>
      </w:r>
      <w:r w:rsidR="00612F43" w:rsidRPr="001E3720">
        <w:rPr>
          <w:color w:val="000000" w:themeColor="text1"/>
        </w:rPr>
        <w:t xml:space="preserve"> felt that pre-occupation with this type of </w:t>
      </w:r>
      <w:r w:rsidR="00707197" w:rsidRPr="001E3720">
        <w:rPr>
          <w:color w:val="000000" w:themeColor="text1"/>
        </w:rPr>
        <w:t>quantitative</w:t>
      </w:r>
      <w:r w:rsidR="00612F43" w:rsidRPr="001E3720">
        <w:rPr>
          <w:color w:val="000000" w:themeColor="text1"/>
        </w:rPr>
        <w:t xml:space="preserve"> data might have defeated the overall intention of changing the perception of risk. </w:t>
      </w:r>
      <w:r w:rsidR="00612F43" w:rsidRPr="001E3720">
        <w:rPr>
          <w:bCs/>
        </w:rPr>
        <w:t xml:space="preserve">Whilst presentations of </w:t>
      </w:r>
      <w:r w:rsidR="006A0106" w:rsidRPr="001E3720">
        <w:rPr>
          <w:bCs/>
        </w:rPr>
        <w:t xml:space="preserve">these types of </w:t>
      </w:r>
      <w:r w:rsidR="00612F43" w:rsidRPr="001E3720">
        <w:rPr>
          <w:bCs/>
        </w:rPr>
        <w:t xml:space="preserve">quantitative data are </w:t>
      </w:r>
      <w:r w:rsidR="00612F43" w:rsidRPr="001E3720">
        <w:t xml:space="preserve">published in academic journals </w:t>
      </w:r>
      <w:r w:rsidR="00612F43" w:rsidRPr="001E3720">
        <w:rPr>
          <w:bCs/>
        </w:rPr>
        <w:t xml:space="preserve">to inform best practise in IPC, they seldom incorporate multiple </w:t>
      </w:r>
      <w:r w:rsidR="00612F43" w:rsidRPr="001E3720">
        <w:rPr>
          <w:bCs/>
        </w:rPr>
        <w:lastRenderedPageBreak/>
        <w:t>factors</w:t>
      </w:r>
      <w:r w:rsidR="006A0106" w:rsidRPr="001E3720">
        <w:rPr>
          <w:bCs/>
        </w:rPr>
        <w:t xml:space="preserve"> and</w:t>
      </w:r>
      <w:r w:rsidR="00612F43" w:rsidRPr="001E3720">
        <w:rPr>
          <w:bCs/>
        </w:rPr>
        <w:t xml:space="preserve"> are </w:t>
      </w:r>
      <w:r w:rsidR="00612F43" w:rsidRPr="001E3720">
        <w:t xml:space="preserve">devoid of </w:t>
      </w:r>
      <w:r w:rsidR="001C377E" w:rsidRPr="001E3720">
        <w:t>contex</w:t>
      </w:r>
      <w:r w:rsidR="00835C33" w:rsidRPr="001E3720">
        <w:t>t,</w:t>
      </w:r>
      <w:r w:rsidR="001C377E" w:rsidRPr="001E3720">
        <w:t xml:space="preserve"> its </w:t>
      </w:r>
      <w:r w:rsidR="00612F43" w:rsidRPr="001E3720">
        <w:t>complexity</w:t>
      </w:r>
      <w:r w:rsidR="00835C33" w:rsidRPr="001E3720">
        <w:t xml:space="preserve"> and the vagaries of human behaviours</w:t>
      </w:r>
      <w:r w:rsidR="00612F43" w:rsidRPr="001E3720">
        <w:t>, thus having limited impact on how practitioners understand and practise IPC in their working environment.</w:t>
      </w:r>
      <w:r w:rsidR="00AC11BF" w:rsidRPr="001E3720">
        <w:t xml:space="preserve"> </w:t>
      </w:r>
    </w:p>
    <w:p w14:paraId="25B3C9DF" w14:textId="77777777" w:rsidR="00CC78B8" w:rsidRPr="001E3720" w:rsidRDefault="00CC78B8" w:rsidP="00070CBA">
      <w:pPr>
        <w:spacing w:line="480" w:lineRule="auto"/>
      </w:pPr>
    </w:p>
    <w:p w14:paraId="0EB1D231" w14:textId="0BB7DDE6" w:rsidR="00612F43" w:rsidRPr="001E3720" w:rsidRDefault="00AC11BF" w:rsidP="00070CBA">
      <w:pPr>
        <w:spacing w:line="480" w:lineRule="auto"/>
      </w:pPr>
      <w:r w:rsidRPr="001E3720">
        <w:t>T</w:t>
      </w:r>
      <w:r w:rsidR="00CA577E" w:rsidRPr="001E3720">
        <w:t xml:space="preserve">o this end, </w:t>
      </w:r>
      <w:r w:rsidRPr="001E3720">
        <w:t xml:space="preserve">the </w:t>
      </w:r>
      <w:r w:rsidR="008B1C34" w:rsidRPr="001E3720">
        <w:t xml:space="preserve">broad range of </w:t>
      </w:r>
      <w:r w:rsidR="005A2DAD" w:rsidRPr="001E3720">
        <w:t xml:space="preserve">visualisation </w:t>
      </w:r>
      <w:r w:rsidR="008B1C34" w:rsidRPr="001E3720">
        <w:t>options</w:t>
      </w:r>
      <w:r w:rsidRPr="001E3720">
        <w:t xml:space="preserve"> </w:t>
      </w:r>
      <w:r w:rsidR="008F671B">
        <w:t>considered</w:t>
      </w:r>
      <w:r w:rsidR="008F671B" w:rsidRPr="001E3720">
        <w:t xml:space="preserve"> </w:t>
      </w:r>
      <w:r w:rsidR="00C85056" w:rsidRPr="001E3720">
        <w:t>in</w:t>
      </w:r>
      <w:r w:rsidRPr="001E3720">
        <w:t xml:space="preserve"> </w:t>
      </w:r>
      <w:r w:rsidR="0044342D">
        <w:t>W</w:t>
      </w:r>
      <w:r w:rsidRPr="001E3720">
        <w:t xml:space="preserve">orkshop 1 were </w:t>
      </w:r>
      <w:r w:rsidR="00835C33" w:rsidRPr="001E3720">
        <w:t xml:space="preserve">crucial </w:t>
      </w:r>
      <w:r w:rsidR="00EE6188" w:rsidRPr="001E3720">
        <w:t>for</w:t>
      </w:r>
      <w:r w:rsidRPr="001E3720">
        <w:t xml:space="preserve"> understanding </w:t>
      </w:r>
      <w:r w:rsidR="00CA577E" w:rsidRPr="001E3720">
        <w:t xml:space="preserve">and </w:t>
      </w:r>
      <w:r w:rsidR="00FA650F" w:rsidRPr="001E3720">
        <w:t>identifying</w:t>
      </w:r>
      <w:r w:rsidR="00CA577E" w:rsidRPr="001E3720">
        <w:t xml:space="preserve"> the </w:t>
      </w:r>
      <w:r w:rsidR="00EE6188" w:rsidRPr="001E3720">
        <w:t xml:space="preserve">most appropriate approach to </w:t>
      </w:r>
      <w:r w:rsidR="00CA577E" w:rsidRPr="001E3720">
        <w:t xml:space="preserve">visualisation </w:t>
      </w:r>
      <w:r w:rsidR="007B1688" w:rsidRPr="001E3720">
        <w:t>for</w:t>
      </w:r>
      <w:r w:rsidR="00490853" w:rsidRPr="001E3720">
        <w:t xml:space="preserve"> the target audiences and to </w:t>
      </w:r>
      <w:r w:rsidR="00CA577E" w:rsidRPr="001E3720">
        <w:t xml:space="preserve">meet the study’s </w:t>
      </w:r>
      <w:r w:rsidR="008F671B">
        <w:t>aim</w:t>
      </w:r>
      <w:r w:rsidR="00CA577E" w:rsidRPr="001E3720">
        <w:t xml:space="preserve">. </w:t>
      </w:r>
      <w:r w:rsidR="007A7469" w:rsidRPr="001E3720">
        <w:t xml:space="preserve">As </w:t>
      </w:r>
      <w:r w:rsidR="00B35130" w:rsidRPr="001E3720">
        <w:t>stated</w:t>
      </w:r>
      <w:r w:rsidR="007A7469" w:rsidRPr="001E3720">
        <w:t xml:space="preserve"> above, the rich pictures from </w:t>
      </w:r>
      <w:r w:rsidR="0044342D">
        <w:t>W</w:t>
      </w:r>
      <w:r w:rsidR="007A7469" w:rsidRPr="001E3720">
        <w:t>orkshop 1 also gave</w:t>
      </w:r>
      <w:r w:rsidR="000A6467" w:rsidRPr="001E3720">
        <w:t xml:space="preserve"> early</w:t>
      </w:r>
      <w:r w:rsidR="007A7469" w:rsidRPr="001E3720">
        <w:t xml:space="preserve"> insights into the </w:t>
      </w:r>
      <w:r w:rsidR="000A6467" w:rsidRPr="001E3720">
        <w:t>end-user requirements for functionality</w:t>
      </w:r>
      <w:r w:rsidR="00087C69" w:rsidRPr="001E3720">
        <w:t xml:space="preserve"> and the kind of visual information beneficial to them</w:t>
      </w:r>
      <w:r w:rsidR="000A6467" w:rsidRPr="001E3720">
        <w:t>.</w:t>
      </w:r>
      <w:r w:rsidR="006369C4" w:rsidRPr="001E3720">
        <w:t xml:space="preserve"> Throughout its development, the visual approach proved highly accessible </w:t>
      </w:r>
      <w:r w:rsidR="00A467DB" w:rsidRPr="001E3720">
        <w:t>to</w:t>
      </w:r>
      <w:r w:rsidR="006369C4" w:rsidRPr="001E3720">
        <w:t xml:space="preserve"> the workshop participants </w:t>
      </w:r>
      <w:r w:rsidR="00EE6188" w:rsidRPr="001E3720">
        <w:t xml:space="preserve">who were </w:t>
      </w:r>
      <w:r w:rsidR="0056215A" w:rsidRPr="001E3720">
        <w:t xml:space="preserve">immediately </w:t>
      </w:r>
      <w:r w:rsidR="006369C4" w:rsidRPr="001E3720">
        <w:t xml:space="preserve">able to identify errors in the portrayal </w:t>
      </w:r>
      <w:r w:rsidR="003C1BE1">
        <w:t xml:space="preserve">and accuracy </w:t>
      </w:r>
      <w:r w:rsidR="006369C4" w:rsidRPr="001E3720">
        <w:t>of behaviours</w:t>
      </w:r>
      <w:r w:rsidR="00097357" w:rsidRPr="001E3720">
        <w:t xml:space="preserve"> and procedures in the digital </w:t>
      </w:r>
      <w:r w:rsidR="00DB6DC6">
        <w:t>tool</w:t>
      </w:r>
      <w:r w:rsidR="00097357" w:rsidRPr="001E3720">
        <w:t>.</w:t>
      </w:r>
      <w:r w:rsidR="00F200CD" w:rsidRPr="001E3720">
        <w:t xml:space="preserve"> The software engineers were able to rapidly </w:t>
      </w:r>
      <w:r w:rsidR="008A323D" w:rsidRPr="001E3720">
        <w:t>amend the model</w:t>
      </w:r>
      <w:r w:rsidR="00CC78B8" w:rsidRPr="001E3720">
        <w:t xml:space="preserve"> to accommodate these changes through frequent iterations </w:t>
      </w:r>
      <w:r w:rsidR="00EE6188" w:rsidRPr="001E3720">
        <w:t xml:space="preserve">shared </w:t>
      </w:r>
      <w:r w:rsidR="005A2DAD" w:rsidRPr="001E3720">
        <w:t>amongst</w:t>
      </w:r>
      <w:r w:rsidR="00EE6188" w:rsidRPr="001E3720">
        <w:t xml:space="preserve"> the team </w:t>
      </w:r>
      <w:r w:rsidR="00CC78B8" w:rsidRPr="001E3720">
        <w:t>between workshops</w:t>
      </w:r>
      <w:r w:rsidR="00EB3605" w:rsidRPr="001E3720">
        <w:t xml:space="preserve">: having the partner practice’s </w:t>
      </w:r>
      <w:r w:rsidR="005A2DAD" w:rsidRPr="001E3720">
        <w:t xml:space="preserve">experienced </w:t>
      </w:r>
      <w:r w:rsidR="00EB3605" w:rsidRPr="001E3720">
        <w:t xml:space="preserve">veterinary nurse as part of the team was crucial </w:t>
      </w:r>
      <w:r w:rsidR="00804B5E">
        <w:t>to</w:t>
      </w:r>
      <w:r w:rsidR="00804B5E" w:rsidRPr="001E3720">
        <w:t xml:space="preserve"> </w:t>
      </w:r>
      <w:r w:rsidR="00EB3605" w:rsidRPr="001E3720">
        <w:t>this process.</w:t>
      </w:r>
    </w:p>
    <w:p w14:paraId="1ACA8ECD" w14:textId="77777777" w:rsidR="005D690C" w:rsidRPr="001E3720" w:rsidRDefault="005D690C" w:rsidP="00070CBA">
      <w:pPr>
        <w:spacing w:line="480" w:lineRule="auto"/>
        <w:rPr>
          <w:bCs/>
          <w:i/>
          <w:iCs/>
          <w:u w:val="single"/>
        </w:rPr>
      </w:pPr>
    </w:p>
    <w:p w14:paraId="1B63CE04" w14:textId="35959846" w:rsidR="002A69BC" w:rsidRPr="001E3720" w:rsidRDefault="00A67D5C" w:rsidP="008C3177">
      <w:pPr>
        <w:spacing w:line="480" w:lineRule="auto"/>
        <w:rPr>
          <w:b/>
          <w:bCs/>
          <w:i/>
          <w:iCs/>
        </w:rPr>
      </w:pPr>
      <w:r w:rsidRPr="001E3720">
        <w:rPr>
          <w:b/>
          <w:bCs/>
          <w:i/>
          <w:iCs/>
        </w:rPr>
        <w:t>Digital ‘Realism’</w:t>
      </w:r>
    </w:p>
    <w:p w14:paraId="4FFE6253" w14:textId="53502131" w:rsidR="003C1BE1" w:rsidRDefault="00A019E2">
      <w:pPr>
        <w:spacing w:line="480" w:lineRule="auto"/>
        <w:rPr>
          <w:bCs/>
          <w:iCs/>
        </w:rPr>
      </w:pPr>
      <w:r w:rsidRPr="001E3720">
        <w:rPr>
          <w:bCs/>
          <w:iCs/>
        </w:rPr>
        <w:t xml:space="preserve">There can be a tendency in digital modelling to build as photo-realistic a simulation of the actual environment and </w:t>
      </w:r>
      <w:r w:rsidR="005B28FC" w:rsidRPr="001E3720">
        <w:rPr>
          <w:bCs/>
          <w:iCs/>
        </w:rPr>
        <w:t xml:space="preserve">its </w:t>
      </w:r>
      <w:r w:rsidRPr="001E3720">
        <w:rPr>
          <w:bCs/>
          <w:iCs/>
        </w:rPr>
        <w:t xml:space="preserve">individuals as possible. </w:t>
      </w:r>
      <w:r w:rsidR="005B28FC" w:rsidRPr="001E3720">
        <w:rPr>
          <w:bCs/>
          <w:color w:val="000000" w:themeColor="text1"/>
        </w:rPr>
        <w:t>In previous work in the human health environment (</w:t>
      </w:r>
      <w:r w:rsidR="00BD2074" w:rsidRPr="00070CBA">
        <w:rPr>
          <w:bCs/>
          <w:color w:val="000000" w:themeColor="text1"/>
        </w:rPr>
        <w:t>Macdonald et al, 2016</w:t>
      </w:r>
      <w:r w:rsidR="005B28FC" w:rsidRPr="001E3720">
        <w:rPr>
          <w:bCs/>
          <w:color w:val="000000" w:themeColor="text1"/>
        </w:rPr>
        <w:t xml:space="preserve">), healthcare </w:t>
      </w:r>
      <w:r w:rsidR="003A5775">
        <w:rPr>
          <w:bCs/>
          <w:color w:val="000000" w:themeColor="text1"/>
        </w:rPr>
        <w:t>participants</w:t>
      </w:r>
      <w:r w:rsidR="00EA0BAF" w:rsidRPr="001E3720">
        <w:rPr>
          <w:bCs/>
          <w:color w:val="000000" w:themeColor="text1"/>
        </w:rPr>
        <w:t>’</w:t>
      </w:r>
      <w:r w:rsidR="005B28FC" w:rsidRPr="001E3720">
        <w:rPr>
          <w:bCs/>
          <w:color w:val="000000" w:themeColor="text1"/>
        </w:rPr>
        <w:t xml:space="preserve"> feedback had requested a high degree of visual reality in the </w:t>
      </w:r>
      <w:r w:rsidR="005D690C" w:rsidRPr="001E3720">
        <w:rPr>
          <w:bCs/>
          <w:color w:val="000000" w:themeColor="text1"/>
        </w:rPr>
        <w:t xml:space="preserve">ward </w:t>
      </w:r>
      <w:r w:rsidR="005B28FC" w:rsidRPr="001E3720">
        <w:rPr>
          <w:bCs/>
          <w:color w:val="000000" w:themeColor="text1"/>
        </w:rPr>
        <w:t xml:space="preserve">detail but difficulties were encountered in overlaying this with </w:t>
      </w:r>
      <w:r w:rsidR="0005142E" w:rsidRPr="001E3720">
        <w:rPr>
          <w:bCs/>
          <w:color w:val="000000" w:themeColor="text1"/>
        </w:rPr>
        <w:t>microbial</w:t>
      </w:r>
      <w:r w:rsidR="005B28FC" w:rsidRPr="001E3720">
        <w:rPr>
          <w:bCs/>
          <w:color w:val="000000" w:themeColor="text1"/>
        </w:rPr>
        <w:t xml:space="preserve"> information</w:t>
      </w:r>
      <w:r w:rsidR="0005142E" w:rsidRPr="001E3720">
        <w:rPr>
          <w:bCs/>
          <w:color w:val="000000" w:themeColor="text1"/>
        </w:rPr>
        <w:t xml:space="preserve"> which was visually legible</w:t>
      </w:r>
      <w:r w:rsidR="005B28FC" w:rsidRPr="001E3720">
        <w:rPr>
          <w:bCs/>
          <w:color w:val="000000" w:themeColor="text1"/>
        </w:rPr>
        <w:t>.</w:t>
      </w:r>
      <w:r w:rsidR="005B28FC" w:rsidRPr="001E3720">
        <w:rPr>
          <w:bCs/>
          <w:iCs/>
        </w:rPr>
        <w:t xml:space="preserve"> Although the video and photographic data captured at the outset of this current study would have enabled this, replicating extraneous ‘visual clutter’ within the veterinary practice environment would have severely limited the ability to clearly ‘reveal’ the contamination </w:t>
      </w:r>
      <w:r w:rsidR="008F7677" w:rsidRPr="001E3720">
        <w:rPr>
          <w:bCs/>
          <w:iCs/>
        </w:rPr>
        <w:t xml:space="preserve">issues </w:t>
      </w:r>
      <w:r w:rsidR="005B28FC" w:rsidRPr="001E3720">
        <w:rPr>
          <w:bCs/>
          <w:iCs/>
        </w:rPr>
        <w:t xml:space="preserve">and IPC measures. </w:t>
      </w:r>
    </w:p>
    <w:p w14:paraId="70306EBA" w14:textId="77777777" w:rsidR="003C1BE1" w:rsidRDefault="003C1BE1">
      <w:pPr>
        <w:spacing w:line="480" w:lineRule="auto"/>
        <w:rPr>
          <w:bCs/>
          <w:iCs/>
        </w:rPr>
      </w:pPr>
    </w:p>
    <w:p w14:paraId="2F29177D" w14:textId="1AE0589D" w:rsidR="003C1BE1" w:rsidRDefault="00016853">
      <w:pPr>
        <w:spacing w:line="480" w:lineRule="auto"/>
        <w:rPr>
          <w:color w:val="000000"/>
        </w:rPr>
      </w:pPr>
      <w:r w:rsidRPr="001E3720">
        <w:rPr>
          <w:bCs/>
          <w:iCs/>
        </w:rPr>
        <w:t>The</w:t>
      </w:r>
      <w:r w:rsidR="00E125CD" w:rsidRPr="001E3720">
        <w:rPr>
          <w:bCs/>
          <w:iCs/>
        </w:rPr>
        <w:t xml:space="preserve"> </w:t>
      </w:r>
      <w:r w:rsidR="00103BD9" w:rsidRPr="001E3720">
        <w:rPr>
          <w:bCs/>
          <w:iCs/>
        </w:rPr>
        <w:t>question</w:t>
      </w:r>
      <w:r w:rsidR="00E125CD" w:rsidRPr="001E3720">
        <w:rPr>
          <w:bCs/>
          <w:iCs/>
        </w:rPr>
        <w:t xml:space="preserve"> </w:t>
      </w:r>
      <w:r w:rsidRPr="001E3720">
        <w:rPr>
          <w:bCs/>
          <w:iCs/>
        </w:rPr>
        <w:t xml:space="preserve">of </w:t>
      </w:r>
      <w:r w:rsidR="00A6286C" w:rsidRPr="001E3720">
        <w:rPr>
          <w:bCs/>
          <w:iCs/>
        </w:rPr>
        <w:t xml:space="preserve">fidelity in </w:t>
      </w:r>
      <w:r w:rsidRPr="001E3720">
        <w:rPr>
          <w:bCs/>
          <w:iCs/>
        </w:rPr>
        <w:t xml:space="preserve">the </w:t>
      </w:r>
      <w:r w:rsidR="00A67D5C" w:rsidRPr="001E3720">
        <w:rPr>
          <w:bCs/>
          <w:iCs/>
        </w:rPr>
        <w:t>portrayal of</w:t>
      </w:r>
      <w:r w:rsidR="00103BD9" w:rsidRPr="001E3720">
        <w:rPr>
          <w:bCs/>
          <w:iCs/>
        </w:rPr>
        <w:t xml:space="preserve"> </w:t>
      </w:r>
      <w:r w:rsidR="00A67D5C" w:rsidRPr="001E3720">
        <w:rPr>
          <w:bCs/>
          <w:iCs/>
        </w:rPr>
        <w:t>‘</w:t>
      </w:r>
      <w:r w:rsidRPr="001E3720">
        <w:rPr>
          <w:bCs/>
          <w:iCs/>
        </w:rPr>
        <w:t>real</w:t>
      </w:r>
      <w:r w:rsidR="00A67D5C" w:rsidRPr="001E3720">
        <w:rPr>
          <w:bCs/>
          <w:iCs/>
        </w:rPr>
        <w:t>ity’</w:t>
      </w:r>
      <w:r w:rsidRPr="001E3720">
        <w:rPr>
          <w:bCs/>
          <w:iCs/>
        </w:rPr>
        <w:t xml:space="preserve"> </w:t>
      </w:r>
      <w:r w:rsidR="00E125CD" w:rsidRPr="001E3720">
        <w:rPr>
          <w:bCs/>
          <w:iCs/>
        </w:rPr>
        <w:t xml:space="preserve">is </w:t>
      </w:r>
      <w:r w:rsidR="00A6286C" w:rsidRPr="001E3720">
        <w:rPr>
          <w:bCs/>
          <w:iCs/>
        </w:rPr>
        <w:t>ongoing</w:t>
      </w:r>
      <w:r w:rsidR="00E125CD" w:rsidRPr="001E3720">
        <w:rPr>
          <w:color w:val="000000"/>
        </w:rPr>
        <w:t xml:space="preserve"> in digital simulation.</w:t>
      </w:r>
      <w:r w:rsidR="00E125CD" w:rsidRPr="001E3720">
        <w:rPr>
          <w:rStyle w:val="apple-converted-space"/>
          <w:rFonts w:eastAsiaTheme="majorEastAsia"/>
          <w:color w:val="000000"/>
        </w:rPr>
        <w:t> </w:t>
      </w:r>
      <w:r w:rsidR="00551B87" w:rsidRPr="001E3720">
        <w:rPr>
          <w:rStyle w:val="apple-converted-space"/>
          <w:rFonts w:eastAsiaTheme="majorEastAsia"/>
          <w:color w:val="000000"/>
        </w:rPr>
        <w:t xml:space="preserve">Technical advances and </w:t>
      </w:r>
      <w:r w:rsidR="00A67D5C" w:rsidRPr="001E3720">
        <w:rPr>
          <w:rStyle w:val="apple-converted-space"/>
          <w:rFonts w:eastAsiaTheme="majorEastAsia"/>
          <w:color w:val="000000"/>
        </w:rPr>
        <w:t>a</w:t>
      </w:r>
      <w:r w:rsidR="00551B87" w:rsidRPr="001E3720">
        <w:rPr>
          <w:rStyle w:val="apple-converted-space"/>
          <w:rFonts w:eastAsiaTheme="majorEastAsia"/>
          <w:color w:val="000000"/>
        </w:rPr>
        <w:t xml:space="preserve"> </w:t>
      </w:r>
      <w:r w:rsidR="00A67D5C" w:rsidRPr="001E3720">
        <w:rPr>
          <w:rStyle w:val="apple-converted-space"/>
          <w:rFonts w:eastAsiaTheme="majorEastAsia"/>
          <w:color w:val="000000"/>
        </w:rPr>
        <w:t>tendency</w:t>
      </w:r>
      <w:r w:rsidR="00551B87" w:rsidRPr="001E3720">
        <w:rPr>
          <w:rStyle w:val="apple-converted-space"/>
          <w:rFonts w:eastAsiaTheme="majorEastAsia"/>
          <w:color w:val="000000"/>
        </w:rPr>
        <w:t xml:space="preserve"> for </w:t>
      </w:r>
      <w:r w:rsidR="00103BD9" w:rsidRPr="001E3720">
        <w:rPr>
          <w:rStyle w:val="apple-converted-space"/>
          <w:rFonts w:eastAsiaTheme="majorEastAsia"/>
          <w:color w:val="000000"/>
        </w:rPr>
        <w:t>photo-</w:t>
      </w:r>
      <w:r w:rsidR="00551B87" w:rsidRPr="001E3720">
        <w:rPr>
          <w:rStyle w:val="apple-converted-space"/>
          <w:rFonts w:eastAsiaTheme="majorEastAsia"/>
          <w:color w:val="000000"/>
        </w:rPr>
        <w:t xml:space="preserve">realism leading to hyper-realistic displays ‘indistinguishable </w:t>
      </w:r>
      <w:r w:rsidR="00551B87" w:rsidRPr="001E3720">
        <w:rPr>
          <w:rStyle w:val="apple-converted-space"/>
          <w:rFonts w:eastAsiaTheme="majorEastAsia"/>
          <w:color w:val="000000"/>
        </w:rPr>
        <w:lastRenderedPageBreak/>
        <w:t>from the real world’ impose limitations of their own (Kulman, 2014)</w:t>
      </w:r>
      <w:r w:rsidR="00103BD9" w:rsidRPr="001E3720">
        <w:rPr>
          <w:rStyle w:val="apple-converted-space"/>
          <w:rFonts w:eastAsiaTheme="majorEastAsia"/>
          <w:color w:val="000000"/>
        </w:rPr>
        <w:t xml:space="preserve">. </w:t>
      </w:r>
      <w:r w:rsidR="00235CFA" w:rsidRPr="003C1BE1">
        <w:rPr>
          <w:rFonts w:eastAsiaTheme="minorHAnsi"/>
        </w:rPr>
        <w:t>W</w:t>
      </w:r>
      <w:r w:rsidR="00A67D5C" w:rsidRPr="003C1BE1">
        <w:rPr>
          <w:rFonts w:eastAsiaTheme="minorHAnsi"/>
        </w:rPr>
        <w:t xml:space="preserve">hile </w:t>
      </w:r>
      <w:r w:rsidR="00A6286C" w:rsidRPr="003C1BE1">
        <w:rPr>
          <w:rFonts w:eastAsiaTheme="minorHAnsi"/>
        </w:rPr>
        <w:t>virtual reality (</w:t>
      </w:r>
      <w:r w:rsidR="00A67D5C" w:rsidRPr="003C1BE1">
        <w:rPr>
          <w:rFonts w:eastAsiaTheme="minorHAnsi"/>
        </w:rPr>
        <w:t>VR</w:t>
      </w:r>
      <w:r w:rsidR="00A6286C" w:rsidRPr="003C1BE1">
        <w:rPr>
          <w:rFonts w:eastAsiaTheme="minorHAnsi"/>
        </w:rPr>
        <w:t>)</w:t>
      </w:r>
      <w:r w:rsidR="00A67D5C" w:rsidRPr="003C1BE1">
        <w:rPr>
          <w:rFonts w:eastAsiaTheme="minorHAnsi"/>
        </w:rPr>
        <w:t>, by definition, attempts to replicate reality as closely as possible</w:t>
      </w:r>
      <w:r w:rsidR="00A6286C" w:rsidRPr="001E3720">
        <w:rPr>
          <w:color w:val="000000"/>
        </w:rPr>
        <w:t xml:space="preserve">, the approach </w:t>
      </w:r>
      <w:r w:rsidR="00A6286C" w:rsidRPr="00A22EC0">
        <w:rPr>
          <w:color w:val="000000"/>
        </w:rPr>
        <w:t>adopted here was goal-driven, ‘</w:t>
      </w:r>
      <w:r w:rsidR="00A6286C" w:rsidRPr="003C1BE1">
        <w:rPr>
          <w:rFonts w:eastAsiaTheme="minorHAnsi"/>
        </w:rPr>
        <w:t>created to simplify reality and to focus on certain crucial aspects of the system’ (Vionov et al. 2017)</w:t>
      </w:r>
      <w:r w:rsidR="00A6286C" w:rsidRPr="001E3720">
        <w:rPr>
          <w:color w:val="000000"/>
        </w:rPr>
        <w:t>. These were:</w:t>
      </w:r>
      <w:r w:rsidR="00551B87" w:rsidRPr="001E3720">
        <w:rPr>
          <w:color w:val="000000"/>
        </w:rPr>
        <w:t xml:space="preserve"> </w:t>
      </w:r>
      <w:r w:rsidR="007513C6" w:rsidRPr="00A22EC0">
        <w:rPr>
          <w:color w:val="000000"/>
        </w:rPr>
        <w:t>to adopt a more open and discursive representation which would accommodate differ</w:t>
      </w:r>
      <w:r w:rsidR="007513C6" w:rsidRPr="001E3720">
        <w:rPr>
          <w:color w:val="000000"/>
        </w:rPr>
        <w:t xml:space="preserve">ent viewers’ projections of the experiences of their own premises; </w:t>
      </w:r>
      <w:r w:rsidR="00E125CD" w:rsidRPr="001E3720">
        <w:rPr>
          <w:color w:val="000000"/>
        </w:rPr>
        <w:t>to avoid cluttering the screen with non-relevant information</w:t>
      </w:r>
      <w:r w:rsidR="00103BD9" w:rsidRPr="001E3720">
        <w:rPr>
          <w:color w:val="000000"/>
        </w:rPr>
        <w:t>;</w:t>
      </w:r>
      <w:r w:rsidR="00551B87" w:rsidRPr="001E3720">
        <w:rPr>
          <w:color w:val="000000"/>
        </w:rPr>
        <w:t xml:space="preserve"> </w:t>
      </w:r>
      <w:r w:rsidR="00A6286C" w:rsidRPr="001E3720">
        <w:rPr>
          <w:color w:val="000000"/>
        </w:rPr>
        <w:t xml:space="preserve">and most importantly, </w:t>
      </w:r>
      <w:r w:rsidR="007513C6" w:rsidRPr="001E3720">
        <w:rPr>
          <w:color w:val="000000"/>
        </w:rPr>
        <w:t>providing a high degree of</w:t>
      </w:r>
      <w:r w:rsidR="0086298B" w:rsidRPr="001E3720">
        <w:rPr>
          <w:color w:val="000000"/>
        </w:rPr>
        <w:t xml:space="preserve"> fidelity </w:t>
      </w:r>
      <w:r w:rsidR="007513C6" w:rsidRPr="001E3720">
        <w:rPr>
          <w:color w:val="000000"/>
        </w:rPr>
        <w:t>of</w:t>
      </w:r>
      <w:r w:rsidR="0086298B" w:rsidRPr="001E3720">
        <w:rPr>
          <w:color w:val="000000"/>
        </w:rPr>
        <w:t xml:space="preserve"> </w:t>
      </w:r>
      <w:r w:rsidR="00A6286C" w:rsidRPr="001E3720">
        <w:rPr>
          <w:color w:val="000000"/>
        </w:rPr>
        <w:t>the</w:t>
      </w:r>
      <w:r w:rsidR="00A67D5C" w:rsidRPr="001E3720">
        <w:rPr>
          <w:color w:val="000000"/>
        </w:rPr>
        <w:t xml:space="preserve"> </w:t>
      </w:r>
      <w:r w:rsidR="0086298B" w:rsidRPr="001E3720">
        <w:rPr>
          <w:color w:val="000000"/>
        </w:rPr>
        <w:t xml:space="preserve">dynamic </w:t>
      </w:r>
      <w:r w:rsidR="00551B87" w:rsidRPr="001E3720">
        <w:rPr>
          <w:color w:val="000000"/>
        </w:rPr>
        <w:t xml:space="preserve">representation </w:t>
      </w:r>
      <w:r w:rsidR="00E125CD" w:rsidRPr="001E3720">
        <w:rPr>
          <w:color w:val="000000"/>
        </w:rPr>
        <w:t xml:space="preserve">of the </w:t>
      </w:r>
      <w:r w:rsidR="0086298B" w:rsidRPr="001E3720">
        <w:rPr>
          <w:color w:val="000000"/>
        </w:rPr>
        <w:t>key</w:t>
      </w:r>
      <w:r w:rsidR="00E125CD" w:rsidRPr="001E3720">
        <w:rPr>
          <w:color w:val="000000"/>
        </w:rPr>
        <w:t xml:space="preserve"> </w:t>
      </w:r>
      <w:r w:rsidR="003A5775">
        <w:rPr>
          <w:color w:val="000000"/>
        </w:rPr>
        <w:t xml:space="preserve">procedures and </w:t>
      </w:r>
      <w:r w:rsidR="00A6286C" w:rsidRPr="001E3720">
        <w:rPr>
          <w:color w:val="000000"/>
        </w:rPr>
        <w:t>interactions</w:t>
      </w:r>
      <w:r w:rsidR="007B4684" w:rsidRPr="001E3720">
        <w:rPr>
          <w:color w:val="000000"/>
        </w:rPr>
        <w:t xml:space="preserve"> being performed</w:t>
      </w:r>
      <w:r w:rsidR="0086298B" w:rsidRPr="001E3720">
        <w:rPr>
          <w:color w:val="000000"/>
        </w:rPr>
        <w:t xml:space="preserve">, </w:t>
      </w:r>
      <w:r w:rsidR="007513C6" w:rsidRPr="001E3720">
        <w:rPr>
          <w:color w:val="000000"/>
        </w:rPr>
        <w:t xml:space="preserve">i.e. </w:t>
      </w:r>
      <w:r w:rsidR="0086298B" w:rsidRPr="001E3720">
        <w:rPr>
          <w:color w:val="000000"/>
        </w:rPr>
        <w:t>what Maran and Glavin (2003) refer to as ‘</w:t>
      </w:r>
      <w:r w:rsidR="0086298B" w:rsidRPr="0033572A">
        <w:rPr>
          <w:rFonts w:eastAsiaTheme="minorHAnsi"/>
        </w:rPr>
        <w:t>psychological or functional fidelity’ “the degree to which the skill or skills in the real task are captured in the simulated task</w:t>
      </w:r>
      <w:r w:rsidR="0086298B" w:rsidRPr="001E3720">
        <w:rPr>
          <w:color w:val="000000"/>
        </w:rPr>
        <w:t xml:space="preserve">” (ibid). </w:t>
      </w:r>
    </w:p>
    <w:p w14:paraId="2C39356E" w14:textId="77777777" w:rsidR="003C1BE1" w:rsidRDefault="003C1BE1">
      <w:pPr>
        <w:spacing w:line="480" w:lineRule="auto"/>
        <w:rPr>
          <w:color w:val="000000"/>
        </w:rPr>
      </w:pPr>
    </w:p>
    <w:p w14:paraId="2C00BC46" w14:textId="24477DDD" w:rsidR="003D7AE0" w:rsidRPr="0033572A" w:rsidRDefault="00387233" w:rsidP="003C1BE1">
      <w:pPr>
        <w:spacing w:line="480" w:lineRule="auto"/>
        <w:rPr>
          <w:rFonts w:ascii="Calibri" w:hAnsi="Calibri" w:cs="Calibri"/>
          <w:color w:val="4F81BD" w:themeColor="accent1"/>
          <w:sz w:val="22"/>
          <w:szCs w:val="22"/>
        </w:rPr>
      </w:pPr>
      <w:r>
        <w:rPr>
          <w:color w:val="000000"/>
        </w:rPr>
        <w:t xml:space="preserve">In recreating the environment, </w:t>
      </w:r>
      <w:r w:rsidRPr="00624F96">
        <w:t>r</w:t>
      </w:r>
      <w:r w:rsidR="008D6E0A" w:rsidRPr="00624F96">
        <w:t>oom dimensions were worked up directly from architectural plans</w:t>
      </w:r>
      <w:r w:rsidR="008F671B">
        <w:t xml:space="preserve">, </w:t>
      </w:r>
      <w:r w:rsidR="008F671B" w:rsidRPr="00624F96">
        <w:t>photos and videos</w:t>
      </w:r>
      <w:r w:rsidR="008D6E0A" w:rsidRPr="00624F96">
        <w:t xml:space="preserve"> of the practice</w:t>
      </w:r>
      <w:r w:rsidR="008F671B">
        <w:t>. K</w:t>
      </w:r>
      <w:r w:rsidR="008D6E0A" w:rsidRPr="00624F96">
        <w:t xml:space="preserve">nown trolley-bed dimensions were referenced to </w:t>
      </w:r>
      <w:r w:rsidR="00B45446" w:rsidRPr="00624F96">
        <w:t xml:space="preserve">ergonomically </w:t>
      </w:r>
      <w:r w:rsidR="008D6E0A" w:rsidRPr="00624F96">
        <w:t>scale</w:t>
      </w:r>
      <w:r w:rsidR="003A5775" w:rsidRPr="00624F96">
        <w:t>d</w:t>
      </w:r>
      <w:r w:rsidR="008D6E0A" w:rsidRPr="00624F96">
        <w:t xml:space="preserve"> work-top heights, furniture and equipment dimensions. </w:t>
      </w:r>
      <w:r w:rsidR="0078378B" w:rsidRPr="001E3720">
        <w:rPr>
          <w:bCs/>
          <w:iCs/>
        </w:rPr>
        <w:t>Therefore</w:t>
      </w:r>
      <w:r w:rsidR="00A019E2" w:rsidRPr="001E3720">
        <w:rPr>
          <w:bCs/>
          <w:iCs/>
        </w:rPr>
        <w:t xml:space="preserve">, the animation modelling was </w:t>
      </w:r>
      <w:r w:rsidR="005B28FC" w:rsidRPr="001E3720">
        <w:rPr>
          <w:bCs/>
          <w:iCs/>
        </w:rPr>
        <w:t xml:space="preserve">kept </w:t>
      </w:r>
      <w:r w:rsidR="00A019E2" w:rsidRPr="001E3720">
        <w:rPr>
          <w:bCs/>
          <w:iCs/>
        </w:rPr>
        <w:t>sufficiently realistic in physical, procedural and behavioural terms, but simplified</w:t>
      </w:r>
      <w:r w:rsidR="005B28FC" w:rsidRPr="001E3720">
        <w:rPr>
          <w:bCs/>
          <w:iCs/>
        </w:rPr>
        <w:t xml:space="preserve">: </w:t>
      </w:r>
      <w:r w:rsidR="005B28FC" w:rsidRPr="001E3720">
        <w:rPr>
          <w:bCs/>
          <w:color w:val="000000" w:themeColor="text1"/>
        </w:rPr>
        <w:t>the m</w:t>
      </w:r>
      <w:r w:rsidR="005B28FC" w:rsidRPr="001E3720">
        <w:t xml:space="preserve">onochrome tone used in the 3D model enabled a higher contrast difference with the relevant visual cues and therefore enhanced visibility of the visual information in </w:t>
      </w:r>
      <w:r w:rsidR="0078378B">
        <w:t>L</w:t>
      </w:r>
      <w:r w:rsidR="005B28FC" w:rsidRPr="001E3720">
        <w:t>ayers 2 and 3</w:t>
      </w:r>
      <w:r w:rsidR="00E73817" w:rsidRPr="001E3720">
        <w:t xml:space="preserve">, </w:t>
      </w:r>
      <w:r w:rsidR="00CE361B" w:rsidRPr="001E3720">
        <w:t xml:space="preserve">embodying </w:t>
      </w:r>
      <w:r w:rsidR="00E73817" w:rsidRPr="001E3720">
        <w:t xml:space="preserve">key </w:t>
      </w:r>
      <w:r w:rsidR="00CE361B" w:rsidRPr="001E3720">
        <w:t>training objectives</w:t>
      </w:r>
      <w:r w:rsidR="005B28FC" w:rsidRPr="001E3720">
        <w:t>.</w:t>
      </w:r>
      <w:r w:rsidR="005B28FC" w:rsidRPr="001E3720">
        <w:rPr>
          <w:bCs/>
          <w:iCs/>
        </w:rPr>
        <w:t xml:space="preserve"> </w:t>
      </w:r>
      <w:r w:rsidR="002A69BC" w:rsidRPr="001E3720">
        <w:t>The 3D models were textured using a single grey-based monochrome shader</w:t>
      </w:r>
      <w:r w:rsidR="008F29E4" w:rsidRPr="001E3720">
        <w:t xml:space="preserve"> in</w:t>
      </w:r>
      <w:r w:rsidR="002A69BC" w:rsidRPr="001E3720">
        <w:t xml:space="preserve"> </w:t>
      </w:r>
      <w:r w:rsidR="0044342D">
        <w:t>L</w:t>
      </w:r>
      <w:r w:rsidR="002A69BC" w:rsidRPr="001E3720">
        <w:t>ayer 1 (</w:t>
      </w:r>
      <w:r w:rsidR="0044342D">
        <w:t>F</w:t>
      </w:r>
      <w:r w:rsidR="002A69BC" w:rsidRPr="001E3720">
        <w:t xml:space="preserve">igure </w:t>
      </w:r>
      <w:r w:rsidR="00A019E2" w:rsidRPr="001E3720">
        <w:t>5</w:t>
      </w:r>
      <w:r w:rsidR="002A69BC" w:rsidRPr="001E3720">
        <w:t xml:space="preserve">) which allowed trainees’ attention to focus on the relevant visual cues showing the </w:t>
      </w:r>
      <w:r w:rsidR="002A69BC" w:rsidRPr="001E3720">
        <w:rPr>
          <w:bCs/>
          <w:color w:val="000000" w:themeColor="text1"/>
        </w:rPr>
        <w:t>contamination sources and their spread</w:t>
      </w:r>
      <w:r w:rsidR="005B28FC" w:rsidRPr="001E3720">
        <w:rPr>
          <w:bCs/>
          <w:color w:val="000000" w:themeColor="text1"/>
        </w:rPr>
        <w:t xml:space="preserve"> in </w:t>
      </w:r>
      <w:r w:rsidR="005B28FC" w:rsidRPr="001E3720">
        <w:rPr>
          <w:bCs/>
          <w:iCs/>
          <w:color w:val="000000" w:themeColor="text1"/>
        </w:rPr>
        <w:t>the</w:t>
      </w:r>
      <w:r w:rsidR="005B28FC" w:rsidRPr="001E3720">
        <w:rPr>
          <w:bCs/>
          <w:color w:val="000000" w:themeColor="text1"/>
        </w:rPr>
        <w:t xml:space="preserve"> red-shaded ‘contamination’ </w:t>
      </w:r>
      <w:r w:rsidR="0044342D">
        <w:rPr>
          <w:bCs/>
          <w:color w:val="000000" w:themeColor="text1"/>
        </w:rPr>
        <w:t>L</w:t>
      </w:r>
      <w:r w:rsidR="005B28FC" w:rsidRPr="001E3720">
        <w:rPr>
          <w:bCs/>
          <w:color w:val="000000" w:themeColor="text1"/>
        </w:rPr>
        <w:t>ayer 2 (</w:t>
      </w:r>
      <w:r w:rsidR="0044342D">
        <w:rPr>
          <w:bCs/>
          <w:color w:val="000000" w:themeColor="text1"/>
        </w:rPr>
        <w:t>F</w:t>
      </w:r>
      <w:r w:rsidR="005B28FC" w:rsidRPr="001E3720">
        <w:rPr>
          <w:bCs/>
          <w:color w:val="000000" w:themeColor="text1"/>
        </w:rPr>
        <w:t>igure 6)</w:t>
      </w:r>
      <w:r w:rsidR="002A69BC" w:rsidRPr="001E3720">
        <w:rPr>
          <w:bCs/>
          <w:color w:val="000000" w:themeColor="text1"/>
        </w:rPr>
        <w:t xml:space="preserve">, and </w:t>
      </w:r>
      <w:r w:rsidR="008F7677" w:rsidRPr="001E3720">
        <w:rPr>
          <w:bCs/>
          <w:color w:val="000000" w:themeColor="text1"/>
        </w:rPr>
        <w:t xml:space="preserve">green-shaded </w:t>
      </w:r>
      <w:r w:rsidR="002A69BC" w:rsidRPr="001E3720">
        <w:rPr>
          <w:bCs/>
          <w:color w:val="000000" w:themeColor="text1"/>
        </w:rPr>
        <w:t>IPC measures</w:t>
      </w:r>
      <w:r w:rsidR="005B28FC" w:rsidRPr="001E3720">
        <w:rPr>
          <w:bCs/>
          <w:color w:val="000000" w:themeColor="text1"/>
        </w:rPr>
        <w:t xml:space="preserve"> in </w:t>
      </w:r>
      <w:r w:rsidR="0044342D">
        <w:rPr>
          <w:bCs/>
          <w:color w:val="000000" w:themeColor="text1"/>
        </w:rPr>
        <w:t>L</w:t>
      </w:r>
      <w:r w:rsidR="005B28FC" w:rsidRPr="001E3720">
        <w:rPr>
          <w:bCs/>
          <w:color w:val="000000" w:themeColor="text1"/>
        </w:rPr>
        <w:t>ayer 3 (</w:t>
      </w:r>
      <w:r w:rsidR="0044342D">
        <w:rPr>
          <w:bCs/>
          <w:color w:val="000000" w:themeColor="text1"/>
        </w:rPr>
        <w:t>F</w:t>
      </w:r>
      <w:r w:rsidR="005B28FC" w:rsidRPr="001E3720">
        <w:rPr>
          <w:bCs/>
          <w:color w:val="000000" w:themeColor="text1"/>
        </w:rPr>
        <w:t>igure 7).</w:t>
      </w:r>
      <w:r w:rsidR="00734261" w:rsidRPr="001E3720">
        <w:rPr>
          <w:bCs/>
          <w:color w:val="000000" w:themeColor="text1"/>
        </w:rPr>
        <w:t xml:space="preserve"> Figure 2 </w:t>
      </w:r>
      <w:r w:rsidR="00EE040A" w:rsidRPr="001E3720">
        <w:rPr>
          <w:bCs/>
          <w:color w:val="000000" w:themeColor="text1"/>
        </w:rPr>
        <w:t>show</w:t>
      </w:r>
      <w:r w:rsidR="003C1BE1">
        <w:rPr>
          <w:bCs/>
          <w:color w:val="000000" w:themeColor="text1"/>
        </w:rPr>
        <w:t>s</w:t>
      </w:r>
      <w:r w:rsidR="00EE040A" w:rsidRPr="001E3720">
        <w:rPr>
          <w:bCs/>
          <w:color w:val="000000" w:themeColor="text1"/>
        </w:rPr>
        <w:t xml:space="preserve"> </w:t>
      </w:r>
      <w:r w:rsidR="003E4675">
        <w:rPr>
          <w:bCs/>
          <w:color w:val="000000" w:themeColor="text1"/>
        </w:rPr>
        <w:t xml:space="preserve">a </w:t>
      </w:r>
      <w:r w:rsidR="00A45215" w:rsidRPr="001E3720">
        <w:rPr>
          <w:bCs/>
          <w:color w:val="000000" w:themeColor="text1"/>
        </w:rPr>
        <w:t xml:space="preserve">typical </w:t>
      </w:r>
      <w:r w:rsidR="003E4675">
        <w:rPr>
          <w:bCs/>
          <w:color w:val="000000" w:themeColor="text1"/>
        </w:rPr>
        <w:t xml:space="preserve">consulting room (left) and how this was simplified (right) for </w:t>
      </w:r>
      <w:r w:rsidR="0044342D">
        <w:rPr>
          <w:bCs/>
          <w:color w:val="000000" w:themeColor="text1"/>
        </w:rPr>
        <w:t>W</w:t>
      </w:r>
      <w:r w:rsidR="003E4675">
        <w:rPr>
          <w:bCs/>
          <w:color w:val="000000" w:themeColor="text1"/>
        </w:rPr>
        <w:t>orkshop 1 to allow for the overlay of further layers of visual information</w:t>
      </w:r>
      <w:r w:rsidR="003A5775">
        <w:rPr>
          <w:bCs/>
          <w:color w:val="000000" w:themeColor="text1"/>
        </w:rPr>
        <w:t xml:space="preserve"> suggested by participants (</w:t>
      </w:r>
      <w:r w:rsidR="004F657D">
        <w:rPr>
          <w:bCs/>
          <w:color w:val="000000" w:themeColor="text1"/>
        </w:rPr>
        <w:t xml:space="preserve">as in, </w:t>
      </w:r>
      <w:r w:rsidR="003A5775">
        <w:rPr>
          <w:bCs/>
          <w:color w:val="000000" w:themeColor="text1"/>
        </w:rPr>
        <w:t xml:space="preserve">e.g., </w:t>
      </w:r>
      <w:r w:rsidR="0044342D">
        <w:rPr>
          <w:bCs/>
          <w:color w:val="000000" w:themeColor="text1"/>
        </w:rPr>
        <w:t>F</w:t>
      </w:r>
      <w:r w:rsidR="003A5775">
        <w:rPr>
          <w:bCs/>
          <w:color w:val="000000" w:themeColor="text1"/>
        </w:rPr>
        <w:t>igure 4)</w:t>
      </w:r>
      <w:r w:rsidR="003E4675">
        <w:rPr>
          <w:bCs/>
          <w:color w:val="000000" w:themeColor="text1"/>
        </w:rPr>
        <w:t>.</w:t>
      </w:r>
    </w:p>
    <w:p w14:paraId="0DFBA281" w14:textId="77777777" w:rsidR="00B36295" w:rsidRPr="001E3720" w:rsidRDefault="00B36295" w:rsidP="00070CBA">
      <w:pPr>
        <w:spacing w:line="480" w:lineRule="auto"/>
        <w:rPr>
          <w:b/>
          <w:bCs/>
          <w:i/>
          <w:iCs/>
        </w:rPr>
      </w:pPr>
    </w:p>
    <w:p w14:paraId="79FC4532" w14:textId="516AEC64" w:rsidR="00BE404F" w:rsidRPr="001E3720" w:rsidRDefault="00BE404F" w:rsidP="00070CBA">
      <w:pPr>
        <w:spacing w:line="480" w:lineRule="auto"/>
        <w:rPr>
          <w:b/>
          <w:bCs/>
          <w:i/>
          <w:iCs/>
        </w:rPr>
      </w:pPr>
      <w:r w:rsidRPr="00FE6D84">
        <w:rPr>
          <w:b/>
          <w:bCs/>
          <w:i/>
          <w:iCs/>
        </w:rPr>
        <w:t xml:space="preserve">Autonomous or </w:t>
      </w:r>
      <w:r w:rsidR="00713353" w:rsidRPr="001E3720">
        <w:rPr>
          <w:b/>
          <w:i/>
        </w:rPr>
        <w:t>facilitator-delivered</w:t>
      </w:r>
      <w:r w:rsidRPr="001E3720">
        <w:rPr>
          <w:b/>
          <w:bCs/>
          <w:i/>
          <w:iCs/>
        </w:rPr>
        <w:t>?</w:t>
      </w:r>
    </w:p>
    <w:p w14:paraId="3B7F6F72" w14:textId="6E1FF65B" w:rsidR="007E4F60" w:rsidRPr="001E3720" w:rsidRDefault="003A5775" w:rsidP="00070CBA">
      <w:pPr>
        <w:spacing w:line="480" w:lineRule="auto"/>
        <w:rPr>
          <w:i/>
          <w:u w:val="single"/>
        </w:rPr>
      </w:pPr>
      <w:r>
        <w:rPr>
          <w:bCs/>
          <w:iCs/>
        </w:rPr>
        <w:t>T</w:t>
      </w:r>
      <w:r w:rsidR="007E09F5" w:rsidRPr="001E3720">
        <w:rPr>
          <w:bCs/>
          <w:iCs/>
        </w:rPr>
        <w:t xml:space="preserve">he tool was </w:t>
      </w:r>
      <w:r w:rsidR="00BE404F" w:rsidRPr="001E3720">
        <w:rPr>
          <w:bCs/>
          <w:iCs/>
        </w:rPr>
        <w:t xml:space="preserve">initially </w:t>
      </w:r>
      <w:r w:rsidR="00632D77" w:rsidRPr="001E3720">
        <w:rPr>
          <w:bCs/>
          <w:iCs/>
        </w:rPr>
        <w:t>conceived</w:t>
      </w:r>
      <w:r w:rsidR="007E09F5" w:rsidRPr="001E3720">
        <w:rPr>
          <w:bCs/>
          <w:iCs/>
        </w:rPr>
        <w:t xml:space="preserve"> with the option of </w:t>
      </w:r>
      <w:r w:rsidR="00744882" w:rsidRPr="001E3720">
        <w:rPr>
          <w:bCs/>
          <w:iCs/>
        </w:rPr>
        <w:t xml:space="preserve">participants </w:t>
      </w:r>
      <w:r w:rsidR="007E09F5" w:rsidRPr="001E3720">
        <w:rPr>
          <w:bCs/>
          <w:iCs/>
        </w:rPr>
        <w:t>controlling the</w:t>
      </w:r>
      <w:r w:rsidR="001C1B73" w:rsidRPr="001E3720">
        <w:rPr>
          <w:bCs/>
          <w:iCs/>
        </w:rPr>
        <w:t xml:space="preserve"> </w:t>
      </w:r>
      <w:r w:rsidR="007E09F5" w:rsidRPr="001E3720">
        <w:rPr>
          <w:bCs/>
          <w:iCs/>
        </w:rPr>
        <w:t>3D view</w:t>
      </w:r>
      <w:r w:rsidR="00BE404F" w:rsidRPr="001E3720">
        <w:rPr>
          <w:bCs/>
          <w:iCs/>
        </w:rPr>
        <w:t>, cho</w:t>
      </w:r>
      <w:r w:rsidR="00632D77" w:rsidRPr="001E3720">
        <w:rPr>
          <w:bCs/>
          <w:iCs/>
        </w:rPr>
        <w:t>osing wh</w:t>
      </w:r>
      <w:r w:rsidR="0077641B" w:rsidRPr="001E3720">
        <w:rPr>
          <w:bCs/>
          <w:iCs/>
        </w:rPr>
        <w:t>ich</w:t>
      </w:r>
      <w:r w:rsidR="00632D77" w:rsidRPr="001E3720">
        <w:rPr>
          <w:bCs/>
          <w:iCs/>
        </w:rPr>
        <w:t xml:space="preserve"> sequences of </w:t>
      </w:r>
      <w:r w:rsidR="00C53948" w:rsidRPr="001E3720">
        <w:rPr>
          <w:bCs/>
          <w:iCs/>
        </w:rPr>
        <w:t>animation</w:t>
      </w:r>
      <w:r w:rsidR="00632D77" w:rsidRPr="001E3720">
        <w:rPr>
          <w:bCs/>
          <w:iCs/>
        </w:rPr>
        <w:t>s to view</w:t>
      </w:r>
      <w:r w:rsidR="0077641B" w:rsidRPr="001E3720">
        <w:rPr>
          <w:bCs/>
          <w:iCs/>
        </w:rPr>
        <w:t xml:space="preserve"> and in which order</w:t>
      </w:r>
      <w:r w:rsidR="00632D77" w:rsidRPr="001E3720">
        <w:rPr>
          <w:bCs/>
          <w:iCs/>
        </w:rPr>
        <w:t xml:space="preserve">, </w:t>
      </w:r>
      <w:r w:rsidR="00BE404F" w:rsidRPr="001E3720">
        <w:rPr>
          <w:bCs/>
          <w:iCs/>
        </w:rPr>
        <w:t xml:space="preserve">and </w:t>
      </w:r>
      <w:r w:rsidR="00C53948" w:rsidRPr="001E3720">
        <w:rPr>
          <w:bCs/>
          <w:iCs/>
        </w:rPr>
        <w:t xml:space="preserve">toggling on and off the </w:t>
      </w:r>
      <w:r w:rsidR="00C53948" w:rsidRPr="001E3720">
        <w:rPr>
          <w:bCs/>
          <w:iCs/>
        </w:rPr>
        <w:lastRenderedPageBreak/>
        <w:t>contamination and IPC layers</w:t>
      </w:r>
      <w:r>
        <w:rPr>
          <w:bCs/>
          <w:iCs/>
        </w:rPr>
        <w:t>. However</w:t>
      </w:r>
      <w:r w:rsidR="00C53948" w:rsidRPr="001E3720">
        <w:rPr>
          <w:bCs/>
          <w:iCs/>
        </w:rPr>
        <w:t xml:space="preserve">, </w:t>
      </w:r>
      <w:r w:rsidR="00632D77" w:rsidRPr="001E3720">
        <w:rPr>
          <w:bCs/>
          <w:iCs/>
        </w:rPr>
        <w:t xml:space="preserve">as </w:t>
      </w:r>
      <w:r w:rsidR="0043322F" w:rsidRPr="001E3720">
        <w:rPr>
          <w:bCs/>
          <w:iCs/>
        </w:rPr>
        <w:t xml:space="preserve">the </w:t>
      </w:r>
      <w:r w:rsidR="00632D77" w:rsidRPr="001E3720">
        <w:rPr>
          <w:bCs/>
          <w:iCs/>
        </w:rPr>
        <w:t>development of the tool progressed it became apparent</w:t>
      </w:r>
      <w:r w:rsidR="005647CB" w:rsidRPr="001E3720">
        <w:rPr>
          <w:bCs/>
          <w:iCs/>
        </w:rPr>
        <w:t xml:space="preserve"> </w:t>
      </w:r>
      <w:r w:rsidR="00632D77" w:rsidRPr="001E3720">
        <w:rPr>
          <w:bCs/>
          <w:iCs/>
        </w:rPr>
        <w:t xml:space="preserve">through workshop </w:t>
      </w:r>
      <w:r w:rsidR="0043322F" w:rsidRPr="001E3720">
        <w:rPr>
          <w:bCs/>
          <w:iCs/>
        </w:rPr>
        <w:t>feedback</w:t>
      </w:r>
      <w:r w:rsidR="005647CB" w:rsidRPr="001E3720">
        <w:rPr>
          <w:bCs/>
          <w:iCs/>
        </w:rPr>
        <w:t xml:space="preserve"> </w:t>
      </w:r>
      <w:r w:rsidR="00632D77" w:rsidRPr="001E3720">
        <w:rPr>
          <w:bCs/>
          <w:iCs/>
        </w:rPr>
        <w:t xml:space="preserve">that </w:t>
      </w:r>
      <w:r w:rsidR="007E2AC9">
        <w:rPr>
          <w:bCs/>
          <w:iCs/>
        </w:rPr>
        <w:t>using a</w:t>
      </w:r>
      <w:r w:rsidR="007E2AC9" w:rsidRPr="001E3720">
        <w:rPr>
          <w:bCs/>
          <w:iCs/>
        </w:rPr>
        <w:t xml:space="preserve"> </w:t>
      </w:r>
      <w:r w:rsidR="00F51780" w:rsidRPr="001E3720">
        <w:rPr>
          <w:bCs/>
          <w:iCs/>
        </w:rPr>
        <w:t xml:space="preserve">pre-determined </w:t>
      </w:r>
      <w:r w:rsidR="0077641B" w:rsidRPr="001E3720">
        <w:rPr>
          <w:bCs/>
          <w:iCs/>
        </w:rPr>
        <w:t xml:space="preserve">set of </w:t>
      </w:r>
      <w:r w:rsidR="00F51780" w:rsidRPr="001E3720">
        <w:rPr>
          <w:bCs/>
          <w:iCs/>
        </w:rPr>
        <w:t xml:space="preserve">sequences supported by </w:t>
      </w:r>
      <w:r w:rsidR="007E2AC9">
        <w:rPr>
          <w:bCs/>
          <w:iCs/>
        </w:rPr>
        <w:t>a carefully detailed</w:t>
      </w:r>
      <w:r w:rsidR="007E2AC9" w:rsidRPr="001E3720">
        <w:rPr>
          <w:bCs/>
          <w:iCs/>
        </w:rPr>
        <w:t xml:space="preserve"> </w:t>
      </w:r>
      <w:r w:rsidR="00F51780" w:rsidRPr="001E3720">
        <w:rPr>
          <w:bCs/>
          <w:iCs/>
        </w:rPr>
        <w:t xml:space="preserve">script would </w:t>
      </w:r>
      <w:r w:rsidR="009A48D8" w:rsidRPr="001E3720">
        <w:rPr>
          <w:bCs/>
          <w:iCs/>
        </w:rPr>
        <w:t xml:space="preserve">be </w:t>
      </w:r>
      <w:r w:rsidR="008F671B">
        <w:rPr>
          <w:bCs/>
          <w:iCs/>
        </w:rPr>
        <w:t>vital</w:t>
      </w:r>
      <w:r w:rsidR="009A48D8" w:rsidRPr="001E3720">
        <w:rPr>
          <w:bCs/>
          <w:iCs/>
        </w:rPr>
        <w:t xml:space="preserve"> to </w:t>
      </w:r>
      <w:r w:rsidR="00F51780" w:rsidRPr="001E3720">
        <w:rPr>
          <w:bCs/>
          <w:iCs/>
        </w:rPr>
        <w:t>ensure the training objectives were met within the timeframe available</w:t>
      </w:r>
      <w:r w:rsidR="007E2AC9">
        <w:rPr>
          <w:bCs/>
          <w:iCs/>
        </w:rPr>
        <w:t xml:space="preserve"> (w</w:t>
      </w:r>
      <w:r w:rsidR="008F671B">
        <w:rPr>
          <w:bCs/>
          <w:iCs/>
        </w:rPr>
        <w:t>e</w:t>
      </w:r>
      <w:r w:rsidR="005D5D84" w:rsidRPr="001E3720">
        <w:rPr>
          <w:bCs/>
          <w:iCs/>
        </w:rPr>
        <w:t xml:space="preserve"> assum</w:t>
      </w:r>
      <w:r w:rsidR="008F671B">
        <w:rPr>
          <w:bCs/>
          <w:iCs/>
        </w:rPr>
        <w:t xml:space="preserve">ed </w:t>
      </w:r>
      <w:r w:rsidR="005647CB" w:rsidRPr="001E3720">
        <w:rPr>
          <w:bCs/>
          <w:iCs/>
        </w:rPr>
        <w:t>that</w:t>
      </w:r>
      <w:r w:rsidR="00F51780" w:rsidRPr="001E3720">
        <w:rPr>
          <w:bCs/>
          <w:iCs/>
        </w:rPr>
        <w:t xml:space="preserve"> participants </w:t>
      </w:r>
      <w:r w:rsidR="005D5D84" w:rsidRPr="001E3720">
        <w:rPr>
          <w:bCs/>
          <w:iCs/>
        </w:rPr>
        <w:t xml:space="preserve">would likely </w:t>
      </w:r>
      <w:r w:rsidR="00F51780" w:rsidRPr="001E3720">
        <w:rPr>
          <w:bCs/>
          <w:iCs/>
        </w:rPr>
        <w:t>be distracted by playing with the</w:t>
      </w:r>
      <w:r w:rsidR="000C5F7B" w:rsidRPr="001E3720">
        <w:rPr>
          <w:bCs/>
          <w:iCs/>
        </w:rPr>
        <w:t xml:space="preserve"> tool’s</w:t>
      </w:r>
      <w:r w:rsidR="00F51780" w:rsidRPr="001E3720">
        <w:rPr>
          <w:bCs/>
          <w:iCs/>
        </w:rPr>
        <w:t xml:space="preserve"> feature</w:t>
      </w:r>
      <w:r w:rsidR="00EA5CBC" w:rsidRPr="001E3720">
        <w:rPr>
          <w:bCs/>
          <w:iCs/>
        </w:rPr>
        <w:t>s</w:t>
      </w:r>
      <w:r w:rsidR="007E4F60" w:rsidRPr="001E3720">
        <w:rPr>
          <w:bCs/>
          <w:iCs/>
        </w:rPr>
        <w:t xml:space="preserve"> if they were </w:t>
      </w:r>
      <w:r w:rsidR="009A48D8" w:rsidRPr="001E3720">
        <w:rPr>
          <w:bCs/>
          <w:iCs/>
        </w:rPr>
        <w:t xml:space="preserve">allowed </w:t>
      </w:r>
      <w:r w:rsidR="00A22EC0">
        <w:rPr>
          <w:bCs/>
          <w:iCs/>
        </w:rPr>
        <w:t>access to</w:t>
      </w:r>
      <w:r w:rsidR="007E4F60" w:rsidRPr="00A22EC0">
        <w:rPr>
          <w:bCs/>
          <w:iCs/>
        </w:rPr>
        <w:t xml:space="preserve"> these</w:t>
      </w:r>
      <w:r w:rsidR="005D5D84" w:rsidRPr="00A22EC0">
        <w:rPr>
          <w:bCs/>
          <w:iCs/>
        </w:rPr>
        <w:t xml:space="preserve">, at the expense of </w:t>
      </w:r>
      <w:r w:rsidR="0068506E">
        <w:rPr>
          <w:bCs/>
          <w:iCs/>
        </w:rPr>
        <w:t xml:space="preserve">achieving </w:t>
      </w:r>
      <w:r w:rsidR="005D5D84" w:rsidRPr="00A22EC0">
        <w:rPr>
          <w:bCs/>
          <w:iCs/>
        </w:rPr>
        <w:t>the training objective</w:t>
      </w:r>
      <w:r w:rsidR="005D5D84" w:rsidRPr="001E3720">
        <w:rPr>
          <w:bCs/>
          <w:iCs/>
        </w:rPr>
        <w:t>s</w:t>
      </w:r>
      <w:r w:rsidR="0068506E">
        <w:rPr>
          <w:bCs/>
          <w:iCs/>
        </w:rPr>
        <w:t xml:space="preserve"> within the compressed </w:t>
      </w:r>
      <w:r>
        <w:rPr>
          <w:bCs/>
          <w:iCs/>
        </w:rPr>
        <w:t>30</w:t>
      </w:r>
      <w:r w:rsidR="004F657D">
        <w:rPr>
          <w:bCs/>
          <w:iCs/>
        </w:rPr>
        <w:t>-</w:t>
      </w:r>
      <w:r>
        <w:rPr>
          <w:bCs/>
          <w:iCs/>
        </w:rPr>
        <w:t xml:space="preserve">minute </w:t>
      </w:r>
      <w:r w:rsidR="0068506E">
        <w:rPr>
          <w:bCs/>
          <w:iCs/>
        </w:rPr>
        <w:t>training session timeframe</w:t>
      </w:r>
      <w:r w:rsidR="007E2AC9">
        <w:rPr>
          <w:bCs/>
          <w:iCs/>
        </w:rPr>
        <w:t>)</w:t>
      </w:r>
      <w:r w:rsidR="00F51780" w:rsidRPr="001E3720">
        <w:rPr>
          <w:bCs/>
          <w:iCs/>
        </w:rPr>
        <w:t>.</w:t>
      </w:r>
      <w:r w:rsidR="000C5F7B" w:rsidRPr="001E3720">
        <w:rPr>
          <w:bCs/>
          <w:iCs/>
        </w:rPr>
        <w:t xml:space="preserve"> </w:t>
      </w:r>
      <w:r w:rsidR="007E4F60" w:rsidRPr="001E3720">
        <w:rPr>
          <w:bCs/>
          <w:iCs/>
        </w:rPr>
        <w:t xml:space="preserve">However, the tool’s features did allow </w:t>
      </w:r>
      <w:r w:rsidR="008F671B">
        <w:rPr>
          <w:bCs/>
          <w:iCs/>
        </w:rPr>
        <w:t>us</w:t>
      </w:r>
      <w:r w:rsidR="007E4F60" w:rsidRPr="001E3720">
        <w:rPr>
          <w:bCs/>
          <w:iCs/>
        </w:rPr>
        <w:t xml:space="preserve"> to select and finely tune the optimum views and sequences to</w:t>
      </w:r>
      <w:r w:rsidR="00961CD0" w:rsidRPr="001E3720">
        <w:rPr>
          <w:bCs/>
          <w:iCs/>
        </w:rPr>
        <w:t xml:space="preserve"> provide clarity of view of risky operative procedures, e.g., during intubation, touching </w:t>
      </w:r>
      <w:r w:rsidR="009F1BD7">
        <w:rPr>
          <w:bCs/>
          <w:iCs/>
        </w:rPr>
        <w:t xml:space="preserve">the </w:t>
      </w:r>
      <w:r w:rsidR="00961CD0" w:rsidRPr="001E3720">
        <w:rPr>
          <w:bCs/>
          <w:iCs/>
        </w:rPr>
        <w:t xml:space="preserve">fob watch, hair or glasses, </w:t>
      </w:r>
      <w:r>
        <w:rPr>
          <w:bCs/>
          <w:iCs/>
        </w:rPr>
        <w:t xml:space="preserve">and </w:t>
      </w:r>
      <w:r w:rsidR="00961CD0" w:rsidRPr="001E3720">
        <w:rPr>
          <w:bCs/>
          <w:iCs/>
        </w:rPr>
        <w:t>to</w:t>
      </w:r>
      <w:r w:rsidR="007E4F60" w:rsidRPr="001E3720">
        <w:rPr>
          <w:bCs/>
          <w:iCs/>
        </w:rPr>
        <w:t xml:space="preserve"> ensure the appropriate training objectives were met, an approach </w:t>
      </w:r>
      <w:r w:rsidR="009F1BD7">
        <w:rPr>
          <w:bCs/>
          <w:iCs/>
        </w:rPr>
        <w:t>supported</w:t>
      </w:r>
      <w:r w:rsidR="007E4F60" w:rsidRPr="001E3720">
        <w:rPr>
          <w:bCs/>
          <w:iCs/>
        </w:rPr>
        <w:t xml:space="preserve"> </w:t>
      </w:r>
      <w:r w:rsidR="009F1BD7">
        <w:rPr>
          <w:bCs/>
          <w:iCs/>
        </w:rPr>
        <w:t>by</w:t>
      </w:r>
      <w:r w:rsidR="009F1BD7" w:rsidRPr="001E3720">
        <w:rPr>
          <w:bCs/>
          <w:iCs/>
        </w:rPr>
        <w:t xml:space="preserve"> </w:t>
      </w:r>
      <w:r w:rsidR="007E4F60" w:rsidRPr="001E3720">
        <w:rPr>
          <w:bCs/>
          <w:iCs/>
        </w:rPr>
        <w:t xml:space="preserve">the results. </w:t>
      </w:r>
      <w:r w:rsidR="009A48D8" w:rsidRPr="001E3720">
        <w:rPr>
          <w:bCs/>
          <w:iCs/>
        </w:rPr>
        <w:t>However, f</w:t>
      </w:r>
      <w:r w:rsidR="00713353" w:rsidRPr="001E3720">
        <w:rPr>
          <w:bCs/>
          <w:iCs/>
        </w:rPr>
        <w:t xml:space="preserve">eedback </w:t>
      </w:r>
      <w:r w:rsidR="009A48D8" w:rsidRPr="001E3720">
        <w:rPr>
          <w:bCs/>
          <w:iCs/>
        </w:rPr>
        <w:t xml:space="preserve">also </w:t>
      </w:r>
      <w:r w:rsidR="00713353" w:rsidRPr="001E3720">
        <w:rPr>
          <w:bCs/>
          <w:iCs/>
        </w:rPr>
        <w:t xml:space="preserve">indicated the </w:t>
      </w:r>
      <w:r w:rsidR="00EA5CBC" w:rsidRPr="001E3720">
        <w:rPr>
          <w:bCs/>
          <w:iCs/>
        </w:rPr>
        <w:t xml:space="preserve">desire </w:t>
      </w:r>
      <w:r w:rsidR="00713353" w:rsidRPr="001E3720">
        <w:rPr>
          <w:bCs/>
          <w:iCs/>
        </w:rPr>
        <w:t xml:space="preserve">for autonomous, stand-alone, self-paced versions fit for deployment on different platforms. </w:t>
      </w:r>
      <w:r>
        <w:rPr>
          <w:bCs/>
          <w:iCs/>
        </w:rPr>
        <w:t>Consequently, a</w:t>
      </w:r>
      <w:r w:rsidRPr="001E3720">
        <w:rPr>
          <w:bCs/>
          <w:iCs/>
        </w:rPr>
        <w:t xml:space="preserve"> </w:t>
      </w:r>
      <w:r w:rsidR="00713353" w:rsidRPr="001E3720">
        <w:rPr>
          <w:bCs/>
          <w:iCs/>
        </w:rPr>
        <w:t xml:space="preserve">further study has been </w:t>
      </w:r>
      <w:r w:rsidR="004C73DF">
        <w:rPr>
          <w:bCs/>
          <w:iCs/>
        </w:rPr>
        <w:t>submitted</w:t>
      </w:r>
      <w:r w:rsidR="004C73DF" w:rsidRPr="001E3720">
        <w:rPr>
          <w:bCs/>
          <w:iCs/>
        </w:rPr>
        <w:t xml:space="preserve"> </w:t>
      </w:r>
      <w:r w:rsidR="0078378B" w:rsidRPr="001E3720">
        <w:rPr>
          <w:bCs/>
          <w:iCs/>
        </w:rPr>
        <w:t>for</w:t>
      </w:r>
      <w:r w:rsidR="00713353" w:rsidRPr="001E3720">
        <w:t xml:space="preserve"> mobile/tablet, virtual learning environment</w:t>
      </w:r>
      <w:r w:rsidR="00D020E0">
        <w:t>s</w:t>
      </w:r>
      <w:r w:rsidR="00713353" w:rsidRPr="001E3720">
        <w:t xml:space="preserve"> (VLE), and web-based versions.</w:t>
      </w:r>
    </w:p>
    <w:p w14:paraId="6F25E20F" w14:textId="77777777" w:rsidR="001E5182" w:rsidRPr="001E3720" w:rsidRDefault="001E5182" w:rsidP="00070CBA">
      <w:pPr>
        <w:spacing w:line="480" w:lineRule="auto"/>
        <w:rPr>
          <w:i/>
          <w:u w:val="single"/>
        </w:rPr>
      </w:pPr>
    </w:p>
    <w:p w14:paraId="7D1FB116" w14:textId="0995F11B" w:rsidR="00820101" w:rsidRPr="001E3720" w:rsidRDefault="00820101" w:rsidP="00070CBA">
      <w:pPr>
        <w:spacing w:line="480" w:lineRule="auto"/>
        <w:rPr>
          <w:b/>
          <w:i/>
        </w:rPr>
      </w:pPr>
      <w:r w:rsidRPr="001E3720">
        <w:rPr>
          <w:b/>
          <w:i/>
        </w:rPr>
        <w:t>Change in perception, change in behaviour</w:t>
      </w:r>
      <w:r w:rsidR="00752192" w:rsidRPr="001E3720">
        <w:rPr>
          <w:b/>
          <w:i/>
        </w:rPr>
        <w:t>?</w:t>
      </w:r>
    </w:p>
    <w:p w14:paraId="4811472F" w14:textId="2DA37F47" w:rsidR="009C2445" w:rsidRPr="001E3720" w:rsidRDefault="004C73DF" w:rsidP="00070CBA">
      <w:pPr>
        <w:spacing w:line="480" w:lineRule="auto"/>
      </w:pPr>
      <w:r>
        <w:t>W</w:t>
      </w:r>
      <w:r w:rsidR="008F671B">
        <w:t>e</w:t>
      </w:r>
      <w:r w:rsidR="00820101" w:rsidRPr="001E3720">
        <w:t xml:space="preserve"> </w:t>
      </w:r>
      <w:r>
        <w:t>sought</w:t>
      </w:r>
      <w:r w:rsidRPr="001E3720">
        <w:t xml:space="preserve"> </w:t>
      </w:r>
      <w:r w:rsidR="0077641B" w:rsidRPr="001E3720">
        <w:rPr>
          <w:bCs/>
        </w:rPr>
        <w:t xml:space="preserve">to achieve proof-of-concept </w:t>
      </w:r>
      <w:r w:rsidR="00A70609">
        <w:rPr>
          <w:bCs/>
        </w:rPr>
        <w:t>for</w:t>
      </w:r>
      <w:r w:rsidR="00A70609" w:rsidRPr="001E3720">
        <w:rPr>
          <w:bCs/>
        </w:rPr>
        <w:t xml:space="preserve"> </w:t>
      </w:r>
      <w:r w:rsidR="0077641B" w:rsidRPr="001E3720">
        <w:rPr>
          <w:bCs/>
        </w:rPr>
        <w:t>a</w:t>
      </w:r>
      <w:r w:rsidR="00820101" w:rsidRPr="001E3720">
        <w:t xml:space="preserve"> tool to change the perception of risk of infection amongst qualified vet</w:t>
      </w:r>
      <w:r w:rsidR="0086663C" w:rsidRPr="001E3720">
        <w:t>erinary</w:t>
      </w:r>
      <w:r w:rsidR="00820101" w:rsidRPr="001E3720">
        <w:t xml:space="preserve"> staff with the intention </w:t>
      </w:r>
      <w:r w:rsidR="00BE5288" w:rsidRPr="001E3720">
        <w:t>of</w:t>
      </w:r>
      <w:r w:rsidR="00820101" w:rsidRPr="001E3720">
        <w:t xml:space="preserve"> positively influenc</w:t>
      </w:r>
      <w:r w:rsidR="00D72582" w:rsidRPr="001E3720">
        <w:t>ing</w:t>
      </w:r>
      <w:r w:rsidR="00820101" w:rsidRPr="001E3720">
        <w:t xml:space="preserve"> </w:t>
      </w:r>
      <w:r w:rsidR="00BE5288" w:rsidRPr="001E3720">
        <w:t xml:space="preserve">their </w:t>
      </w:r>
      <w:r w:rsidR="00820101" w:rsidRPr="001E3720">
        <w:t xml:space="preserve">behaviours to minimise the risk of infection and ultimately the reliance on antimicrobials. The </w:t>
      </w:r>
      <w:r w:rsidR="00BE5288" w:rsidRPr="001E3720">
        <w:t>f</w:t>
      </w:r>
      <w:r w:rsidR="00820101" w:rsidRPr="001E3720">
        <w:t>indings above provide an indication of the change in perception</w:t>
      </w:r>
      <w:r w:rsidR="00AF0DFB" w:rsidRPr="001E3720">
        <w:t xml:space="preserve"> effected </w:t>
      </w:r>
      <w:r w:rsidR="00820101" w:rsidRPr="001E3720">
        <w:t xml:space="preserve">during the trial. Resulting behaviour change </w:t>
      </w:r>
      <w:r w:rsidR="0075493C" w:rsidRPr="001E3720">
        <w:t>i</w:t>
      </w:r>
      <w:r w:rsidR="00820101" w:rsidRPr="001E3720">
        <w:t xml:space="preserve">s an aspect </w:t>
      </w:r>
      <w:r w:rsidR="008F671B">
        <w:t>we</w:t>
      </w:r>
      <w:r w:rsidR="00820101" w:rsidRPr="001E3720">
        <w:t xml:space="preserve"> wish to explore </w:t>
      </w:r>
      <w:r w:rsidR="0075493C" w:rsidRPr="001E3720">
        <w:t>further in ongoing work and will be the subject of a further funding application</w:t>
      </w:r>
      <w:r w:rsidR="00820101" w:rsidRPr="001E3720">
        <w:t xml:space="preserve">. However, </w:t>
      </w:r>
      <w:r w:rsidR="00D97491" w:rsidRPr="001E3720">
        <w:t xml:space="preserve">in </w:t>
      </w:r>
      <w:r w:rsidR="002514E1" w:rsidRPr="001E3720">
        <w:t xml:space="preserve">one of the study’s work-packages, </w:t>
      </w:r>
      <w:r w:rsidR="00112845" w:rsidRPr="001E3720">
        <w:t xml:space="preserve">baseline measurements of self-reported behaviours were </w:t>
      </w:r>
      <w:r w:rsidR="008F29E4" w:rsidRPr="001E3720">
        <w:t>obtained</w:t>
      </w:r>
      <w:r w:rsidR="00112845" w:rsidRPr="001E3720">
        <w:t xml:space="preserve"> </w:t>
      </w:r>
      <w:r w:rsidR="00752192" w:rsidRPr="001E3720">
        <w:t xml:space="preserve">from practice </w:t>
      </w:r>
      <w:r w:rsidR="008F29E4" w:rsidRPr="001E3720">
        <w:t xml:space="preserve">staff </w:t>
      </w:r>
      <w:r w:rsidR="00112845" w:rsidRPr="001E3720">
        <w:t xml:space="preserve">one year before, and two months </w:t>
      </w:r>
      <w:r w:rsidR="002514E1" w:rsidRPr="001E3720">
        <w:t>post-intervention</w:t>
      </w:r>
      <w:r w:rsidR="00112845" w:rsidRPr="001E3720">
        <w:t xml:space="preserve">. </w:t>
      </w:r>
      <w:r w:rsidR="002514E1" w:rsidRPr="001E3720">
        <w:rPr>
          <w:color w:val="000000" w:themeColor="text1"/>
        </w:rPr>
        <w:t xml:space="preserve">Due to its nature </w:t>
      </w:r>
      <w:r w:rsidR="002514E1" w:rsidRPr="001E3720">
        <w:t>and</w:t>
      </w:r>
      <w:r w:rsidR="00D97491" w:rsidRPr="001E3720">
        <w:t xml:space="preserve"> </w:t>
      </w:r>
      <w:r>
        <w:t>being</w:t>
      </w:r>
      <w:r w:rsidR="002514E1" w:rsidRPr="001E3720">
        <w:t xml:space="preserve"> o</w:t>
      </w:r>
      <w:r w:rsidR="00112845" w:rsidRPr="001E3720">
        <w:t>ut</w:t>
      </w:r>
      <w:r w:rsidR="002514E1" w:rsidRPr="001E3720">
        <w:t>side</w:t>
      </w:r>
      <w:r w:rsidR="00112845" w:rsidRPr="001E3720">
        <w:t xml:space="preserve"> the scope of </w:t>
      </w:r>
      <w:r w:rsidR="00D72582" w:rsidRPr="001E3720">
        <w:t xml:space="preserve">the present </w:t>
      </w:r>
      <w:r w:rsidR="00112845" w:rsidRPr="001E3720">
        <w:t>paper</w:t>
      </w:r>
      <w:r w:rsidR="002514E1" w:rsidRPr="001E3720">
        <w:t>, these</w:t>
      </w:r>
      <w:r w:rsidR="00112845" w:rsidRPr="001E3720">
        <w:t xml:space="preserve"> </w:t>
      </w:r>
      <w:r w:rsidR="002514E1" w:rsidRPr="001E3720">
        <w:t xml:space="preserve">findings </w:t>
      </w:r>
      <w:r w:rsidR="00112845" w:rsidRPr="001E3720">
        <w:t>will be reported in a separate paper.</w:t>
      </w:r>
    </w:p>
    <w:p w14:paraId="0B60A892" w14:textId="77777777" w:rsidR="00713353" w:rsidRPr="001E3720" w:rsidRDefault="00713353" w:rsidP="00070CBA">
      <w:pPr>
        <w:spacing w:line="480" w:lineRule="auto"/>
      </w:pPr>
    </w:p>
    <w:p w14:paraId="17932885" w14:textId="6905764D" w:rsidR="009C2445" w:rsidRPr="001E3720" w:rsidRDefault="009C2445" w:rsidP="00070CBA">
      <w:pPr>
        <w:spacing w:line="480" w:lineRule="auto"/>
        <w:rPr>
          <w:b/>
          <w:i/>
        </w:rPr>
      </w:pPr>
      <w:r w:rsidRPr="001E3720">
        <w:rPr>
          <w:b/>
          <w:i/>
        </w:rPr>
        <w:t>Further applications</w:t>
      </w:r>
    </w:p>
    <w:p w14:paraId="71F58FAC" w14:textId="6375A13F" w:rsidR="005E452D" w:rsidRPr="001E3720" w:rsidRDefault="00BE5288" w:rsidP="00070CBA">
      <w:pPr>
        <w:spacing w:line="480" w:lineRule="auto"/>
        <w:rPr>
          <w:color w:val="000000" w:themeColor="text1"/>
        </w:rPr>
      </w:pPr>
      <w:r w:rsidRPr="001E3720">
        <w:rPr>
          <w:color w:val="000000" w:themeColor="text1"/>
        </w:rPr>
        <w:lastRenderedPageBreak/>
        <w:t xml:space="preserve">In previous studies, </w:t>
      </w:r>
      <w:r w:rsidR="00F65820" w:rsidRPr="001E3720">
        <w:rPr>
          <w:color w:val="000000" w:themeColor="text1"/>
        </w:rPr>
        <w:t>co-de</w:t>
      </w:r>
      <w:r w:rsidR="00016128" w:rsidRPr="001E3720">
        <w:rPr>
          <w:color w:val="000000" w:themeColor="text1"/>
        </w:rPr>
        <w:t xml:space="preserve">sign approaches for the development </w:t>
      </w:r>
      <w:r w:rsidR="00F65820" w:rsidRPr="001E3720">
        <w:rPr>
          <w:color w:val="000000" w:themeColor="text1"/>
        </w:rPr>
        <w:t>of visualisation techniques to address IPC issues in the human healthcare environment</w:t>
      </w:r>
      <w:r w:rsidR="003A79ED" w:rsidRPr="001E3720">
        <w:rPr>
          <w:color w:val="000000" w:themeColor="text1"/>
        </w:rPr>
        <w:t xml:space="preserve"> </w:t>
      </w:r>
      <w:r w:rsidR="00D020E0">
        <w:rPr>
          <w:color w:val="000000" w:themeColor="text1"/>
        </w:rPr>
        <w:t xml:space="preserve">have been utilised </w:t>
      </w:r>
      <w:r w:rsidR="003A79ED" w:rsidRPr="001E3720">
        <w:rPr>
          <w:color w:val="000000" w:themeColor="text1"/>
        </w:rPr>
        <w:t>(</w:t>
      </w:r>
      <w:r w:rsidR="000C7357" w:rsidRPr="00070CBA">
        <w:rPr>
          <w:color w:val="000000" w:themeColor="text1"/>
        </w:rPr>
        <w:t xml:space="preserve">Macdonald et al. 2016; </w:t>
      </w:r>
      <w:r w:rsidR="000C7357" w:rsidRPr="00070CBA">
        <w:t>Macdonald et al. 2017</w:t>
      </w:r>
      <w:r w:rsidR="00016128" w:rsidRPr="001E3720">
        <w:rPr>
          <w:color w:val="000000" w:themeColor="text1"/>
        </w:rPr>
        <w:t>).</w:t>
      </w:r>
      <w:r w:rsidR="00F65820" w:rsidRPr="001E3720">
        <w:rPr>
          <w:color w:val="000000" w:themeColor="text1"/>
        </w:rPr>
        <w:t xml:space="preserve"> </w:t>
      </w:r>
      <w:r w:rsidR="00016128" w:rsidRPr="001E3720">
        <w:rPr>
          <w:color w:val="000000" w:themeColor="text1"/>
        </w:rPr>
        <w:t>L</w:t>
      </w:r>
      <w:r w:rsidR="003A79ED" w:rsidRPr="001E3720">
        <w:rPr>
          <w:color w:val="000000" w:themeColor="text1"/>
        </w:rPr>
        <w:t>ocating this study in the veterinary environment enabled significant continuation of and advance in th</w:t>
      </w:r>
      <w:r w:rsidR="00D71E1C" w:rsidRPr="001E3720">
        <w:rPr>
          <w:color w:val="000000" w:themeColor="text1"/>
        </w:rPr>
        <w:t>is</w:t>
      </w:r>
      <w:r w:rsidR="00016128" w:rsidRPr="001E3720">
        <w:rPr>
          <w:color w:val="000000" w:themeColor="text1"/>
        </w:rPr>
        <w:t xml:space="preserve"> </w:t>
      </w:r>
      <w:r w:rsidR="003A5775">
        <w:rPr>
          <w:color w:val="000000" w:themeColor="text1"/>
        </w:rPr>
        <w:t xml:space="preserve">ongoing </w:t>
      </w:r>
      <w:r w:rsidR="003A79ED" w:rsidRPr="001E3720">
        <w:rPr>
          <w:color w:val="000000" w:themeColor="text1"/>
        </w:rPr>
        <w:t>programme of work</w:t>
      </w:r>
      <w:r w:rsidR="00016128" w:rsidRPr="001E3720">
        <w:rPr>
          <w:color w:val="000000" w:themeColor="text1"/>
        </w:rPr>
        <w:t xml:space="preserve"> </w:t>
      </w:r>
      <w:r w:rsidR="00DB3D23" w:rsidRPr="001E3720">
        <w:rPr>
          <w:color w:val="000000" w:themeColor="text1"/>
        </w:rPr>
        <w:t xml:space="preserve">in </w:t>
      </w:r>
      <w:r w:rsidR="00D71E1C" w:rsidRPr="001E3720">
        <w:rPr>
          <w:color w:val="000000" w:themeColor="text1"/>
        </w:rPr>
        <w:t xml:space="preserve">developing </w:t>
      </w:r>
      <w:r w:rsidR="00DB3D23" w:rsidRPr="001E3720">
        <w:rPr>
          <w:color w:val="000000" w:themeColor="text1"/>
        </w:rPr>
        <w:t>visualisation</w:t>
      </w:r>
      <w:r w:rsidR="00D71E1C" w:rsidRPr="001E3720">
        <w:rPr>
          <w:color w:val="000000" w:themeColor="text1"/>
        </w:rPr>
        <w:t xml:space="preserve">-led </w:t>
      </w:r>
      <w:r w:rsidR="00A70609">
        <w:rPr>
          <w:color w:val="000000" w:themeColor="text1"/>
        </w:rPr>
        <w:t xml:space="preserve">3D digital </w:t>
      </w:r>
      <w:r w:rsidR="00D71E1C" w:rsidRPr="001E3720">
        <w:rPr>
          <w:color w:val="000000" w:themeColor="text1"/>
        </w:rPr>
        <w:t>training</w:t>
      </w:r>
      <w:r w:rsidR="00DB3D23" w:rsidRPr="001E3720">
        <w:rPr>
          <w:color w:val="000000" w:themeColor="text1"/>
        </w:rPr>
        <w:t xml:space="preserve"> tools for IPC. </w:t>
      </w:r>
      <w:r w:rsidR="00EB4F20" w:rsidRPr="001E3720">
        <w:rPr>
          <w:color w:val="000000" w:themeColor="text1"/>
        </w:rPr>
        <w:t xml:space="preserve">Although </w:t>
      </w:r>
      <w:r w:rsidR="008F671B">
        <w:rPr>
          <w:color w:val="000000" w:themeColor="text1"/>
        </w:rPr>
        <w:t>we</w:t>
      </w:r>
      <w:r w:rsidR="00EB4F20" w:rsidRPr="001E3720">
        <w:rPr>
          <w:color w:val="000000" w:themeColor="text1"/>
        </w:rPr>
        <w:t xml:space="preserve"> focussed</w:t>
      </w:r>
      <w:r w:rsidR="005E6D1B" w:rsidRPr="001E3720">
        <w:rPr>
          <w:color w:val="000000" w:themeColor="text1"/>
        </w:rPr>
        <w:t xml:space="preserve"> on </w:t>
      </w:r>
      <w:r w:rsidR="00EB4F20" w:rsidRPr="001E3720">
        <w:rPr>
          <w:color w:val="000000" w:themeColor="text1"/>
        </w:rPr>
        <w:t>bacteria</w:t>
      </w:r>
      <w:r w:rsidR="005E6D1B" w:rsidRPr="001E3720">
        <w:rPr>
          <w:color w:val="000000" w:themeColor="text1"/>
        </w:rPr>
        <w:t xml:space="preserve"> </w:t>
      </w:r>
      <w:r w:rsidR="009D7083" w:rsidRPr="001E3720">
        <w:rPr>
          <w:color w:val="000000" w:themeColor="text1"/>
        </w:rPr>
        <w:t xml:space="preserve">in the veterinary surgical environment </w:t>
      </w:r>
      <w:r w:rsidR="005E6D1B" w:rsidRPr="001E3720">
        <w:rPr>
          <w:color w:val="000000" w:themeColor="text1"/>
        </w:rPr>
        <w:t>for this study,</w:t>
      </w:r>
      <w:r w:rsidR="00EB4F20" w:rsidRPr="001E3720">
        <w:rPr>
          <w:color w:val="000000" w:themeColor="text1"/>
        </w:rPr>
        <w:t xml:space="preserve"> the approach </w:t>
      </w:r>
      <w:r w:rsidR="0075493C" w:rsidRPr="001E3720">
        <w:rPr>
          <w:color w:val="000000" w:themeColor="text1"/>
        </w:rPr>
        <w:t xml:space="preserve">to ‘making visible’ pathogens and </w:t>
      </w:r>
      <w:r w:rsidR="009D7083" w:rsidRPr="001E3720">
        <w:rPr>
          <w:color w:val="000000" w:themeColor="text1"/>
        </w:rPr>
        <w:t xml:space="preserve">the </w:t>
      </w:r>
      <w:r w:rsidR="0075493C" w:rsidRPr="001E3720">
        <w:rPr>
          <w:color w:val="000000" w:themeColor="text1"/>
        </w:rPr>
        <w:t xml:space="preserve">spread of contamination </w:t>
      </w:r>
      <w:r w:rsidR="00EB4F20" w:rsidRPr="001E3720">
        <w:rPr>
          <w:color w:val="000000" w:themeColor="text1"/>
        </w:rPr>
        <w:t xml:space="preserve">would be equally applicable to </w:t>
      </w:r>
      <w:r w:rsidR="00796C38">
        <w:rPr>
          <w:color w:val="000000" w:themeColor="text1"/>
        </w:rPr>
        <w:t xml:space="preserve">other pathogens including </w:t>
      </w:r>
      <w:r w:rsidR="00EB4F20" w:rsidRPr="001E3720">
        <w:rPr>
          <w:color w:val="000000" w:themeColor="text1"/>
        </w:rPr>
        <w:t>viruses</w:t>
      </w:r>
      <w:r w:rsidR="003A5775">
        <w:rPr>
          <w:color w:val="000000" w:themeColor="text1"/>
        </w:rPr>
        <w:t>, and have applications also</w:t>
      </w:r>
      <w:r w:rsidR="009D7083" w:rsidRPr="001E3720">
        <w:rPr>
          <w:color w:val="000000" w:themeColor="text1"/>
        </w:rPr>
        <w:t xml:space="preserve"> in</w:t>
      </w:r>
      <w:r w:rsidR="00CD55F5" w:rsidRPr="001E3720">
        <w:rPr>
          <w:color w:val="000000" w:themeColor="text1"/>
        </w:rPr>
        <w:t xml:space="preserve"> </w:t>
      </w:r>
      <w:r w:rsidR="009D7083" w:rsidRPr="001E3720">
        <w:rPr>
          <w:color w:val="000000" w:themeColor="text1"/>
        </w:rPr>
        <w:t xml:space="preserve">the human health care environment, </w:t>
      </w:r>
      <w:r w:rsidR="00CD55F5" w:rsidRPr="001E3720">
        <w:rPr>
          <w:color w:val="000000" w:themeColor="text1"/>
        </w:rPr>
        <w:t xml:space="preserve">particularly pertinent in the COVID-19 </w:t>
      </w:r>
      <w:r w:rsidR="00796C38">
        <w:rPr>
          <w:color w:val="000000" w:themeColor="text1"/>
        </w:rPr>
        <w:t xml:space="preserve">pandemic </w:t>
      </w:r>
      <w:r w:rsidR="00CD55F5" w:rsidRPr="001E3720">
        <w:rPr>
          <w:color w:val="000000" w:themeColor="text1"/>
        </w:rPr>
        <w:t>era</w:t>
      </w:r>
      <w:r w:rsidR="00EB4F20" w:rsidRPr="001E3720">
        <w:rPr>
          <w:color w:val="000000" w:themeColor="text1"/>
        </w:rPr>
        <w:t xml:space="preserve">. </w:t>
      </w:r>
    </w:p>
    <w:p w14:paraId="3207508D" w14:textId="77777777" w:rsidR="009465AC" w:rsidRPr="001E3720" w:rsidRDefault="009465AC" w:rsidP="00070CBA">
      <w:pPr>
        <w:spacing w:line="480" w:lineRule="auto"/>
        <w:rPr>
          <w:b/>
          <w:i/>
          <w:highlight w:val="yellow"/>
        </w:rPr>
      </w:pPr>
    </w:p>
    <w:p w14:paraId="26677A14" w14:textId="32C105C6" w:rsidR="00BD6BC7" w:rsidRPr="001E3720" w:rsidRDefault="00BD6BC7" w:rsidP="00070CBA">
      <w:pPr>
        <w:spacing w:line="480" w:lineRule="auto"/>
        <w:rPr>
          <w:b/>
        </w:rPr>
      </w:pPr>
      <w:r w:rsidRPr="001E3720">
        <w:rPr>
          <w:b/>
        </w:rPr>
        <w:t xml:space="preserve">Acknowledgements </w:t>
      </w:r>
    </w:p>
    <w:p w14:paraId="64A26F13" w14:textId="4682AFEC" w:rsidR="00061E40" w:rsidRPr="001E3720" w:rsidRDefault="00061E40" w:rsidP="00452D52">
      <w:pPr>
        <w:spacing w:line="480" w:lineRule="auto"/>
        <w:rPr>
          <w:rFonts w:eastAsiaTheme="minorHAnsi"/>
        </w:rPr>
      </w:pPr>
      <w:r w:rsidRPr="001E3720">
        <w:t xml:space="preserve">The authors gratefully acknowledge the support </w:t>
      </w:r>
      <w:r w:rsidR="004A7BD4" w:rsidRPr="001E3720">
        <w:t xml:space="preserve">of the Arts and Humanities Research Council grant number </w:t>
      </w:r>
      <w:r w:rsidR="000C7357" w:rsidRPr="00070CBA">
        <w:rPr>
          <w:rFonts w:eastAsiaTheme="minorHAnsi"/>
        </w:rPr>
        <w:t xml:space="preserve">AH/R002088/1 </w:t>
      </w:r>
      <w:r w:rsidR="009465AC" w:rsidRPr="001E3720">
        <w:rPr>
          <w:rFonts w:eastAsiaTheme="minorHAnsi"/>
        </w:rPr>
        <w:t>and also</w:t>
      </w:r>
      <w:r w:rsidR="00CF0B70" w:rsidRPr="001E3720">
        <w:rPr>
          <w:rFonts w:eastAsiaTheme="minorHAnsi"/>
        </w:rPr>
        <w:t xml:space="preserve"> the</w:t>
      </w:r>
      <w:r w:rsidR="009465AC" w:rsidRPr="001E3720">
        <w:rPr>
          <w:rFonts w:eastAsiaTheme="minorHAnsi"/>
        </w:rPr>
        <w:t xml:space="preserve"> substantial assistance from </w:t>
      </w:r>
      <w:r w:rsidR="000C7357" w:rsidRPr="00070CBA">
        <w:rPr>
          <w:rFonts w:eastAsiaTheme="minorHAnsi"/>
        </w:rPr>
        <w:t xml:space="preserve">Fitzpatrick Referrals Ltd </w:t>
      </w:r>
      <w:r w:rsidR="009465AC" w:rsidRPr="001E3720">
        <w:rPr>
          <w:rFonts w:eastAsiaTheme="minorHAnsi"/>
        </w:rPr>
        <w:t>for this work.</w:t>
      </w:r>
    </w:p>
    <w:p w14:paraId="2A46EE8B" w14:textId="77777777" w:rsidR="00452D52" w:rsidRPr="001E3720" w:rsidRDefault="00452D52" w:rsidP="00452D52">
      <w:pPr>
        <w:spacing w:line="480" w:lineRule="auto"/>
        <w:rPr>
          <w:rFonts w:eastAsiaTheme="minorHAnsi"/>
        </w:rPr>
      </w:pPr>
    </w:p>
    <w:p w14:paraId="735CC438" w14:textId="094BDAC1" w:rsidR="00DE155B" w:rsidRPr="00623BCC" w:rsidRDefault="00DE155B" w:rsidP="00452D52">
      <w:pPr>
        <w:spacing w:line="480" w:lineRule="auto"/>
        <w:rPr>
          <w:b/>
          <w:i/>
          <w:color w:val="000000" w:themeColor="text1"/>
        </w:rPr>
      </w:pPr>
      <w:r w:rsidRPr="00623BCC">
        <w:rPr>
          <w:b/>
          <w:i/>
          <w:color w:val="000000" w:themeColor="text1"/>
        </w:rPr>
        <w:t>Ethi</w:t>
      </w:r>
      <w:r w:rsidR="00452D52" w:rsidRPr="00623BCC">
        <w:rPr>
          <w:b/>
          <w:i/>
          <w:color w:val="000000" w:themeColor="text1"/>
        </w:rPr>
        <w:t>c</w:t>
      </w:r>
      <w:r w:rsidR="00FD04C4" w:rsidRPr="00623BCC">
        <w:rPr>
          <w:b/>
          <w:i/>
          <w:color w:val="000000" w:themeColor="text1"/>
        </w:rPr>
        <w:t>s</w:t>
      </w:r>
      <w:r w:rsidR="00452D52" w:rsidRPr="00623BCC">
        <w:rPr>
          <w:b/>
          <w:i/>
          <w:color w:val="000000" w:themeColor="text1"/>
        </w:rPr>
        <w:t xml:space="preserve"> approval</w:t>
      </w:r>
    </w:p>
    <w:p w14:paraId="4DBD546D" w14:textId="59BA4B82" w:rsidR="00DE155B" w:rsidRPr="001E3720" w:rsidRDefault="00452D52" w:rsidP="00387233">
      <w:pPr>
        <w:spacing w:line="480" w:lineRule="auto"/>
      </w:pPr>
      <w:r w:rsidRPr="001E3720">
        <w:t>A</w:t>
      </w:r>
      <w:r w:rsidR="00DE155B" w:rsidRPr="001E3720">
        <w:t xml:space="preserve"> full ethics application </w:t>
      </w:r>
      <w:r w:rsidRPr="001E3720">
        <w:t xml:space="preserve">was submitted </w:t>
      </w:r>
      <w:r w:rsidR="00DE155B" w:rsidRPr="001E3720">
        <w:t xml:space="preserve">to </w:t>
      </w:r>
      <w:r w:rsidRPr="001E3720">
        <w:t xml:space="preserve">and approved by </w:t>
      </w:r>
      <w:r w:rsidR="00E34F91">
        <w:t>The Glasgow School of Art’s</w:t>
      </w:r>
      <w:r w:rsidRPr="001E3720">
        <w:t xml:space="preserve"> Research</w:t>
      </w:r>
      <w:r w:rsidR="00DE155B" w:rsidRPr="001E3720">
        <w:t xml:space="preserve"> Ethics Committee.</w:t>
      </w:r>
      <w:r w:rsidR="00DE155B" w:rsidRPr="001E3720">
        <w:rPr>
          <w:i/>
        </w:rPr>
        <w:t xml:space="preserve"> </w:t>
      </w:r>
      <w:r w:rsidR="00DE155B" w:rsidRPr="001E3720">
        <w:t xml:space="preserve">All social research on humans </w:t>
      </w:r>
      <w:r w:rsidRPr="001E3720">
        <w:t>described</w:t>
      </w:r>
      <w:r w:rsidR="00DE155B" w:rsidRPr="001E3720">
        <w:t xml:space="preserve"> follow</w:t>
      </w:r>
      <w:r w:rsidRPr="001E3720">
        <w:t>ed</w:t>
      </w:r>
      <w:r w:rsidR="00DE155B" w:rsidRPr="001E3720">
        <w:t xml:space="preserve"> strict </w:t>
      </w:r>
      <w:r w:rsidR="00D020E0">
        <w:t xml:space="preserve">standard and guidelines (e.g. the BPS Code of Ethics and Conduct) including following </w:t>
      </w:r>
      <w:r w:rsidR="00DE155B" w:rsidRPr="001E3720">
        <w:t>ethical protocol</w:t>
      </w:r>
      <w:r w:rsidR="00387233">
        <w:t xml:space="preserve"> </w:t>
      </w:r>
      <w:r w:rsidR="00DE155B" w:rsidRPr="001E3720">
        <w:t xml:space="preserve">and </w:t>
      </w:r>
      <w:r w:rsidRPr="001E3720">
        <w:t xml:space="preserve">underwent </w:t>
      </w:r>
      <w:r w:rsidR="00DE155B" w:rsidRPr="001E3720">
        <w:t xml:space="preserve">ethical review </w:t>
      </w:r>
      <w:r w:rsidRPr="001E3720">
        <w:t xml:space="preserve">by </w:t>
      </w:r>
      <w:r w:rsidR="00E34F91">
        <w:t>the University of Surrey</w:t>
      </w:r>
      <w:r w:rsidR="00DE155B" w:rsidRPr="001E3720">
        <w:t>. This work d</w:t>
      </w:r>
      <w:r w:rsidRPr="001E3720">
        <w:t>id</w:t>
      </w:r>
      <w:r w:rsidR="00DE155B" w:rsidRPr="001E3720">
        <w:t xml:space="preserve"> not fall under the jurisdiction of the 1986 ASPA (Animals (Scientific Procedures) Act) act, but </w:t>
      </w:r>
      <w:r w:rsidRPr="001E3720">
        <w:t>was</w:t>
      </w:r>
      <w:r w:rsidR="00DE155B" w:rsidRPr="001E3720">
        <w:t xml:space="preserve"> cleared through the </w:t>
      </w:r>
      <w:r w:rsidR="00E34F91">
        <w:t>University of Surrey</w:t>
      </w:r>
      <w:r w:rsidR="00E34F91" w:rsidRPr="001E3720">
        <w:t xml:space="preserve"> </w:t>
      </w:r>
      <w:r w:rsidR="00DE155B" w:rsidRPr="001E3720">
        <w:t>non-ASPA Ethical Review committee for studies involving animals and their data.</w:t>
      </w:r>
    </w:p>
    <w:p w14:paraId="7EBE4DDD" w14:textId="77777777" w:rsidR="002E424C" w:rsidRPr="001E3720" w:rsidRDefault="002E424C" w:rsidP="00070CBA">
      <w:pPr>
        <w:spacing w:line="480" w:lineRule="auto"/>
        <w:rPr>
          <w:b/>
          <w:highlight w:val="yellow"/>
        </w:rPr>
      </w:pPr>
    </w:p>
    <w:p w14:paraId="471E4CE5" w14:textId="5B8387A7" w:rsidR="001753FE" w:rsidRPr="001E3720" w:rsidRDefault="00534DD9" w:rsidP="006E1E8F">
      <w:pPr>
        <w:spacing w:line="480" w:lineRule="auto"/>
        <w:rPr>
          <w:b/>
        </w:rPr>
      </w:pPr>
      <w:r w:rsidRPr="001E3720">
        <w:rPr>
          <w:b/>
        </w:rPr>
        <w:t>Disclosure statement</w:t>
      </w:r>
    </w:p>
    <w:p w14:paraId="60F7707D" w14:textId="21282112" w:rsidR="00A9378D" w:rsidRPr="001E3720" w:rsidRDefault="008F3806" w:rsidP="00070CBA">
      <w:pPr>
        <w:spacing w:line="480" w:lineRule="auto"/>
      </w:pPr>
      <w:r w:rsidRPr="001E3720">
        <w:rPr>
          <w:color w:val="333333"/>
        </w:rPr>
        <w:t>No potential conflict of interest was reported by the authors.</w:t>
      </w:r>
    </w:p>
    <w:p w14:paraId="1B898243" w14:textId="77777777" w:rsidR="006E1E8F" w:rsidRPr="001E3720" w:rsidRDefault="006E1E8F" w:rsidP="00070CBA">
      <w:pPr>
        <w:spacing w:line="480" w:lineRule="auto"/>
      </w:pPr>
    </w:p>
    <w:p w14:paraId="7BEC27A1" w14:textId="40749DE3" w:rsidR="001C5C89" w:rsidRPr="001E3720" w:rsidRDefault="00BD6BC7" w:rsidP="00070CBA">
      <w:pPr>
        <w:spacing w:line="480" w:lineRule="auto"/>
        <w:rPr>
          <w:b/>
        </w:rPr>
      </w:pPr>
      <w:r w:rsidRPr="001E3720">
        <w:rPr>
          <w:b/>
        </w:rPr>
        <w:lastRenderedPageBreak/>
        <w:t>References</w:t>
      </w:r>
    </w:p>
    <w:p w14:paraId="5CB110E6" w14:textId="6C52382F" w:rsidR="002D1A8D" w:rsidRPr="001E3720" w:rsidRDefault="002D1A8D" w:rsidP="005F07B0">
      <w:pPr>
        <w:spacing w:line="480" w:lineRule="auto"/>
        <w:ind w:left="709" w:hanging="709"/>
        <w:rPr>
          <w:bCs/>
          <w:iCs/>
        </w:rPr>
      </w:pPr>
      <w:r w:rsidRPr="001E3720">
        <w:rPr>
          <w:bCs/>
          <w:iCs/>
        </w:rPr>
        <w:t>AHDB</w:t>
      </w:r>
      <w:r w:rsidR="00B21ED5" w:rsidRPr="001E3720">
        <w:rPr>
          <w:bCs/>
          <w:iCs/>
        </w:rPr>
        <w:t>.</w:t>
      </w:r>
      <w:r w:rsidRPr="001E3720">
        <w:rPr>
          <w:bCs/>
          <w:iCs/>
        </w:rPr>
        <w:t xml:space="preserve"> </w:t>
      </w:r>
      <w:r w:rsidR="00B21ED5" w:rsidRPr="001E3720">
        <w:rPr>
          <w:bCs/>
          <w:iCs/>
        </w:rPr>
        <w:t>2015</w:t>
      </w:r>
      <w:r w:rsidR="00F653F7" w:rsidRPr="001E3720">
        <w:rPr>
          <w:bCs/>
          <w:iCs/>
        </w:rPr>
        <w:t>.</w:t>
      </w:r>
      <w:r w:rsidRPr="001E3720">
        <w:rPr>
          <w:bCs/>
          <w:iCs/>
        </w:rPr>
        <w:t xml:space="preserve"> </w:t>
      </w:r>
      <w:r w:rsidR="005C2720" w:rsidRPr="001E3720">
        <w:rPr>
          <w:bCs/>
          <w:iCs/>
        </w:rPr>
        <w:t>“Think Biorisk</w:t>
      </w:r>
      <w:r w:rsidR="00F36869" w:rsidRPr="001E3720">
        <w:rPr>
          <w:bCs/>
          <w:iCs/>
        </w:rPr>
        <w:t>.</w:t>
      </w:r>
      <w:r w:rsidR="005C2720" w:rsidRPr="001E3720">
        <w:rPr>
          <w:bCs/>
          <w:iCs/>
        </w:rPr>
        <w:t xml:space="preserve">” </w:t>
      </w:r>
      <w:r w:rsidR="00B115BD" w:rsidRPr="001E3720">
        <w:rPr>
          <w:bCs/>
          <w:iCs/>
        </w:rPr>
        <w:t xml:space="preserve">Accessed March 16 2020. </w:t>
      </w:r>
      <w:r w:rsidRPr="00937D3B">
        <w:t>http://thinkbiorisk.pork.ahdb.org.uk</w:t>
      </w:r>
    </w:p>
    <w:p w14:paraId="638A67DB" w14:textId="12EA4563" w:rsidR="000B1117" w:rsidRPr="001E3720" w:rsidRDefault="000B1117" w:rsidP="005F129A">
      <w:pPr>
        <w:pStyle w:val="nova-e-listitem"/>
        <w:spacing w:before="0" w:beforeAutospacing="0" w:after="0" w:afterAutospacing="0" w:line="480" w:lineRule="auto"/>
        <w:ind w:left="709" w:hanging="709"/>
        <w:rPr>
          <w:color w:val="000000" w:themeColor="text1"/>
        </w:rPr>
      </w:pPr>
      <w:r w:rsidRPr="001E3720">
        <w:rPr>
          <w:color w:val="000000" w:themeColor="text1"/>
        </w:rPr>
        <w:t>Berg, T. and Pooley R. 2013. “R</w:t>
      </w:r>
      <w:r w:rsidRPr="001E3720">
        <w:rPr>
          <w:color w:val="000000" w:themeColor="text1"/>
          <w:shd w:val="clear" w:color="auto" w:fill="FFFFFF"/>
        </w:rPr>
        <w:t xml:space="preserve">ich pictures: collaborative communication through icons” </w:t>
      </w:r>
      <w:r w:rsidRPr="001E3720">
        <w:rPr>
          <w:i/>
          <w:color w:val="000000" w:themeColor="text1"/>
        </w:rPr>
        <w:t>Systemic Practice and Action Research</w:t>
      </w:r>
      <w:r w:rsidRPr="001E3720">
        <w:rPr>
          <w:rStyle w:val="apple-converted-space"/>
          <w:rFonts w:eastAsiaTheme="majorEastAsia"/>
          <w:color w:val="000000" w:themeColor="text1"/>
        </w:rPr>
        <w:t> </w:t>
      </w:r>
      <w:r w:rsidRPr="001E3720">
        <w:rPr>
          <w:color w:val="000000" w:themeColor="text1"/>
        </w:rPr>
        <w:t xml:space="preserve">26 (4):361-376. doi: 10.1007/s11213-012-9238-8  </w:t>
      </w:r>
    </w:p>
    <w:p w14:paraId="00B41C77" w14:textId="652823D5" w:rsidR="006E0D62" w:rsidRPr="001E3720" w:rsidRDefault="006E0D62" w:rsidP="005F129A">
      <w:pPr>
        <w:spacing w:line="480" w:lineRule="auto"/>
        <w:ind w:left="709" w:hanging="709"/>
      </w:pPr>
      <w:r>
        <w:t>BPS</w:t>
      </w:r>
      <w:r w:rsidR="008F671B">
        <w:t>. British Psychological Society</w:t>
      </w:r>
      <w:r>
        <w:t xml:space="preserve"> Standards and Guidelines</w:t>
      </w:r>
      <w:r w:rsidR="008F671B">
        <w:t>.</w:t>
      </w:r>
      <w:r w:rsidRPr="006E0D62">
        <w:rPr>
          <w:bCs/>
          <w:iCs/>
        </w:rPr>
        <w:t xml:space="preserve"> </w:t>
      </w:r>
      <w:r w:rsidRPr="001E3720">
        <w:rPr>
          <w:bCs/>
          <w:iCs/>
        </w:rPr>
        <w:t xml:space="preserve">Accessed </w:t>
      </w:r>
      <w:r>
        <w:rPr>
          <w:bCs/>
          <w:iCs/>
        </w:rPr>
        <w:t>June</w:t>
      </w:r>
      <w:r w:rsidRPr="001E3720">
        <w:rPr>
          <w:bCs/>
          <w:iCs/>
        </w:rPr>
        <w:t xml:space="preserve"> </w:t>
      </w:r>
      <w:r>
        <w:rPr>
          <w:bCs/>
          <w:iCs/>
        </w:rPr>
        <w:t>8</w:t>
      </w:r>
      <w:r w:rsidRPr="001E3720">
        <w:rPr>
          <w:bCs/>
          <w:iCs/>
        </w:rPr>
        <w:t xml:space="preserve"> 2020. </w:t>
      </w:r>
      <w:r>
        <w:t xml:space="preserve"> </w:t>
      </w:r>
      <w:hyperlink r:id="rId17" w:history="1">
        <w:r w:rsidRPr="006E0D62">
          <w:rPr>
            <w:rStyle w:val="Hyperlink"/>
          </w:rPr>
          <w:t>https://www.bps.org.uk/psychologists/standards-and-guidelines</w:t>
        </w:r>
      </w:hyperlink>
    </w:p>
    <w:p w14:paraId="3DF5D92E" w14:textId="2281E59B" w:rsidR="002D1A8D" w:rsidRPr="001E3720" w:rsidRDefault="002D1A8D" w:rsidP="00F36869">
      <w:pPr>
        <w:spacing w:line="480" w:lineRule="auto"/>
        <w:ind w:left="709" w:hanging="709"/>
        <w:rPr>
          <w:rStyle w:val="contrib-degrees"/>
          <w:bCs/>
          <w:iCs/>
        </w:rPr>
      </w:pPr>
      <w:r w:rsidRPr="001E3720">
        <w:rPr>
          <w:bCs/>
          <w:iCs/>
        </w:rPr>
        <w:t>Clinell</w:t>
      </w:r>
      <w:r w:rsidR="00372E3E" w:rsidRPr="001E3720">
        <w:rPr>
          <w:bCs/>
          <w:iCs/>
        </w:rPr>
        <w:t xml:space="preserve">. </w:t>
      </w:r>
      <w:r w:rsidR="002F5036" w:rsidRPr="001E3720">
        <w:rPr>
          <w:bCs/>
          <w:iCs/>
        </w:rPr>
        <w:t xml:space="preserve">2020. </w:t>
      </w:r>
      <w:r w:rsidR="00F708D3" w:rsidRPr="001E3720">
        <w:rPr>
          <w:bCs/>
          <w:iCs/>
        </w:rPr>
        <w:t>“Gama Healthcare</w:t>
      </w:r>
      <w:r w:rsidR="00F36869" w:rsidRPr="001E3720">
        <w:rPr>
          <w:bCs/>
          <w:iCs/>
        </w:rPr>
        <w:t>.</w:t>
      </w:r>
      <w:r w:rsidR="00F708D3" w:rsidRPr="001E3720">
        <w:rPr>
          <w:bCs/>
          <w:iCs/>
        </w:rPr>
        <w:t xml:space="preserve">” </w:t>
      </w:r>
      <w:r w:rsidR="00B115BD" w:rsidRPr="001E3720">
        <w:rPr>
          <w:bCs/>
          <w:iCs/>
        </w:rPr>
        <w:t xml:space="preserve">Accessed March 16 2020. </w:t>
      </w:r>
      <w:r w:rsidR="002F5036" w:rsidRPr="00937D3B">
        <w:t>https://gamahealthcare.com/training</w:t>
      </w:r>
    </w:p>
    <w:p w14:paraId="19B1AFE2" w14:textId="23D3CA12" w:rsidR="00BA321C" w:rsidRPr="001E3720" w:rsidRDefault="00BA321C" w:rsidP="005F129A">
      <w:pPr>
        <w:spacing w:line="480" w:lineRule="auto"/>
        <w:ind w:left="709" w:hanging="709"/>
      </w:pPr>
      <w:r w:rsidRPr="001E3720">
        <w:rPr>
          <w:rStyle w:val="contrib-degrees"/>
          <w:color w:val="333333"/>
        </w:rPr>
        <w:t>De Briyne, N.</w:t>
      </w:r>
      <w:r w:rsidR="0029445D" w:rsidRPr="00FE6D84">
        <w:rPr>
          <w:rStyle w:val="contrib-degrees"/>
          <w:color w:val="333333"/>
        </w:rPr>
        <w:t xml:space="preserve">, </w:t>
      </w:r>
      <w:r w:rsidR="0029445D" w:rsidRPr="001E3720">
        <w:rPr>
          <w:rStyle w:val="contrib-degrees"/>
          <w:color w:val="333333"/>
        </w:rPr>
        <w:t>Atkinson</w:t>
      </w:r>
      <w:r w:rsidR="00F81754" w:rsidRPr="001E3720">
        <w:rPr>
          <w:rStyle w:val="contrib-degrees"/>
          <w:color w:val="333333"/>
        </w:rPr>
        <w:t>, J.</w:t>
      </w:r>
      <w:r w:rsidR="0029445D" w:rsidRPr="001E3720">
        <w:rPr>
          <w:rStyle w:val="contrib-degrees"/>
          <w:color w:val="333333"/>
        </w:rPr>
        <w:t>, Pokl</w:t>
      </w:r>
      <w:r w:rsidR="0095005F" w:rsidRPr="001E3720">
        <w:rPr>
          <w:rStyle w:val="contrib-degrees"/>
          <w:color w:val="333333"/>
        </w:rPr>
        <w:t xml:space="preserve">udová, </w:t>
      </w:r>
      <w:r w:rsidR="00F81754" w:rsidRPr="001E3720">
        <w:rPr>
          <w:rStyle w:val="contrib-degrees"/>
          <w:color w:val="333333"/>
        </w:rPr>
        <w:t xml:space="preserve">L., </w:t>
      </w:r>
      <w:r w:rsidR="0095005F" w:rsidRPr="001E3720">
        <w:rPr>
          <w:rStyle w:val="contrib-degrees"/>
          <w:color w:val="333333"/>
        </w:rPr>
        <w:t xml:space="preserve">Borriello, </w:t>
      </w:r>
      <w:r w:rsidR="00F81754" w:rsidRPr="001E3720">
        <w:rPr>
          <w:rStyle w:val="contrib-degrees"/>
          <w:color w:val="333333"/>
        </w:rPr>
        <w:t xml:space="preserve">S. P. </w:t>
      </w:r>
      <w:r w:rsidR="0095005F" w:rsidRPr="001E3720">
        <w:rPr>
          <w:rStyle w:val="contrib-degrees"/>
          <w:color w:val="333333"/>
        </w:rPr>
        <w:t>and Price</w:t>
      </w:r>
      <w:r w:rsidR="00F81754" w:rsidRPr="001E3720">
        <w:rPr>
          <w:rStyle w:val="contrib-degrees"/>
          <w:color w:val="333333"/>
        </w:rPr>
        <w:t>, S</w:t>
      </w:r>
      <w:r w:rsidRPr="001E3720">
        <w:rPr>
          <w:rStyle w:val="contrib-degrees"/>
          <w:color w:val="333333"/>
        </w:rPr>
        <w:t>. 2013</w:t>
      </w:r>
      <w:r w:rsidR="006573A6" w:rsidRPr="001E3720">
        <w:rPr>
          <w:rStyle w:val="contrib-degrees"/>
          <w:color w:val="333333"/>
        </w:rPr>
        <w:t>.</w:t>
      </w:r>
      <w:r w:rsidRPr="001E3720">
        <w:rPr>
          <w:rStyle w:val="contrib-degrees"/>
          <w:color w:val="333333"/>
        </w:rPr>
        <w:t xml:space="preserve"> </w:t>
      </w:r>
      <w:r w:rsidR="006573A6" w:rsidRPr="001E3720">
        <w:rPr>
          <w:rStyle w:val="contrib-degrees"/>
          <w:color w:val="333333"/>
        </w:rPr>
        <w:t>“</w:t>
      </w:r>
      <w:r w:rsidRPr="001E3720">
        <w:rPr>
          <w:color w:val="333333"/>
          <w:shd w:val="clear" w:color="auto" w:fill="FFFFFF"/>
        </w:rPr>
        <w:t>Factors influencing antibiotic prescribing habits and use of sensitivity testing amongst veterinarians in Europe</w:t>
      </w:r>
      <w:r w:rsidR="006573A6" w:rsidRPr="001E3720">
        <w:rPr>
          <w:color w:val="333333"/>
          <w:shd w:val="clear" w:color="auto" w:fill="FFFFFF"/>
        </w:rPr>
        <w:t>”</w:t>
      </w:r>
      <w:r w:rsidRPr="001E3720">
        <w:rPr>
          <w:color w:val="333333"/>
          <w:shd w:val="clear" w:color="auto" w:fill="FFFFFF"/>
        </w:rPr>
        <w:t xml:space="preserve">. </w:t>
      </w:r>
      <w:r w:rsidRPr="001E3720">
        <w:rPr>
          <w:i/>
          <w:color w:val="333333"/>
          <w:shd w:val="clear" w:color="auto" w:fill="FFFFFF"/>
        </w:rPr>
        <w:t>Veterinary Record</w:t>
      </w:r>
      <w:r w:rsidRPr="001E3720">
        <w:rPr>
          <w:color w:val="333333"/>
          <w:shd w:val="clear" w:color="auto" w:fill="FFFFFF"/>
        </w:rPr>
        <w:t xml:space="preserve">. </w:t>
      </w:r>
      <w:r w:rsidR="006573A6" w:rsidRPr="001E3720">
        <w:rPr>
          <w:color w:val="000000"/>
          <w:shd w:val="clear" w:color="auto" w:fill="FFFFFF"/>
        </w:rPr>
        <w:t>173 (19):475.</w:t>
      </w:r>
      <w:r w:rsidR="006573A6" w:rsidRPr="001E3720">
        <w:t xml:space="preserve"> </w:t>
      </w:r>
      <w:r w:rsidR="006573A6" w:rsidRPr="001E3720">
        <w:rPr>
          <w:color w:val="333333"/>
          <w:shd w:val="clear" w:color="auto" w:fill="FFFFFF"/>
        </w:rPr>
        <w:t>doi:</w:t>
      </w:r>
      <w:r w:rsidRPr="001E3720">
        <w:t xml:space="preserve">10.1136/vr.101454 </w:t>
      </w:r>
    </w:p>
    <w:p w14:paraId="5A4DEFF9" w14:textId="54F6E279" w:rsidR="00334B86" w:rsidRPr="00937D3B" w:rsidRDefault="00334B86" w:rsidP="00F0175A">
      <w:pPr>
        <w:pStyle w:val="XReferencelist"/>
      </w:pPr>
      <w:r w:rsidRPr="00937D3B">
        <w:t>European Commission. 2016</w:t>
      </w:r>
      <w:r w:rsidR="00372E3E" w:rsidRPr="00937D3B">
        <w:t>.</w:t>
      </w:r>
      <w:r w:rsidRPr="00937D3B">
        <w:t xml:space="preserve"> </w:t>
      </w:r>
      <w:r w:rsidR="00372E3E" w:rsidRPr="00937D3B">
        <w:rPr>
          <w:color w:val="333333"/>
        </w:rPr>
        <w:t>“</w:t>
      </w:r>
      <w:r w:rsidRPr="00937D3B">
        <w:t xml:space="preserve">Action Plan </w:t>
      </w:r>
      <w:r w:rsidR="00FB3298" w:rsidRPr="00937D3B">
        <w:t>a</w:t>
      </w:r>
      <w:r w:rsidRPr="00937D3B">
        <w:t>gainst the rising threats from Antimicrobial Resistance</w:t>
      </w:r>
      <w:r w:rsidR="00FB3298" w:rsidRPr="00937D3B">
        <w:t>:</w:t>
      </w:r>
      <w:r w:rsidRPr="00937D3B">
        <w:t xml:space="preserve"> Road Map</w:t>
      </w:r>
      <w:r w:rsidR="00F36869" w:rsidRPr="00937D3B">
        <w:t>.</w:t>
      </w:r>
      <w:r w:rsidR="00372E3E" w:rsidRPr="00937D3B">
        <w:rPr>
          <w:color w:val="333333"/>
        </w:rPr>
        <w:t>”</w:t>
      </w:r>
      <w:r w:rsidRPr="00937D3B">
        <w:t xml:space="preserve"> </w:t>
      </w:r>
      <w:r w:rsidR="00A41B71" w:rsidRPr="00937D3B">
        <w:rPr>
          <w:bCs/>
          <w:iCs/>
        </w:rPr>
        <w:t xml:space="preserve">Accessed March 16 2020. </w:t>
      </w:r>
      <w:hyperlink r:id="rId18" w:history="1">
        <w:r w:rsidRPr="001E3720">
          <w:rPr>
            <w:rStyle w:val="Hyperlink"/>
            <w:color w:val="000000" w:themeColor="text1"/>
            <w:u w:val="none"/>
          </w:rPr>
          <w:t>http://ec.europa.eu/health/antimicrobial_resistance/docs/roadmap_amr_en.pdf</w:t>
        </w:r>
      </w:hyperlink>
    </w:p>
    <w:p w14:paraId="199DF9D9" w14:textId="166F1EAB" w:rsidR="00F0175A" w:rsidRPr="00F0175A" w:rsidRDefault="002717AE" w:rsidP="00F0175A">
      <w:pPr>
        <w:pStyle w:val="XReferencelist"/>
      </w:pPr>
      <w:r w:rsidRPr="001E3720">
        <w:t>GISAGANTS</w:t>
      </w:r>
      <w:r w:rsidR="0001218B" w:rsidRPr="001E3720">
        <w:t xml:space="preserve">. </w:t>
      </w:r>
      <w:r w:rsidRPr="00FE6D84">
        <w:t xml:space="preserve">2015. </w:t>
      </w:r>
      <w:r w:rsidR="001C6686" w:rsidRPr="001E3720">
        <w:t>“</w:t>
      </w:r>
      <w:r w:rsidR="001C6686" w:rsidRPr="001E3720">
        <w:rPr>
          <w:color w:val="222222"/>
        </w:rPr>
        <w:t>Exploring Creativity and Urban Development with Agent-Based Modeling”</w:t>
      </w:r>
      <w:r w:rsidR="005F07B0" w:rsidRPr="001E3720">
        <w:rPr>
          <w:color w:val="222222"/>
        </w:rPr>
        <w:t xml:space="preserve"> </w:t>
      </w:r>
      <w:hyperlink r:id="rId19" w:history="1">
        <w:r w:rsidR="00F0175A" w:rsidRPr="00703812">
          <w:rPr>
            <w:rStyle w:val="Hyperlink"/>
          </w:rPr>
          <w:t>https://www.gisagents.org/2015/03/exploring-creativity-and-urban.html</w:t>
        </w:r>
      </w:hyperlink>
    </w:p>
    <w:p w14:paraId="252D1461" w14:textId="27EF7C0D" w:rsidR="00BA321C" w:rsidRPr="001E3720" w:rsidRDefault="00BA321C" w:rsidP="005F07B0">
      <w:pPr>
        <w:spacing w:line="480" w:lineRule="auto"/>
        <w:ind w:left="709" w:hanging="709"/>
      </w:pPr>
      <w:r w:rsidRPr="001E3720">
        <w:t>Hardefelt, L.</w:t>
      </w:r>
      <w:r w:rsidR="00E91CA8" w:rsidRPr="001E3720">
        <w:t>, Gilkerson,</w:t>
      </w:r>
      <w:r w:rsidR="00F81754" w:rsidRPr="001E3720">
        <w:t xml:space="preserve"> J.R.,</w:t>
      </w:r>
      <w:r w:rsidR="00E91CA8" w:rsidRPr="001E3720">
        <w:t xml:space="preserve"> Billman-Jacobe, </w:t>
      </w:r>
      <w:r w:rsidR="00F81754" w:rsidRPr="001E3720">
        <w:t xml:space="preserve">H., </w:t>
      </w:r>
      <w:r w:rsidR="00E91CA8" w:rsidRPr="001E3720">
        <w:t xml:space="preserve">Stevenson, </w:t>
      </w:r>
      <w:r w:rsidR="00F81754" w:rsidRPr="001E3720">
        <w:t xml:space="preserve">M.A., </w:t>
      </w:r>
      <w:r w:rsidR="00E91CA8" w:rsidRPr="001E3720">
        <w:t xml:space="preserve">Thursky, </w:t>
      </w:r>
      <w:r w:rsidR="00F81754" w:rsidRPr="001E3720">
        <w:t xml:space="preserve">K., </w:t>
      </w:r>
      <w:r w:rsidR="00E91CA8" w:rsidRPr="001E3720">
        <w:t xml:space="preserve">Bailey, </w:t>
      </w:r>
      <w:r w:rsidR="00F81754" w:rsidRPr="001E3720">
        <w:t xml:space="preserve">K.E. </w:t>
      </w:r>
      <w:r w:rsidR="00E91CA8" w:rsidRPr="001E3720">
        <w:t>and Browning</w:t>
      </w:r>
      <w:r w:rsidR="00F81754" w:rsidRPr="001E3720">
        <w:t>, G.F</w:t>
      </w:r>
      <w:r w:rsidR="00E91CA8" w:rsidRPr="001E3720">
        <w:t>.</w:t>
      </w:r>
      <w:r w:rsidRPr="001E3720">
        <w:t xml:space="preserve"> 2018</w:t>
      </w:r>
      <w:r w:rsidR="002B59B3" w:rsidRPr="001E3720">
        <w:t>.</w:t>
      </w:r>
      <w:r w:rsidRPr="001E3720">
        <w:t xml:space="preserve"> </w:t>
      </w:r>
      <w:r w:rsidR="0085560D" w:rsidRPr="001E3720">
        <w:t>“</w:t>
      </w:r>
      <w:r w:rsidRPr="001E3720">
        <w:rPr>
          <w:color w:val="1C1D1E"/>
        </w:rPr>
        <w:t>Barriers to and enablers of implementing antimicrobial stewardship programs in veterinary practices</w:t>
      </w:r>
      <w:r w:rsidR="0085560D" w:rsidRPr="001E3720">
        <w:rPr>
          <w:color w:val="1C1D1E"/>
        </w:rPr>
        <w:t>”</w:t>
      </w:r>
      <w:r w:rsidRPr="001E3720">
        <w:rPr>
          <w:color w:val="1C1D1E"/>
        </w:rPr>
        <w:t xml:space="preserve"> </w:t>
      </w:r>
      <w:r w:rsidR="0085560D" w:rsidRPr="001E3720">
        <w:rPr>
          <w:color w:val="1C1D1E"/>
        </w:rPr>
        <w:t xml:space="preserve">32 (3): 1092-1099. </w:t>
      </w:r>
      <w:r w:rsidRPr="001E3720">
        <w:rPr>
          <w:i/>
          <w:color w:val="1C1D1E"/>
        </w:rPr>
        <w:t>J</w:t>
      </w:r>
      <w:r w:rsidR="0085560D" w:rsidRPr="001E3720">
        <w:rPr>
          <w:i/>
          <w:color w:val="1C1D1E"/>
        </w:rPr>
        <w:t>ournal of</w:t>
      </w:r>
      <w:r w:rsidRPr="001E3720">
        <w:rPr>
          <w:i/>
          <w:color w:val="1C1D1E"/>
        </w:rPr>
        <w:t xml:space="preserve"> Vet</w:t>
      </w:r>
      <w:r w:rsidR="0085560D" w:rsidRPr="001E3720">
        <w:rPr>
          <w:i/>
          <w:color w:val="1C1D1E"/>
        </w:rPr>
        <w:t>erinary</w:t>
      </w:r>
      <w:r w:rsidRPr="001E3720">
        <w:rPr>
          <w:i/>
          <w:color w:val="1C1D1E"/>
        </w:rPr>
        <w:t xml:space="preserve"> Internal Med</w:t>
      </w:r>
      <w:r w:rsidR="0085560D" w:rsidRPr="001E3720">
        <w:rPr>
          <w:i/>
          <w:color w:val="1C1D1E"/>
        </w:rPr>
        <w:t>icine.</w:t>
      </w:r>
      <w:r w:rsidR="0085560D" w:rsidRPr="001E3720">
        <w:rPr>
          <w:color w:val="1C1D1E"/>
        </w:rPr>
        <w:t xml:space="preserve"> </w:t>
      </w:r>
      <w:r w:rsidR="0085560D" w:rsidRPr="001E3720">
        <w:rPr>
          <w:bCs/>
        </w:rPr>
        <w:t>doi:10.1111/jvim.15083</w:t>
      </w:r>
    </w:p>
    <w:p w14:paraId="646A8204" w14:textId="0F6F08B1" w:rsidR="005B494B" w:rsidRPr="001E3720" w:rsidRDefault="005B494B" w:rsidP="005F07B0">
      <w:pPr>
        <w:spacing w:line="480" w:lineRule="auto"/>
        <w:ind w:left="709" w:hanging="709"/>
      </w:pPr>
      <w:r w:rsidRPr="001E3720">
        <w:t xml:space="preserve">HM Government. 2019. </w:t>
      </w:r>
      <w:r w:rsidR="00BA1951" w:rsidRPr="001E3720">
        <w:t>“</w:t>
      </w:r>
      <w:r w:rsidRPr="001E3720">
        <w:t>Contained and controlled: the UK’s 20-year vision for anti-microbial resistance</w:t>
      </w:r>
      <w:r w:rsidR="00BA1951" w:rsidRPr="001E3720">
        <w:t xml:space="preserve">.” </w:t>
      </w:r>
      <w:r w:rsidR="00A41B71" w:rsidRPr="001E3720">
        <w:rPr>
          <w:bCs/>
          <w:iCs/>
        </w:rPr>
        <w:t xml:space="preserve">Accessed March 16 2020. </w:t>
      </w:r>
      <w:r w:rsidR="00BA1951" w:rsidRPr="001E3720">
        <w:t>https://assets.publishing.service.gov.uk/government/uploads/system/uploads/attachment_data/file/773065/uk-20-year-vision-for-antimicrobial-resistance.pdf</w:t>
      </w:r>
    </w:p>
    <w:p w14:paraId="2E02AC16" w14:textId="31AD2FF0" w:rsidR="00B34448" w:rsidRPr="001E3720" w:rsidRDefault="00B34448" w:rsidP="00F0175A">
      <w:pPr>
        <w:pStyle w:val="XReferencelist"/>
        <w:rPr>
          <w:b/>
          <w:bCs/>
        </w:rPr>
      </w:pPr>
      <w:r w:rsidRPr="001E3720">
        <w:t xml:space="preserve">Hurd Health. 2013. </w:t>
      </w:r>
      <w:r w:rsidR="001C6686" w:rsidRPr="001E3720">
        <w:t>“How do infectious diseases spread?”</w:t>
      </w:r>
      <w:r w:rsidR="001C6686" w:rsidRPr="00937D3B">
        <w:t xml:space="preserve"> </w:t>
      </w:r>
      <w:r w:rsidR="00A41B71" w:rsidRPr="001E3720">
        <w:rPr>
          <w:iCs/>
        </w:rPr>
        <w:t xml:space="preserve">Accessed March 16 2020. </w:t>
      </w:r>
      <w:r w:rsidRPr="00937D3B">
        <w:rPr>
          <w:rFonts w:eastAsia="Times New Roman"/>
        </w:rPr>
        <w:t>https://www.youtube.com/watch?v=e-3Li7iMqMM</w:t>
      </w:r>
    </w:p>
    <w:p w14:paraId="1A055A9D" w14:textId="48CC3372" w:rsidR="00235CFA" w:rsidRPr="00937D3B" w:rsidRDefault="00235CFA" w:rsidP="005941C9">
      <w:pPr>
        <w:autoSpaceDE w:val="0"/>
        <w:autoSpaceDN w:val="0"/>
        <w:adjustRightInd w:val="0"/>
        <w:spacing w:line="480" w:lineRule="auto"/>
        <w:rPr>
          <w:rFonts w:eastAsiaTheme="minorHAnsi"/>
        </w:rPr>
      </w:pPr>
      <w:r w:rsidRPr="001E3720">
        <w:rPr>
          <w:rStyle w:val="apple-converted-space"/>
          <w:rFonts w:eastAsiaTheme="majorEastAsia"/>
          <w:color w:val="000000"/>
        </w:rPr>
        <w:t xml:space="preserve">Kulman, K. 2014. </w:t>
      </w:r>
      <w:r w:rsidR="005941C9" w:rsidRPr="001E3720">
        <w:rPr>
          <w:rStyle w:val="apple-converted-space"/>
          <w:rFonts w:eastAsiaTheme="majorEastAsia"/>
          <w:color w:val="000000"/>
        </w:rPr>
        <w:t>“</w:t>
      </w:r>
      <w:r w:rsidRPr="00937D3B">
        <w:rPr>
          <w:rFonts w:eastAsiaTheme="minorHAnsi"/>
        </w:rPr>
        <w:t>Hyper-realism and loose-reality: The limitations of digital realism and</w:t>
      </w:r>
    </w:p>
    <w:p w14:paraId="18C2B210" w14:textId="6CD482D7" w:rsidR="00235CFA" w:rsidRPr="001E3720" w:rsidRDefault="00235CFA" w:rsidP="005941C9">
      <w:pPr>
        <w:spacing w:line="480" w:lineRule="auto"/>
        <w:ind w:left="709"/>
        <w:rPr>
          <w:rStyle w:val="apple-converted-space"/>
          <w:rFonts w:eastAsiaTheme="majorEastAsia"/>
          <w:color w:val="000000"/>
        </w:rPr>
      </w:pPr>
      <w:r w:rsidRPr="00937D3B">
        <w:rPr>
          <w:rFonts w:eastAsiaTheme="minorHAnsi"/>
        </w:rPr>
        <w:lastRenderedPageBreak/>
        <w:t>alternative principles in landscape design visualization</w:t>
      </w:r>
      <w:r w:rsidR="005941C9" w:rsidRPr="00937D3B">
        <w:rPr>
          <w:rFonts w:eastAsiaTheme="minorHAnsi"/>
        </w:rPr>
        <w:t xml:space="preserve">.” </w:t>
      </w:r>
      <w:r w:rsidR="005941C9" w:rsidRPr="00937D3B">
        <w:rPr>
          <w:rFonts w:eastAsiaTheme="minorHAnsi"/>
          <w:i/>
        </w:rPr>
        <w:t xml:space="preserve">Journal of Landscape Architecture </w:t>
      </w:r>
      <w:r w:rsidR="005941C9" w:rsidRPr="00937D3B">
        <w:rPr>
          <w:rFonts w:eastAsiaTheme="minorHAnsi"/>
        </w:rPr>
        <w:t xml:space="preserve">9 (3) </w:t>
      </w:r>
      <w:r w:rsidR="005941C9" w:rsidRPr="00937D3B">
        <w:rPr>
          <w:rFonts w:eastAsiaTheme="minorHAnsi"/>
          <w:color w:val="127182"/>
        </w:rPr>
        <w:t>https://doi.org/10.1080/18626033.2014.968412</w:t>
      </w:r>
    </w:p>
    <w:p w14:paraId="7885751A" w14:textId="77777777" w:rsidR="003F7A2D" w:rsidRPr="00070CBA" w:rsidRDefault="003F7A2D" w:rsidP="003F7A2D">
      <w:pPr>
        <w:spacing w:line="480" w:lineRule="auto"/>
        <w:ind w:left="709" w:hanging="709"/>
      </w:pPr>
      <w:r w:rsidRPr="00070CBA">
        <w:t xml:space="preserve">Loudon, D., A. Taylor, and A.S. Macdonald. 2014. “The use of qualitative design methods in the design, development and evaluation of virtual technologies for healthcare: stroke case study”. In </w:t>
      </w:r>
      <w:r w:rsidRPr="00070CBA">
        <w:rPr>
          <w:i/>
        </w:rPr>
        <w:t>Virtual and Augmented Reality in Healthcare 1</w:t>
      </w:r>
      <w:r w:rsidRPr="00070CBA">
        <w:t>, edited by M. Ma, L. Jain, and P. Anderson. (68): 371-390, Springer-Verlag, Berlin. doi:10.1007/978-3-642-54816-1_19</w:t>
      </w:r>
    </w:p>
    <w:p w14:paraId="32EA51AB" w14:textId="77777777" w:rsidR="003F7A2D" w:rsidRPr="005F07B0" w:rsidRDefault="003F7A2D" w:rsidP="003F7A2D">
      <w:pPr>
        <w:widowControl w:val="0"/>
        <w:autoSpaceDE w:val="0"/>
        <w:autoSpaceDN w:val="0"/>
        <w:adjustRightInd w:val="0"/>
        <w:spacing w:line="480" w:lineRule="auto"/>
        <w:ind w:left="709" w:hanging="709"/>
        <w:rPr>
          <w:color w:val="808080"/>
        </w:rPr>
      </w:pPr>
      <w:r w:rsidRPr="00070CBA">
        <w:t xml:space="preserve">Macdonald, A.S., D. Loudon, S. Wan, and C. Macduff. 2016. “Disentangling complexity: a visualisation-led tool for healthcare associated infection training.” In </w:t>
      </w:r>
      <w:r w:rsidRPr="00070CBA">
        <w:rPr>
          <w:i/>
        </w:rPr>
        <w:t>Proceedings of DRS2016: Design + Research + Society - Future-Focused Thinking</w:t>
      </w:r>
      <w:r w:rsidRPr="00070CBA">
        <w:t>, edited by Peter Lloyd and Eric Bohemia, 4; 1515-1527, doi:10.21606/drs.2016.XXXISSN 2398-3132</w:t>
      </w:r>
    </w:p>
    <w:p w14:paraId="624BE443" w14:textId="77777777" w:rsidR="003F7A2D" w:rsidRPr="005F07B0" w:rsidRDefault="003F7A2D" w:rsidP="003F7A2D">
      <w:pPr>
        <w:widowControl w:val="0"/>
        <w:autoSpaceDE w:val="0"/>
        <w:autoSpaceDN w:val="0"/>
        <w:adjustRightInd w:val="0"/>
        <w:spacing w:line="480" w:lineRule="auto"/>
        <w:ind w:left="709" w:hanging="709"/>
        <w:rPr>
          <w:color w:val="2B2B2B"/>
        </w:rPr>
      </w:pPr>
      <w:r w:rsidRPr="00070CBA">
        <w:t>Macdonald. A.S., C. Macduff, D. Loudon, and S. Wan. 2017. “</w:t>
      </w:r>
      <w:r w:rsidRPr="00070CBA">
        <w:rPr>
          <w:color w:val="000000"/>
        </w:rPr>
        <w:t xml:space="preserve">Evaluation of a visual tool co-developed for training hospital staff on the prevention and control of the spread of healthcare associated infections.” </w:t>
      </w:r>
      <w:r w:rsidRPr="00070CBA">
        <w:rPr>
          <w:i/>
          <w:color w:val="000000"/>
        </w:rPr>
        <w:t xml:space="preserve">Infection, Disease &amp; Health </w:t>
      </w:r>
      <w:r w:rsidRPr="00070CBA">
        <w:rPr>
          <w:color w:val="000000"/>
        </w:rPr>
        <w:t>22 (3): 105-116.</w:t>
      </w:r>
      <w:r w:rsidRPr="00070CBA">
        <w:rPr>
          <w:i/>
          <w:color w:val="000000"/>
        </w:rPr>
        <w:t xml:space="preserve"> </w:t>
      </w:r>
      <w:r w:rsidRPr="00070CBA">
        <w:rPr>
          <w:color w:val="000000"/>
        </w:rPr>
        <w:t>doi: 10.1016/j.idh.2017.06.002</w:t>
      </w:r>
    </w:p>
    <w:p w14:paraId="6519245C" w14:textId="7C1FA71A" w:rsidR="006B0007" w:rsidRPr="001E3720" w:rsidRDefault="003F7A2D" w:rsidP="003F7A2D">
      <w:pPr>
        <w:spacing w:line="480" w:lineRule="auto"/>
        <w:ind w:left="709" w:hanging="709"/>
      </w:pPr>
      <w:r w:rsidRPr="00070CBA">
        <w:t xml:space="preserve">Macdonald, A.S. 2018. “Evaluating the visualisation of dynamic biomechanical data for healthcare and design.” In </w:t>
      </w:r>
      <w:r w:rsidRPr="00070CBA">
        <w:rPr>
          <w:i/>
        </w:rPr>
        <w:t xml:space="preserve">New Dynamics of Ageing 1, </w:t>
      </w:r>
      <w:r w:rsidRPr="00070CBA">
        <w:t>edited by Alan Walker, 12: 235-256. University of Bristol, Policy Press.</w:t>
      </w:r>
    </w:p>
    <w:p w14:paraId="6A8E6794" w14:textId="43182497" w:rsidR="0086298B" w:rsidRPr="00937D3B" w:rsidRDefault="0086298B" w:rsidP="0086298B">
      <w:pPr>
        <w:autoSpaceDE w:val="0"/>
        <w:autoSpaceDN w:val="0"/>
        <w:adjustRightInd w:val="0"/>
        <w:spacing w:line="480" w:lineRule="auto"/>
        <w:ind w:left="567" w:hanging="567"/>
        <w:rPr>
          <w:rFonts w:eastAsiaTheme="minorHAnsi"/>
        </w:rPr>
      </w:pPr>
      <w:r w:rsidRPr="001E3720">
        <w:rPr>
          <w:iCs/>
        </w:rPr>
        <w:t>Maran, N. J. and Glavin, R. J. 2003. “</w:t>
      </w:r>
      <w:r w:rsidRPr="00937D3B">
        <w:rPr>
          <w:rFonts w:eastAsiaTheme="minorHAnsi"/>
        </w:rPr>
        <w:t xml:space="preserve">Low- to high-fidelity simulation – a continuum of medical education?” </w:t>
      </w:r>
      <w:r w:rsidRPr="00937D3B">
        <w:rPr>
          <w:rFonts w:eastAsiaTheme="minorHAnsi"/>
          <w:i/>
        </w:rPr>
        <w:t>Medical Education</w:t>
      </w:r>
      <w:r w:rsidRPr="00937D3B">
        <w:rPr>
          <w:rFonts w:eastAsiaTheme="minorHAnsi"/>
        </w:rPr>
        <w:t>, 37 (1):22–28</w:t>
      </w:r>
    </w:p>
    <w:p w14:paraId="7EE6D98E" w14:textId="424EF80A" w:rsidR="00D445B1" w:rsidRPr="001E3720" w:rsidRDefault="00D445B1" w:rsidP="00F0175A">
      <w:pPr>
        <w:pStyle w:val="XReferencelist"/>
        <w:rPr>
          <w:rFonts w:eastAsia="Times New Roman"/>
          <w:b/>
          <w:bCs/>
          <w:kern w:val="36"/>
        </w:rPr>
      </w:pPr>
      <w:r w:rsidRPr="001E3720">
        <w:t>Micro Saint Sharp</w:t>
      </w:r>
      <w:r w:rsidR="00657004" w:rsidRPr="001E3720">
        <w:t>. 2015.</w:t>
      </w:r>
      <w:r w:rsidR="001C6686" w:rsidRPr="001E3720">
        <w:t xml:space="preserve"> </w:t>
      </w:r>
      <w:r w:rsidR="001C6686" w:rsidRPr="0058100C">
        <w:t>“</w:t>
      </w:r>
      <w:r w:rsidR="001C6686" w:rsidRPr="001E3720">
        <w:rPr>
          <w:rFonts w:eastAsia="Times New Roman"/>
          <w:kern w:val="36"/>
        </w:rPr>
        <w:t>Micro Saint Sharp Emergency Room Model</w:t>
      </w:r>
      <w:r w:rsidR="00A41B71" w:rsidRPr="001E3720">
        <w:rPr>
          <w:rFonts w:eastAsia="Times New Roman"/>
          <w:kern w:val="36"/>
        </w:rPr>
        <w:t>.</w:t>
      </w:r>
      <w:r w:rsidR="001C6686" w:rsidRPr="001E3720">
        <w:rPr>
          <w:rFonts w:eastAsia="Times New Roman"/>
          <w:kern w:val="36"/>
        </w:rPr>
        <w:t>”</w:t>
      </w:r>
      <w:r w:rsidR="00657004" w:rsidRPr="001E3720">
        <w:t xml:space="preserve"> </w:t>
      </w:r>
      <w:r w:rsidR="00A41B71" w:rsidRPr="001E3720">
        <w:t xml:space="preserve">Accessed March 16 2020. </w:t>
      </w:r>
      <w:r w:rsidRPr="001E3720">
        <w:t>https://www.youtube.com/watch?v=brMzYk6IfJ8</w:t>
      </w:r>
    </w:p>
    <w:p w14:paraId="37205B99" w14:textId="0236041E" w:rsidR="0077459B" w:rsidRPr="001E3720" w:rsidRDefault="00EC24B5" w:rsidP="005F07B0">
      <w:pPr>
        <w:spacing w:line="480" w:lineRule="auto"/>
        <w:ind w:left="709" w:hanging="709"/>
      </w:pPr>
      <w:r w:rsidRPr="001E3720">
        <w:rPr>
          <w:iCs/>
        </w:rPr>
        <w:t>Millman</w:t>
      </w:r>
      <w:r w:rsidR="00824141" w:rsidRPr="001E3720">
        <w:rPr>
          <w:iCs/>
        </w:rPr>
        <w:t>,</w:t>
      </w:r>
      <w:r w:rsidR="004F110D" w:rsidRPr="001E3720">
        <w:rPr>
          <w:iCs/>
        </w:rPr>
        <w:t xml:space="preserve"> C., </w:t>
      </w:r>
      <w:r w:rsidR="006B0007" w:rsidRPr="001E3720">
        <w:rPr>
          <w:iCs/>
        </w:rPr>
        <w:t xml:space="preserve">R. </w:t>
      </w:r>
      <w:r w:rsidR="004F110D" w:rsidRPr="001E3720">
        <w:rPr>
          <w:iCs/>
        </w:rPr>
        <w:t xml:space="preserve">Christley, </w:t>
      </w:r>
      <w:r w:rsidR="006B0007" w:rsidRPr="001E3720">
        <w:rPr>
          <w:iCs/>
        </w:rPr>
        <w:t xml:space="preserve">D. </w:t>
      </w:r>
      <w:r w:rsidR="004F110D" w:rsidRPr="001E3720">
        <w:rPr>
          <w:iCs/>
        </w:rPr>
        <w:t xml:space="preserve">Rigby, </w:t>
      </w:r>
      <w:r w:rsidR="006B0007" w:rsidRPr="001E3720">
        <w:rPr>
          <w:iCs/>
        </w:rPr>
        <w:t xml:space="preserve">D. </w:t>
      </w:r>
      <w:r w:rsidR="004F110D" w:rsidRPr="001E3720">
        <w:rPr>
          <w:iCs/>
        </w:rPr>
        <w:t xml:space="preserve">Dennis, </w:t>
      </w:r>
      <w:r w:rsidR="006B0007" w:rsidRPr="001E3720">
        <w:rPr>
          <w:iCs/>
        </w:rPr>
        <w:t>S.</w:t>
      </w:r>
      <w:r w:rsidR="00E203B3" w:rsidRPr="001E3720">
        <w:rPr>
          <w:iCs/>
        </w:rPr>
        <w:t xml:space="preserve"> </w:t>
      </w:r>
      <w:r w:rsidR="006B0007" w:rsidRPr="001E3720">
        <w:rPr>
          <w:iCs/>
        </w:rPr>
        <w:t xml:space="preserve">J. </w:t>
      </w:r>
      <w:r w:rsidR="004F110D" w:rsidRPr="001E3720">
        <w:rPr>
          <w:iCs/>
        </w:rPr>
        <w:t xml:space="preserve">O’Brien, and </w:t>
      </w:r>
      <w:r w:rsidR="006B0007" w:rsidRPr="001E3720">
        <w:rPr>
          <w:iCs/>
        </w:rPr>
        <w:t xml:space="preserve">N. </w:t>
      </w:r>
      <w:r w:rsidR="004F110D" w:rsidRPr="001E3720">
        <w:rPr>
          <w:iCs/>
        </w:rPr>
        <w:t>Williams</w:t>
      </w:r>
      <w:r w:rsidR="006B0007" w:rsidRPr="001E3720">
        <w:rPr>
          <w:iCs/>
        </w:rPr>
        <w:t xml:space="preserve">. </w:t>
      </w:r>
      <w:r w:rsidRPr="001E3720">
        <w:rPr>
          <w:iCs/>
        </w:rPr>
        <w:t>2017</w:t>
      </w:r>
      <w:r w:rsidR="00CB1BFA" w:rsidRPr="001E3720">
        <w:rPr>
          <w:iCs/>
        </w:rPr>
        <w:t xml:space="preserve">. </w:t>
      </w:r>
      <w:r w:rsidR="00AA043C" w:rsidRPr="001E3720">
        <w:rPr>
          <w:color w:val="000000"/>
        </w:rPr>
        <w:t>“</w:t>
      </w:r>
      <w:r w:rsidR="004F110D" w:rsidRPr="001E3720">
        <w:rPr>
          <w:color w:val="000000"/>
        </w:rPr>
        <w:t>Catch 22: Biosecurity awareness, interpretation and practice amongst poultry catchers</w:t>
      </w:r>
      <w:r w:rsidR="00F36869" w:rsidRPr="001E3720">
        <w:rPr>
          <w:color w:val="000000"/>
        </w:rPr>
        <w:t>.</w:t>
      </w:r>
      <w:r w:rsidR="006B0007" w:rsidRPr="001E3720">
        <w:rPr>
          <w:color w:val="000000"/>
        </w:rPr>
        <w:t>”</w:t>
      </w:r>
      <w:r w:rsidR="004F110D" w:rsidRPr="001E3720">
        <w:rPr>
          <w:color w:val="000000"/>
        </w:rPr>
        <w:t xml:space="preserve"> </w:t>
      </w:r>
      <w:r w:rsidR="00CB1BFA" w:rsidRPr="00937D3B">
        <w:rPr>
          <w:i/>
        </w:rPr>
        <w:t>Prev</w:t>
      </w:r>
      <w:r w:rsidR="006B0007" w:rsidRPr="00937D3B">
        <w:rPr>
          <w:i/>
        </w:rPr>
        <w:t>entative</w:t>
      </w:r>
      <w:r w:rsidR="00CB1BFA" w:rsidRPr="00937D3B">
        <w:rPr>
          <w:i/>
        </w:rPr>
        <w:t xml:space="preserve"> Vet</w:t>
      </w:r>
      <w:r w:rsidR="006B0007" w:rsidRPr="00937D3B">
        <w:rPr>
          <w:i/>
        </w:rPr>
        <w:t>erinary</w:t>
      </w:r>
      <w:r w:rsidR="00CB1BFA" w:rsidRPr="00937D3B">
        <w:rPr>
          <w:i/>
        </w:rPr>
        <w:t xml:space="preserve"> Med</w:t>
      </w:r>
      <w:r w:rsidR="006B0007" w:rsidRPr="00937D3B">
        <w:rPr>
          <w:i/>
        </w:rPr>
        <w:t>icine</w:t>
      </w:r>
      <w:r w:rsidR="00CB1BFA" w:rsidRPr="00937D3B">
        <w:t xml:space="preserve"> 141</w:t>
      </w:r>
      <w:r w:rsidR="006B0007" w:rsidRPr="00937D3B">
        <w:t>:</w:t>
      </w:r>
      <w:r w:rsidR="00CB1BFA" w:rsidRPr="00937D3B">
        <w:t xml:space="preserve"> 22-32</w:t>
      </w:r>
      <w:r w:rsidR="006B0007" w:rsidRPr="00937D3B">
        <w:t xml:space="preserve">. doi:10.1016/j.preventmed.2017.04.002 </w:t>
      </w:r>
    </w:p>
    <w:p w14:paraId="3CD1569D" w14:textId="6D489BBB" w:rsidR="0077459B" w:rsidRPr="001E3720" w:rsidRDefault="0077459B" w:rsidP="005F07B0">
      <w:pPr>
        <w:pStyle w:val="09body"/>
        <w:spacing w:line="480" w:lineRule="auto"/>
        <w:ind w:left="709" w:hanging="709"/>
        <w:jc w:val="left"/>
        <w:rPr>
          <w:sz w:val="24"/>
          <w:lang w:val="en-GB"/>
        </w:rPr>
      </w:pPr>
      <w:r w:rsidRPr="001E3720">
        <w:rPr>
          <w:color w:val="000000"/>
          <w:sz w:val="24"/>
          <w:lang w:val="en-GB"/>
        </w:rPr>
        <w:lastRenderedPageBreak/>
        <w:t>MRC</w:t>
      </w:r>
      <w:r w:rsidR="00372E3E" w:rsidRPr="001E3720">
        <w:rPr>
          <w:color w:val="000000"/>
          <w:sz w:val="24"/>
          <w:lang w:val="en-GB"/>
        </w:rPr>
        <w:t>.</w:t>
      </w:r>
      <w:r w:rsidRPr="001E3720">
        <w:rPr>
          <w:color w:val="000000"/>
          <w:sz w:val="24"/>
          <w:lang w:val="en-GB"/>
        </w:rPr>
        <w:t xml:space="preserve"> 2018</w:t>
      </w:r>
      <w:r w:rsidR="00372E3E" w:rsidRPr="001E3720">
        <w:rPr>
          <w:color w:val="000000"/>
          <w:sz w:val="24"/>
          <w:lang w:val="en-GB"/>
        </w:rPr>
        <w:t>.</w:t>
      </w:r>
      <w:r w:rsidRPr="001E3720">
        <w:rPr>
          <w:color w:val="000000"/>
          <w:sz w:val="24"/>
          <w:lang w:val="en-GB"/>
        </w:rPr>
        <w:t xml:space="preserve"> </w:t>
      </w:r>
      <w:r w:rsidR="00AA043C" w:rsidRPr="00937D3B">
        <w:rPr>
          <w:color w:val="333333"/>
          <w:sz w:val="24"/>
          <w:lang w:val="en-GB"/>
        </w:rPr>
        <w:t>“</w:t>
      </w:r>
      <w:r w:rsidRPr="001E3720">
        <w:rPr>
          <w:color w:val="000000"/>
          <w:sz w:val="24"/>
          <w:lang w:val="en-GB"/>
        </w:rPr>
        <w:t>Tackling AMR: A Cross-Council Initiative</w:t>
      </w:r>
      <w:r w:rsidR="00F36869" w:rsidRPr="001E3720">
        <w:rPr>
          <w:color w:val="000000"/>
          <w:sz w:val="24"/>
          <w:lang w:val="en-GB"/>
        </w:rPr>
        <w:t>.</w:t>
      </w:r>
      <w:r w:rsidR="00372E3E" w:rsidRPr="00937D3B">
        <w:rPr>
          <w:color w:val="333333"/>
          <w:sz w:val="24"/>
          <w:lang w:val="en-GB"/>
        </w:rPr>
        <w:t>”</w:t>
      </w:r>
      <w:r w:rsidRPr="001E3720">
        <w:rPr>
          <w:color w:val="000000"/>
          <w:sz w:val="24"/>
          <w:lang w:val="en-GB"/>
        </w:rPr>
        <w:t xml:space="preserve"> https://mrc.ukri.org/research/initiatives/antimicrobial-resistance/tackling-amr-a-cross-council-initiative/ </w:t>
      </w:r>
      <w:r w:rsidR="00372E3E" w:rsidRPr="001E3720">
        <w:rPr>
          <w:color w:val="000000"/>
          <w:sz w:val="24"/>
          <w:lang w:val="en-GB"/>
        </w:rPr>
        <w:t xml:space="preserve"> </w:t>
      </w:r>
    </w:p>
    <w:p w14:paraId="1CDEB394" w14:textId="57D4FABB" w:rsidR="002D1A8D" w:rsidRPr="001E3720" w:rsidRDefault="0077459B" w:rsidP="005F07B0">
      <w:pPr>
        <w:spacing w:line="480" w:lineRule="auto"/>
        <w:ind w:left="709" w:hanging="709"/>
      </w:pPr>
      <w:r w:rsidRPr="001E3720">
        <w:t xml:space="preserve">O’Neill, J. </w:t>
      </w:r>
      <w:r w:rsidR="00DC3C9C" w:rsidRPr="001E3720">
        <w:t>2</w:t>
      </w:r>
      <w:r w:rsidRPr="001E3720">
        <w:t>016</w:t>
      </w:r>
      <w:r w:rsidR="00DC3C9C" w:rsidRPr="001E3720">
        <w:t xml:space="preserve">. </w:t>
      </w:r>
      <w:r w:rsidR="00F36869" w:rsidRPr="001E3720">
        <w:t>“</w:t>
      </w:r>
      <w:r w:rsidRPr="001E3720">
        <w:t>Tackling drug-resistant infections globally: final report and recommendations. The review on antimicrobial resistance.</w:t>
      </w:r>
      <w:r w:rsidR="00F36869" w:rsidRPr="001E3720">
        <w:t>”</w:t>
      </w:r>
      <w:r w:rsidRPr="001E3720">
        <w:t xml:space="preserve"> Wellcome Trust/HM Government.</w:t>
      </w:r>
      <w:r w:rsidR="00DC3C9C" w:rsidRPr="001E3720">
        <w:t xml:space="preserve"> </w:t>
      </w:r>
      <w:r w:rsidR="00F36869" w:rsidRPr="001E3720">
        <w:rPr>
          <w:bCs/>
          <w:iCs/>
        </w:rPr>
        <w:t xml:space="preserve">Accessed March 16 2020. </w:t>
      </w:r>
      <w:r w:rsidR="00DC3C9C" w:rsidRPr="001E3720">
        <w:t>https://amr-review.org/sites/default/files/160518_Final%20paper_with%20cover.pdf</w:t>
      </w:r>
    </w:p>
    <w:p w14:paraId="163DA85C" w14:textId="2225EB96" w:rsidR="00235CFA" w:rsidRPr="001E3720" w:rsidRDefault="00BE70DF" w:rsidP="00F0175A">
      <w:pPr>
        <w:pStyle w:val="XReferencelist"/>
      </w:pPr>
      <w:r w:rsidRPr="001E3720">
        <w:t>Suthar</w:t>
      </w:r>
      <w:r w:rsidR="00F53877" w:rsidRPr="001E3720">
        <w:t>,</w:t>
      </w:r>
      <w:r w:rsidRPr="001E3720">
        <w:t xml:space="preserve"> N</w:t>
      </w:r>
      <w:r w:rsidR="008979F1" w:rsidRPr="001E3720">
        <w:t>., Roy</w:t>
      </w:r>
      <w:r w:rsidR="00F53877" w:rsidRPr="001E3720">
        <w:t xml:space="preserve"> S.</w:t>
      </w:r>
      <w:r w:rsidR="008979F1" w:rsidRPr="001E3720">
        <w:t>, Call</w:t>
      </w:r>
      <w:r w:rsidR="00F53877" w:rsidRPr="001E3720">
        <w:t>, D. R.</w:t>
      </w:r>
      <w:r w:rsidR="008979F1" w:rsidRPr="001E3720">
        <w:t>, Besser</w:t>
      </w:r>
      <w:r w:rsidR="00F53877" w:rsidRPr="001E3720">
        <w:t>, T. E.</w:t>
      </w:r>
      <w:r w:rsidR="008979F1" w:rsidRPr="001E3720">
        <w:t>, and Davis</w:t>
      </w:r>
      <w:r w:rsidR="00F81754" w:rsidRPr="001E3720">
        <w:t>, M. A</w:t>
      </w:r>
      <w:r w:rsidRPr="001E3720">
        <w:t xml:space="preserve">. </w:t>
      </w:r>
      <w:r w:rsidR="008979F1" w:rsidRPr="001E3720">
        <w:t>2014. “</w:t>
      </w:r>
      <w:r w:rsidR="008979F1" w:rsidRPr="001E3720">
        <w:rPr>
          <w:color w:val="202020"/>
        </w:rPr>
        <w:t xml:space="preserve">An Individual-Based Model of Transmission of Resistant Bacteria in a Veterinary Teaching Hospital” </w:t>
      </w:r>
      <w:r w:rsidRPr="001E3720">
        <w:rPr>
          <w:i/>
        </w:rPr>
        <w:t>PLoS ONE</w:t>
      </w:r>
      <w:r w:rsidRPr="001E3720">
        <w:t xml:space="preserve"> </w:t>
      </w:r>
      <w:r w:rsidR="008979F1" w:rsidRPr="001E3720">
        <w:t>(</w:t>
      </w:r>
      <w:r w:rsidRPr="001E3720">
        <w:t>9</w:t>
      </w:r>
      <w:r w:rsidR="008979F1" w:rsidRPr="001E3720">
        <w:t>) 6</w:t>
      </w:r>
      <w:r w:rsidRPr="001E3720">
        <w:t>: e98589.</w:t>
      </w:r>
      <w:r w:rsidR="008979F1" w:rsidRPr="001E3720">
        <w:t xml:space="preserve"> doi:10.1371/journal.pone.0098589</w:t>
      </w:r>
    </w:p>
    <w:p w14:paraId="3C878261" w14:textId="6C596BA6" w:rsidR="00235CFA" w:rsidRPr="001E3720" w:rsidRDefault="00235CFA" w:rsidP="00235CFA">
      <w:pPr>
        <w:spacing w:line="480" w:lineRule="auto"/>
        <w:ind w:left="567" w:hanging="567"/>
        <w:rPr>
          <w:bCs/>
          <w:color w:val="333333"/>
        </w:rPr>
      </w:pPr>
      <w:r w:rsidRPr="001E3720">
        <w:rPr>
          <w:bCs/>
          <w:color w:val="333333"/>
        </w:rPr>
        <w:t xml:space="preserve">Voinov, A., Çöltekin, A., Chen, M. and Beydoun, G. (2017) “Virtual geographic environments in socio-environmental modeling: a fancy distraction or a key to communication?” </w:t>
      </w:r>
      <w:r w:rsidRPr="001E3720">
        <w:rPr>
          <w:bCs/>
          <w:i/>
          <w:color w:val="333333"/>
        </w:rPr>
        <w:t xml:space="preserve">International Journal of Digital Earth. </w:t>
      </w:r>
      <w:r w:rsidRPr="001E3720">
        <w:rPr>
          <w:bCs/>
          <w:color w:val="333333"/>
        </w:rPr>
        <w:t xml:space="preserve">11 (4): 408-419. doi/full/10.1080/17538947.2017.1365961 </w:t>
      </w:r>
    </w:p>
    <w:p w14:paraId="57007CF5" w14:textId="78A5A630" w:rsidR="00CA7915" w:rsidRPr="001E3720" w:rsidRDefault="00CA7915" w:rsidP="00235CFA">
      <w:pPr>
        <w:spacing w:line="480" w:lineRule="auto"/>
        <w:ind w:left="567" w:hanging="567"/>
      </w:pPr>
      <w:r w:rsidRPr="001E3720">
        <w:t xml:space="preserve">WHO. 2017. </w:t>
      </w:r>
      <w:r w:rsidR="007B744A" w:rsidRPr="001E3720">
        <w:t>“Antimicrobial Resistance</w:t>
      </w:r>
      <w:r w:rsidR="00F36869" w:rsidRPr="001E3720">
        <w:t>.</w:t>
      </w:r>
      <w:r w:rsidR="007B744A" w:rsidRPr="001E3720">
        <w:t xml:space="preserve">” </w:t>
      </w:r>
      <w:r w:rsidR="00F36869" w:rsidRPr="001E3720">
        <w:rPr>
          <w:bCs/>
          <w:iCs/>
        </w:rPr>
        <w:t xml:space="preserve">Accessed March 16 2020. </w:t>
      </w:r>
      <w:hyperlink r:id="rId20" w:history="1">
        <w:r w:rsidR="002D2191" w:rsidRPr="001E3720">
          <w:rPr>
            <w:rStyle w:val="Hyperlink"/>
            <w:color w:val="000000" w:themeColor="text1"/>
            <w:u w:val="none"/>
          </w:rPr>
          <w:t>http://www.euro.who.int/__data/assets/pdf_file/0005/348224/Fact-sheet-SDG-AMR-FINAL-07-09-2017.pdf</w:t>
        </w:r>
      </w:hyperlink>
    </w:p>
    <w:p w14:paraId="08E5AACE" w14:textId="47431977" w:rsidR="005373ED" w:rsidRPr="001E3720" w:rsidRDefault="00BA321C" w:rsidP="0051090F">
      <w:pPr>
        <w:spacing w:line="480" w:lineRule="auto"/>
        <w:ind w:left="709" w:hanging="709"/>
        <w:rPr>
          <w:b/>
          <w:color w:val="333333"/>
        </w:rPr>
      </w:pPr>
      <w:r w:rsidRPr="001E3720">
        <w:t>WHO</w:t>
      </w:r>
      <w:r w:rsidR="00F653F7" w:rsidRPr="001E3720">
        <w:t xml:space="preserve">. </w:t>
      </w:r>
      <w:r w:rsidRPr="001E3720">
        <w:t>2018</w:t>
      </w:r>
      <w:r w:rsidR="00F653F7" w:rsidRPr="001E3720">
        <w:t>.</w:t>
      </w:r>
      <w:r w:rsidRPr="001E3720">
        <w:t xml:space="preserve"> </w:t>
      </w:r>
      <w:r w:rsidR="00F653F7" w:rsidRPr="001E3720">
        <w:t>“</w:t>
      </w:r>
      <w:r w:rsidRPr="001E3720">
        <w:t>Antimicrobial Resistance Key Facts</w:t>
      </w:r>
      <w:r w:rsidR="00F36869" w:rsidRPr="001E3720">
        <w:t>.</w:t>
      </w:r>
      <w:r w:rsidR="00F653F7" w:rsidRPr="001E3720">
        <w:t xml:space="preserve">” </w:t>
      </w:r>
      <w:r w:rsidR="00F36869" w:rsidRPr="001E3720">
        <w:rPr>
          <w:bCs/>
          <w:iCs/>
        </w:rPr>
        <w:t xml:space="preserve">Accessed March 16 2020. </w:t>
      </w:r>
      <w:r w:rsidR="00F653F7" w:rsidRPr="001E3720">
        <w:t>https://www.who.int/news-room/fact-sheets/detail/antibiotic-resistance</w:t>
      </w:r>
    </w:p>
    <w:p w14:paraId="553352CA" w14:textId="77777777" w:rsidR="005373ED" w:rsidRPr="001E3720" w:rsidRDefault="005373ED" w:rsidP="005373ED">
      <w:pPr>
        <w:spacing w:line="480" w:lineRule="auto"/>
        <w:rPr>
          <w:b/>
          <w:color w:val="333333"/>
        </w:rPr>
      </w:pPr>
    </w:p>
    <w:p w14:paraId="5E100630" w14:textId="77777777" w:rsidR="003F7A2D" w:rsidRDefault="003F7A2D">
      <w:pPr>
        <w:spacing w:after="200" w:line="276" w:lineRule="auto"/>
        <w:rPr>
          <w:b/>
          <w:color w:val="333333"/>
        </w:rPr>
      </w:pPr>
      <w:r>
        <w:rPr>
          <w:b/>
          <w:color w:val="333333"/>
        </w:rPr>
        <w:br w:type="page"/>
      </w:r>
    </w:p>
    <w:p w14:paraId="67C2A910" w14:textId="655A8E3F" w:rsidR="005373ED" w:rsidRPr="001E3720" w:rsidRDefault="005373ED" w:rsidP="005373ED">
      <w:pPr>
        <w:spacing w:line="480" w:lineRule="auto"/>
        <w:rPr>
          <w:b/>
          <w:color w:val="333333"/>
        </w:rPr>
      </w:pPr>
      <w:r w:rsidRPr="001E3720">
        <w:rPr>
          <w:b/>
          <w:color w:val="333333"/>
        </w:rPr>
        <w:lastRenderedPageBreak/>
        <w:t>Author information</w:t>
      </w:r>
    </w:p>
    <w:p w14:paraId="28C20EEA" w14:textId="628AF180" w:rsidR="003F7A2D" w:rsidRPr="005345C0" w:rsidRDefault="003F7A2D" w:rsidP="00505717">
      <w:pPr>
        <w:spacing w:line="480" w:lineRule="auto"/>
        <w:ind w:left="284" w:hanging="284"/>
        <w:rPr>
          <w:rStyle w:val="apple-converted-space"/>
          <w:rFonts w:eastAsiaTheme="majorEastAsia"/>
          <w:color w:val="000000"/>
          <w:shd w:val="clear" w:color="auto" w:fill="FFFFFF"/>
        </w:rPr>
      </w:pPr>
      <w:r>
        <w:rPr>
          <w:color w:val="000000"/>
          <w:shd w:val="clear" w:color="auto" w:fill="FFFFFF"/>
        </w:rPr>
        <w:t xml:space="preserve">Professor </w:t>
      </w:r>
      <w:r w:rsidRPr="005345C0">
        <w:rPr>
          <w:color w:val="000000"/>
          <w:shd w:val="clear" w:color="auto" w:fill="FFFFFF"/>
        </w:rPr>
        <w:t xml:space="preserve">Alastair </w:t>
      </w:r>
      <w:r>
        <w:rPr>
          <w:color w:val="000000"/>
          <w:shd w:val="clear" w:color="auto" w:fill="FFFFFF"/>
        </w:rPr>
        <w:t xml:space="preserve">S. </w:t>
      </w:r>
      <w:r w:rsidRPr="005345C0">
        <w:rPr>
          <w:color w:val="000000"/>
          <w:shd w:val="clear" w:color="auto" w:fill="FFFFFF"/>
        </w:rPr>
        <w:t>Macdonald</w:t>
      </w:r>
      <w:r w:rsidR="00713FEF">
        <w:rPr>
          <w:color w:val="000000"/>
          <w:shd w:val="clear" w:color="auto" w:fill="FFFFFF"/>
        </w:rPr>
        <w:t>,</w:t>
      </w:r>
      <w:r w:rsidRPr="005345C0">
        <w:rPr>
          <w:color w:val="000000"/>
          <w:shd w:val="clear" w:color="auto" w:fill="FFFFFF"/>
        </w:rPr>
        <w:t xml:space="preserve"> Senior Researcher School of Design</w:t>
      </w:r>
      <w:r w:rsidR="00713FEF">
        <w:rPr>
          <w:color w:val="000000"/>
          <w:shd w:val="clear" w:color="auto" w:fill="FFFFFF"/>
        </w:rPr>
        <w:t>,</w:t>
      </w:r>
      <w:r w:rsidRPr="005345C0">
        <w:rPr>
          <w:color w:val="000000"/>
          <w:shd w:val="clear" w:color="auto" w:fill="FFFFFF"/>
        </w:rPr>
        <w:t xml:space="preserve">  Glasgow School of Art.</w:t>
      </w:r>
      <w:r w:rsidRPr="005345C0">
        <w:rPr>
          <w:rStyle w:val="apple-converted-space"/>
          <w:rFonts w:eastAsiaTheme="majorEastAsia"/>
          <w:color w:val="000000"/>
          <w:shd w:val="clear" w:color="auto" w:fill="FFFFFF"/>
        </w:rPr>
        <w:t> </w:t>
      </w:r>
    </w:p>
    <w:p w14:paraId="37C2EB58" w14:textId="56CDA5CE" w:rsidR="003F7A2D" w:rsidRPr="005345C0" w:rsidRDefault="003F7A2D" w:rsidP="00505717">
      <w:pPr>
        <w:autoSpaceDE w:val="0"/>
        <w:autoSpaceDN w:val="0"/>
        <w:adjustRightInd w:val="0"/>
        <w:spacing w:line="480" w:lineRule="auto"/>
        <w:ind w:left="284" w:hanging="284"/>
        <w:rPr>
          <w:rFonts w:eastAsiaTheme="minorHAnsi"/>
          <w:color w:val="000000"/>
          <w:lang w:val="en-US"/>
        </w:rPr>
      </w:pPr>
      <w:r w:rsidRPr="005345C0">
        <w:rPr>
          <w:color w:val="000000"/>
          <w:shd w:val="clear" w:color="auto" w:fill="FFFFFF"/>
        </w:rPr>
        <w:t xml:space="preserve">Professor </w:t>
      </w:r>
      <w:r w:rsidRPr="005345C0">
        <w:rPr>
          <w:rFonts w:eastAsiaTheme="minorHAnsi"/>
          <w:iCs/>
          <w:color w:val="000000"/>
          <w:lang w:val="en-US"/>
        </w:rPr>
        <w:t>Mark Chambers</w:t>
      </w:r>
      <w:r w:rsidR="00713FEF">
        <w:rPr>
          <w:rFonts w:eastAsiaTheme="minorHAnsi"/>
          <w:iCs/>
          <w:color w:val="000000"/>
          <w:lang w:val="en-US"/>
        </w:rPr>
        <w:t>,</w:t>
      </w:r>
      <w:r w:rsidRPr="005345C0">
        <w:rPr>
          <w:rFonts w:eastAsiaTheme="minorHAnsi"/>
          <w:iCs/>
          <w:color w:val="000000"/>
          <w:lang w:val="en-US"/>
        </w:rPr>
        <w:t xml:space="preserve"> Professor in Microbiology and Disease Intervention, </w:t>
      </w:r>
    </w:p>
    <w:p w14:paraId="4BCB5B9F" w14:textId="2A5EA734" w:rsidR="003F7A2D" w:rsidRDefault="003F7A2D" w:rsidP="00505717">
      <w:pPr>
        <w:spacing w:line="480" w:lineRule="auto"/>
        <w:ind w:left="284" w:hanging="284"/>
        <w:rPr>
          <w:rFonts w:eastAsiaTheme="minorHAnsi"/>
          <w:iCs/>
          <w:color w:val="000000"/>
          <w:lang w:val="en-US"/>
        </w:rPr>
      </w:pPr>
      <w:r w:rsidRPr="005345C0">
        <w:rPr>
          <w:rFonts w:eastAsiaTheme="minorHAnsi"/>
          <w:iCs/>
          <w:color w:val="000000"/>
          <w:lang w:val="en-US"/>
        </w:rPr>
        <w:t>School of Veterinary Medicine, University of Surrey</w:t>
      </w:r>
      <w:r>
        <w:rPr>
          <w:rFonts w:eastAsiaTheme="minorHAnsi"/>
          <w:iCs/>
          <w:color w:val="000000"/>
          <w:lang w:val="en-US"/>
        </w:rPr>
        <w:t>.</w:t>
      </w:r>
    </w:p>
    <w:p w14:paraId="5386B5A2" w14:textId="4C9C8DA2" w:rsidR="003F7A2D" w:rsidRPr="005345C0" w:rsidRDefault="003F7A2D" w:rsidP="00505717">
      <w:pPr>
        <w:widowControl w:val="0"/>
        <w:autoSpaceDE w:val="0"/>
        <w:autoSpaceDN w:val="0"/>
        <w:adjustRightInd w:val="0"/>
        <w:spacing w:line="480" w:lineRule="auto"/>
        <w:ind w:left="284" w:hanging="284"/>
      </w:pPr>
      <w:r w:rsidRPr="005345C0">
        <w:t>Professor Roberto La Ragione</w:t>
      </w:r>
      <w:r w:rsidR="00713FEF">
        <w:t>,</w:t>
      </w:r>
      <w:r>
        <w:t xml:space="preserve"> </w:t>
      </w:r>
      <w:r w:rsidRPr="005345C0">
        <w:t>Head of Department</w:t>
      </w:r>
      <w:r w:rsidR="00713FEF">
        <w:t xml:space="preserve"> </w:t>
      </w:r>
      <w:r w:rsidRPr="005345C0">
        <w:t>Pathology and Infectious Diseases, Deputy Head of School, University of Surrey</w:t>
      </w:r>
      <w:r>
        <w:t>.</w:t>
      </w:r>
    </w:p>
    <w:p w14:paraId="71F2DDA4" w14:textId="346CC93B" w:rsidR="003F7A2D" w:rsidRPr="005345C0" w:rsidRDefault="003F7A2D" w:rsidP="00505717">
      <w:pPr>
        <w:widowControl w:val="0"/>
        <w:autoSpaceDE w:val="0"/>
        <w:autoSpaceDN w:val="0"/>
        <w:adjustRightInd w:val="0"/>
        <w:spacing w:line="480" w:lineRule="auto"/>
        <w:ind w:left="284" w:hanging="284"/>
      </w:pPr>
      <w:r w:rsidRPr="005345C0">
        <w:t>Dr</w:t>
      </w:r>
      <w:r>
        <w:t>.</w:t>
      </w:r>
      <w:r w:rsidRPr="005345C0">
        <w:t xml:space="preserve"> Kayleigh Wyle</w:t>
      </w:r>
      <w:r w:rsidR="00713FEF">
        <w:t>s,</w:t>
      </w:r>
      <w:r>
        <w:t xml:space="preserve"> </w:t>
      </w:r>
      <w:r w:rsidRPr="005345C0">
        <w:t>Lecturer in Environmental Psychology, University of Surrey</w:t>
      </w:r>
      <w:r>
        <w:t>.</w:t>
      </w:r>
    </w:p>
    <w:p w14:paraId="0D2DDBF6" w14:textId="55FA562C" w:rsidR="003F7A2D" w:rsidRPr="005345C0" w:rsidRDefault="003F7A2D" w:rsidP="00505717">
      <w:pPr>
        <w:widowControl w:val="0"/>
        <w:autoSpaceDE w:val="0"/>
        <w:autoSpaceDN w:val="0"/>
        <w:adjustRightInd w:val="0"/>
        <w:spacing w:line="480" w:lineRule="auto"/>
        <w:ind w:left="284" w:hanging="284"/>
        <w:rPr>
          <w:color w:val="000000" w:themeColor="text1"/>
          <w:lang w:val="en-US"/>
        </w:rPr>
      </w:pPr>
      <w:r w:rsidRPr="005345C0">
        <w:rPr>
          <w:color w:val="000000" w:themeColor="text1"/>
          <w:lang w:val="en-US"/>
        </w:rPr>
        <w:t>Dr</w:t>
      </w:r>
      <w:r>
        <w:rPr>
          <w:color w:val="000000" w:themeColor="text1"/>
          <w:lang w:val="en-US"/>
        </w:rPr>
        <w:t>.</w:t>
      </w:r>
      <w:r w:rsidRPr="005345C0">
        <w:rPr>
          <w:color w:val="000000" w:themeColor="text1"/>
          <w:lang w:val="en-US"/>
        </w:rPr>
        <w:t xml:space="preserve"> Naomi Klepacz</w:t>
      </w:r>
      <w:r w:rsidR="00713FEF">
        <w:rPr>
          <w:color w:val="000000" w:themeColor="text1"/>
          <w:lang w:val="en-US"/>
        </w:rPr>
        <w:t>,</w:t>
      </w:r>
      <w:r>
        <w:rPr>
          <w:color w:val="000000" w:themeColor="text1"/>
          <w:lang w:val="en-US"/>
        </w:rPr>
        <w:t xml:space="preserve"> </w:t>
      </w:r>
      <w:r w:rsidRPr="005345C0">
        <w:rPr>
          <w:color w:val="000000" w:themeColor="text1"/>
          <w:lang w:val="en-US"/>
        </w:rPr>
        <w:t xml:space="preserve">Research Fellow, School of Psychology, </w:t>
      </w:r>
      <w:r w:rsidRPr="005345C0">
        <w:t>University of Surrey</w:t>
      </w:r>
      <w:r>
        <w:t>.</w:t>
      </w:r>
    </w:p>
    <w:p w14:paraId="335C17C0" w14:textId="78780E80" w:rsidR="003F7A2D" w:rsidRPr="005345C0" w:rsidRDefault="003F7A2D" w:rsidP="00505717">
      <w:pPr>
        <w:widowControl w:val="0"/>
        <w:autoSpaceDE w:val="0"/>
        <w:autoSpaceDN w:val="0"/>
        <w:adjustRightInd w:val="0"/>
        <w:spacing w:line="480" w:lineRule="auto"/>
        <w:ind w:left="284" w:hanging="284"/>
        <w:rPr>
          <w:color w:val="000000" w:themeColor="text1"/>
          <w:lang w:val="en-US"/>
        </w:rPr>
      </w:pPr>
      <w:r w:rsidRPr="005345C0">
        <w:rPr>
          <w:color w:val="000000" w:themeColor="text1"/>
          <w:lang w:val="en-US"/>
        </w:rPr>
        <w:t>Dr</w:t>
      </w:r>
      <w:r>
        <w:rPr>
          <w:color w:val="000000" w:themeColor="text1"/>
          <w:lang w:val="en-US"/>
        </w:rPr>
        <w:t>.</w:t>
      </w:r>
      <w:r w:rsidRPr="005345C0">
        <w:rPr>
          <w:color w:val="000000" w:themeColor="text1"/>
          <w:lang w:val="en-US"/>
        </w:rPr>
        <w:t xml:space="preserve"> Andrew Wales</w:t>
      </w:r>
      <w:r w:rsidR="00713FEF">
        <w:rPr>
          <w:color w:val="000000" w:themeColor="text1"/>
          <w:lang w:val="en-US"/>
        </w:rPr>
        <w:t xml:space="preserve">, </w:t>
      </w:r>
      <w:r w:rsidRPr="005345C0">
        <w:rPr>
          <w:color w:val="000000" w:themeColor="text1"/>
          <w:lang w:val="en-US"/>
        </w:rPr>
        <w:t xml:space="preserve">Research Fellow, </w:t>
      </w:r>
      <w:r w:rsidRPr="005345C0">
        <w:rPr>
          <w:iCs/>
        </w:rPr>
        <w:t xml:space="preserve">School of Veterinary Medicine, </w:t>
      </w:r>
      <w:r w:rsidRPr="005345C0">
        <w:t>University of Surrey</w:t>
      </w:r>
      <w:r>
        <w:t>.</w:t>
      </w:r>
    </w:p>
    <w:p w14:paraId="6F08011B" w14:textId="18E82770" w:rsidR="003F7A2D" w:rsidRPr="005345C0" w:rsidRDefault="003F7A2D" w:rsidP="00505717">
      <w:pPr>
        <w:spacing w:line="480" w:lineRule="auto"/>
        <w:ind w:left="284" w:hanging="284"/>
      </w:pPr>
      <w:r w:rsidRPr="005345C0">
        <w:t>Dr</w:t>
      </w:r>
      <w:r>
        <w:t>.</w:t>
      </w:r>
      <w:r w:rsidRPr="005345C0">
        <w:t xml:space="preserve"> Tom </w:t>
      </w:r>
      <w:r>
        <w:t xml:space="preserve">R. </w:t>
      </w:r>
      <w:r w:rsidRPr="005345C0">
        <w:t>Kupfer</w:t>
      </w:r>
      <w:r>
        <w:t xml:space="preserve"> was </w:t>
      </w:r>
      <w:r w:rsidRPr="005345C0">
        <w:rPr>
          <w:color w:val="000000" w:themeColor="text1"/>
          <w:lang w:val="en-US"/>
        </w:rPr>
        <w:t xml:space="preserve">Research </w:t>
      </w:r>
      <w:r>
        <w:rPr>
          <w:color w:val="000000" w:themeColor="text1"/>
          <w:lang w:val="en-US"/>
        </w:rPr>
        <w:t>Assistant</w:t>
      </w:r>
      <w:r w:rsidRPr="005345C0">
        <w:rPr>
          <w:color w:val="000000" w:themeColor="text1"/>
          <w:lang w:val="en-US"/>
        </w:rPr>
        <w:t xml:space="preserve">, School of Psychology, </w:t>
      </w:r>
      <w:r w:rsidRPr="005345C0">
        <w:t>University of Surrey</w:t>
      </w:r>
      <w:r w:rsidR="00713FEF">
        <w:t xml:space="preserve">, </w:t>
      </w:r>
      <w:r w:rsidR="00713FEF">
        <w:rPr>
          <w:color w:val="000000" w:themeColor="text1"/>
          <w:lang w:val="en-US"/>
        </w:rPr>
        <w:t>currently</w:t>
      </w:r>
      <w:r w:rsidRPr="005345C0">
        <w:t xml:space="preserve"> </w:t>
      </w:r>
      <w:r w:rsidRPr="005345C0">
        <w:rPr>
          <w:color w:val="000000"/>
          <w:shd w:val="clear" w:color="auto" w:fill="FFFFFF"/>
        </w:rPr>
        <w:t>Marie Curie Research Fellow, Vrije Universiteit Amsterdam</w:t>
      </w:r>
      <w:r>
        <w:rPr>
          <w:color w:val="000000"/>
          <w:shd w:val="clear" w:color="auto" w:fill="FFFFFF"/>
        </w:rPr>
        <w:t>.</w:t>
      </w:r>
    </w:p>
    <w:p w14:paraId="211F5947" w14:textId="7D6D9308" w:rsidR="003F7A2D" w:rsidRPr="005345C0" w:rsidRDefault="003F7A2D" w:rsidP="00505717">
      <w:pPr>
        <w:widowControl w:val="0"/>
        <w:autoSpaceDE w:val="0"/>
        <w:autoSpaceDN w:val="0"/>
        <w:adjustRightInd w:val="0"/>
        <w:spacing w:line="480" w:lineRule="auto"/>
        <w:ind w:left="284" w:hanging="284"/>
      </w:pPr>
      <w:r w:rsidRPr="005345C0">
        <w:t>Dr</w:t>
      </w:r>
      <w:r>
        <w:t>.</w:t>
      </w:r>
      <w:r w:rsidRPr="005345C0">
        <w:t xml:space="preserve"> Matthieu Poyade</w:t>
      </w:r>
      <w:r w:rsidR="00713FEF">
        <w:t>,</w:t>
      </w:r>
      <w:r>
        <w:t xml:space="preserve"> </w:t>
      </w:r>
      <w:r w:rsidRPr="005345C0">
        <w:t>Research Fellow in 3D Programming, School of Simulation and Visualisation, Glasgow School of Art</w:t>
      </w:r>
      <w:r>
        <w:t>.</w:t>
      </w:r>
    </w:p>
    <w:p w14:paraId="4AB0C4FF" w14:textId="11991BA8" w:rsidR="003F7A2D" w:rsidRPr="005345C0" w:rsidRDefault="003F7A2D" w:rsidP="00505717">
      <w:pPr>
        <w:widowControl w:val="0"/>
        <w:autoSpaceDE w:val="0"/>
        <w:autoSpaceDN w:val="0"/>
        <w:adjustRightInd w:val="0"/>
        <w:spacing w:line="480" w:lineRule="auto"/>
        <w:ind w:left="284" w:hanging="284"/>
      </w:pPr>
      <w:r w:rsidRPr="005345C0">
        <w:rPr>
          <w:bCs/>
          <w:color w:val="000000" w:themeColor="text1"/>
          <w:lang w:val="en-US"/>
        </w:rPr>
        <w:t>Shona Noble</w:t>
      </w:r>
      <w:r w:rsidR="00713FEF">
        <w:rPr>
          <w:bCs/>
          <w:color w:val="000000" w:themeColor="text1"/>
          <w:lang w:val="en-US"/>
        </w:rPr>
        <w:t xml:space="preserve">, </w:t>
      </w:r>
      <w:r w:rsidRPr="005345C0">
        <w:t>Research Assistant, School of Simulation and Visualisation, Glasgow School of Art</w:t>
      </w:r>
      <w:r>
        <w:t>.</w:t>
      </w:r>
    </w:p>
    <w:p w14:paraId="7A823A0F" w14:textId="023483DE" w:rsidR="003F7A2D" w:rsidRPr="005345C0" w:rsidRDefault="003F7A2D" w:rsidP="00505717">
      <w:pPr>
        <w:widowControl w:val="0"/>
        <w:autoSpaceDE w:val="0"/>
        <w:autoSpaceDN w:val="0"/>
        <w:adjustRightInd w:val="0"/>
        <w:spacing w:line="480" w:lineRule="auto"/>
        <w:ind w:left="284" w:hanging="284"/>
      </w:pPr>
      <w:r w:rsidRPr="005345C0">
        <w:t>Fraje Watson</w:t>
      </w:r>
      <w:r w:rsidR="00713FEF">
        <w:t>,</w:t>
      </w:r>
      <w:r>
        <w:t xml:space="preserve"> </w:t>
      </w:r>
      <w:r w:rsidRPr="005345C0">
        <w:t>Registered Veterinary Nurse</w:t>
      </w:r>
      <w:r>
        <w:t xml:space="preserve">, </w:t>
      </w:r>
      <w:r w:rsidRPr="005345C0">
        <w:t>formerly of Fitzpatrick Referrals Ltd</w:t>
      </w:r>
      <w:r>
        <w:t xml:space="preserve">,  now </w:t>
      </w:r>
      <w:r w:rsidRPr="005345C0">
        <w:t>PhD Candidate, Division of Surgery and Interventional Science</w:t>
      </w:r>
      <w:r>
        <w:t>,</w:t>
      </w:r>
      <w:r w:rsidRPr="005345C0">
        <w:t xml:space="preserve"> University College London</w:t>
      </w:r>
      <w:r>
        <w:t>.</w:t>
      </w:r>
    </w:p>
    <w:p w14:paraId="552B6BF4" w14:textId="2F735268" w:rsidR="00414CDB" w:rsidRPr="00F0175A" w:rsidRDefault="00414CDB" w:rsidP="00070CBA">
      <w:pPr>
        <w:spacing w:line="480" w:lineRule="auto"/>
        <w:rPr>
          <w:color w:val="333333"/>
        </w:rPr>
      </w:pPr>
    </w:p>
    <w:sectPr w:rsidR="00414CDB" w:rsidRPr="00F0175A" w:rsidSect="00AB4D04">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CCC4A" w14:textId="77777777" w:rsidR="00BC73AE" w:rsidRDefault="00BC73AE" w:rsidP="005C0C82">
      <w:r>
        <w:separator/>
      </w:r>
    </w:p>
  </w:endnote>
  <w:endnote w:type="continuationSeparator" w:id="0">
    <w:p w14:paraId="28D7F8A8" w14:textId="77777777" w:rsidR="00BC73AE" w:rsidRDefault="00BC73AE" w:rsidP="005C0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85865"/>
      <w:docPartObj>
        <w:docPartGallery w:val="Page Numbers (Bottom of Page)"/>
        <w:docPartUnique/>
      </w:docPartObj>
    </w:sdtPr>
    <w:sdtEndPr>
      <w:rPr>
        <w:noProof/>
      </w:rPr>
    </w:sdtEndPr>
    <w:sdtContent>
      <w:p w14:paraId="052446A7" w14:textId="59B3686C" w:rsidR="00A70609" w:rsidRDefault="00A70609">
        <w:pPr>
          <w:pStyle w:val="Footer"/>
          <w:jc w:val="right"/>
        </w:pPr>
        <w:r>
          <w:fldChar w:fldCharType="begin"/>
        </w:r>
        <w:r>
          <w:instrText xml:space="preserve"> PAGE   \* MERGEFORMAT </w:instrText>
        </w:r>
        <w:r>
          <w:fldChar w:fldCharType="separate"/>
        </w:r>
        <w:r w:rsidR="00F0175A">
          <w:rPr>
            <w:noProof/>
          </w:rPr>
          <w:t>1</w:t>
        </w:r>
        <w:r>
          <w:rPr>
            <w:noProof/>
          </w:rPr>
          <w:fldChar w:fldCharType="end"/>
        </w:r>
      </w:p>
    </w:sdtContent>
  </w:sdt>
  <w:p w14:paraId="5BB72A17" w14:textId="77777777" w:rsidR="00A70609" w:rsidRDefault="00A706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4D583" w14:textId="77777777" w:rsidR="00BC73AE" w:rsidRDefault="00BC73AE" w:rsidP="005C0C82">
      <w:r>
        <w:separator/>
      </w:r>
    </w:p>
  </w:footnote>
  <w:footnote w:type="continuationSeparator" w:id="0">
    <w:p w14:paraId="59FE2B09" w14:textId="77777777" w:rsidR="00BC73AE" w:rsidRDefault="00BC73AE" w:rsidP="005C0C82">
      <w:r>
        <w:continuationSeparator/>
      </w:r>
    </w:p>
  </w:footnote>
  <w:footnote w:id="1">
    <w:p w14:paraId="2644B6B8" w14:textId="77777777" w:rsidR="00F0175A" w:rsidRPr="004D479F" w:rsidRDefault="00F0175A" w:rsidP="00F0175A">
      <w:pPr>
        <w:pStyle w:val="FootnoteText"/>
        <w:rPr>
          <w:rFonts w:ascii="Times New Roman" w:hAnsi="Times New Roman" w:cs="Times New Roman"/>
        </w:rPr>
      </w:pPr>
      <w:r w:rsidRPr="004D479F">
        <w:rPr>
          <w:rStyle w:val="FootnoteReference"/>
          <w:rFonts w:ascii="Times New Roman" w:hAnsi="Times New Roman" w:cs="Times New Roman"/>
        </w:rPr>
        <w:footnoteRef/>
      </w:r>
      <w:r w:rsidRPr="004D479F">
        <w:rPr>
          <w:rFonts w:ascii="Times New Roman" w:hAnsi="Times New Roman" w:cs="Times New Roman"/>
        </w:rPr>
        <w:t xml:space="preserve"> Now at </w:t>
      </w:r>
      <w:r w:rsidRPr="004D479F">
        <w:rPr>
          <w:rFonts w:ascii="Times New Roman" w:hAnsi="Times New Roman" w:cs="Times New Roman"/>
          <w:color w:val="000000"/>
          <w:shd w:val="clear" w:color="auto" w:fill="FFFFFF"/>
        </w:rPr>
        <w:t>Vrije Universiteit Amsterdam</w:t>
      </w:r>
    </w:p>
  </w:footnote>
  <w:footnote w:id="2">
    <w:p w14:paraId="35228118" w14:textId="77777777" w:rsidR="00F0175A" w:rsidRDefault="00F0175A" w:rsidP="00F0175A">
      <w:pPr>
        <w:pStyle w:val="FootnoteText"/>
      </w:pPr>
      <w:r w:rsidRPr="004D479F">
        <w:rPr>
          <w:rStyle w:val="FootnoteReference"/>
          <w:rFonts w:ascii="Times New Roman" w:hAnsi="Times New Roman" w:cs="Times New Roman"/>
        </w:rPr>
        <w:footnoteRef/>
      </w:r>
      <w:r w:rsidRPr="004D479F">
        <w:rPr>
          <w:rFonts w:ascii="Times New Roman" w:hAnsi="Times New Roman" w:cs="Times New Roman"/>
        </w:rPr>
        <w:t xml:space="preserve"> Now at University College London</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E3783"/>
    <w:multiLevelType w:val="hybridMultilevel"/>
    <w:tmpl w:val="A9047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16B32"/>
    <w:multiLevelType w:val="hybridMultilevel"/>
    <w:tmpl w:val="7378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A74CC"/>
    <w:multiLevelType w:val="hybridMultilevel"/>
    <w:tmpl w:val="8C8EA1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105B72"/>
    <w:multiLevelType w:val="multilevel"/>
    <w:tmpl w:val="C3949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A44EC0"/>
    <w:multiLevelType w:val="multilevel"/>
    <w:tmpl w:val="BBA0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B4E05"/>
    <w:multiLevelType w:val="multilevel"/>
    <w:tmpl w:val="A274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D2E90"/>
    <w:multiLevelType w:val="hybridMultilevel"/>
    <w:tmpl w:val="F592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77263"/>
    <w:multiLevelType w:val="hybridMultilevel"/>
    <w:tmpl w:val="284C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6066E"/>
    <w:multiLevelType w:val="multilevel"/>
    <w:tmpl w:val="B942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5B714E"/>
    <w:multiLevelType w:val="hybridMultilevel"/>
    <w:tmpl w:val="AED6B9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02C84"/>
    <w:multiLevelType w:val="hybridMultilevel"/>
    <w:tmpl w:val="80A6F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D21DB"/>
    <w:multiLevelType w:val="hybridMultilevel"/>
    <w:tmpl w:val="AED6B9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9517A"/>
    <w:multiLevelType w:val="hybridMultilevel"/>
    <w:tmpl w:val="AED6B9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612F7"/>
    <w:multiLevelType w:val="hybridMultilevel"/>
    <w:tmpl w:val="48F8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82E03"/>
    <w:multiLevelType w:val="hybridMultilevel"/>
    <w:tmpl w:val="CB04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475DD"/>
    <w:multiLevelType w:val="multilevel"/>
    <w:tmpl w:val="050A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29571B"/>
    <w:multiLevelType w:val="multilevel"/>
    <w:tmpl w:val="E220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A32C10"/>
    <w:multiLevelType w:val="hybridMultilevel"/>
    <w:tmpl w:val="4F2E055E"/>
    <w:lvl w:ilvl="0" w:tplc="3148F422">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62595"/>
    <w:multiLevelType w:val="hybridMultilevel"/>
    <w:tmpl w:val="4A2E3E4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15:restartNumberingAfterBreak="0">
    <w:nsid w:val="55F90044"/>
    <w:multiLevelType w:val="hybridMultilevel"/>
    <w:tmpl w:val="AED6B9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B193B"/>
    <w:multiLevelType w:val="hybridMultilevel"/>
    <w:tmpl w:val="542CB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1A6806"/>
    <w:multiLevelType w:val="hybridMultilevel"/>
    <w:tmpl w:val="77A0BC4A"/>
    <w:lvl w:ilvl="0" w:tplc="DD988AC0">
      <w:start w:val="1"/>
      <w:numFmt w:val="bullet"/>
      <w:pStyle w:val="D4H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8D4C62"/>
    <w:multiLevelType w:val="hybridMultilevel"/>
    <w:tmpl w:val="2D7A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84675"/>
    <w:multiLevelType w:val="hybridMultilevel"/>
    <w:tmpl w:val="1D1E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105E68"/>
    <w:multiLevelType w:val="multilevel"/>
    <w:tmpl w:val="147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666502"/>
    <w:multiLevelType w:val="hybridMultilevel"/>
    <w:tmpl w:val="55EEDE3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alibri"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libri"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libri"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284C12"/>
    <w:multiLevelType w:val="hybridMultilevel"/>
    <w:tmpl w:val="AC6C28FA"/>
    <w:lvl w:ilvl="0" w:tplc="DB20FA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F37B5B"/>
    <w:multiLevelType w:val="hybridMultilevel"/>
    <w:tmpl w:val="4F2E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80C37"/>
    <w:multiLevelType w:val="hybridMultilevel"/>
    <w:tmpl w:val="7450A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E90C6A"/>
    <w:multiLevelType w:val="multilevel"/>
    <w:tmpl w:val="E244D2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8A479E3"/>
    <w:multiLevelType w:val="hybridMultilevel"/>
    <w:tmpl w:val="A0102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8"/>
  </w:num>
  <w:num w:numId="3">
    <w:abstractNumId w:val="22"/>
  </w:num>
  <w:num w:numId="4">
    <w:abstractNumId w:val="7"/>
  </w:num>
  <w:num w:numId="5">
    <w:abstractNumId w:val="10"/>
  </w:num>
  <w:num w:numId="6">
    <w:abstractNumId w:val="13"/>
  </w:num>
  <w:num w:numId="7">
    <w:abstractNumId w:val="23"/>
  </w:num>
  <w:num w:numId="8">
    <w:abstractNumId w:val="6"/>
  </w:num>
  <w:num w:numId="9">
    <w:abstractNumId w:val="19"/>
  </w:num>
  <w:num w:numId="10">
    <w:abstractNumId w:val="26"/>
  </w:num>
  <w:num w:numId="11">
    <w:abstractNumId w:val="12"/>
  </w:num>
  <w:num w:numId="12">
    <w:abstractNumId w:val="9"/>
  </w:num>
  <w:num w:numId="13">
    <w:abstractNumId w:val="11"/>
  </w:num>
  <w:num w:numId="14">
    <w:abstractNumId w:val="30"/>
  </w:num>
  <w:num w:numId="15">
    <w:abstractNumId w:val="27"/>
  </w:num>
  <w:num w:numId="16">
    <w:abstractNumId w:val="20"/>
  </w:num>
  <w:num w:numId="17">
    <w:abstractNumId w:val="17"/>
  </w:num>
  <w:num w:numId="18">
    <w:abstractNumId w:val="16"/>
  </w:num>
  <w:num w:numId="19">
    <w:abstractNumId w:val="15"/>
  </w:num>
  <w:num w:numId="20">
    <w:abstractNumId w:val="3"/>
  </w:num>
  <w:num w:numId="21">
    <w:abstractNumId w:val="29"/>
  </w:num>
  <w:num w:numId="22">
    <w:abstractNumId w:val="0"/>
  </w:num>
  <w:num w:numId="23">
    <w:abstractNumId w:val="1"/>
  </w:num>
  <w:num w:numId="24">
    <w:abstractNumId w:val="14"/>
  </w:num>
  <w:num w:numId="25">
    <w:abstractNumId w:val="21"/>
  </w:num>
  <w:num w:numId="26">
    <w:abstractNumId w:val="4"/>
  </w:num>
  <w:num w:numId="27">
    <w:abstractNumId w:val="24"/>
  </w:num>
  <w:num w:numId="28">
    <w:abstractNumId w:val="5"/>
  </w:num>
  <w:num w:numId="29">
    <w:abstractNumId w:val="18"/>
  </w:num>
  <w:num w:numId="30">
    <w:abstractNumId w:val="8"/>
  </w:num>
  <w:num w:numId="3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FA8"/>
    <w:rsid w:val="00000E2C"/>
    <w:rsid w:val="00002F4F"/>
    <w:rsid w:val="00003F46"/>
    <w:rsid w:val="00004BA5"/>
    <w:rsid w:val="0000720B"/>
    <w:rsid w:val="00007303"/>
    <w:rsid w:val="00011594"/>
    <w:rsid w:val="0001218B"/>
    <w:rsid w:val="00012274"/>
    <w:rsid w:val="00012B27"/>
    <w:rsid w:val="0001371E"/>
    <w:rsid w:val="00013860"/>
    <w:rsid w:val="000152ED"/>
    <w:rsid w:val="00016128"/>
    <w:rsid w:val="00016853"/>
    <w:rsid w:val="00016B30"/>
    <w:rsid w:val="00016F20"/>
    <w:rsid w:val="000208DC"/>
    <w:rsid w:val="00020C6B"/>
    <w:rsid w:val="00020F5E"/>
    <w:rsid w:val="000210B5"/>
    <w:rsid w:val="00021610"/>
    <w:rsid w:val="000229A9"/>
    <w:rsid w:val="00023074"/>
    <w:rsid w:val="00023309"/>
    <w:rsid w:val="0002360E"/>
    <w:rsid w:val="00024063"/>
    <w:rsid w:val="000244CE"/>
    <w:rsid w:val="0002495E"/>
    <w:rsid w:val="0002503A"/>
    <w:rsid w:val="00025390"/>
    <w:rsid w:val="00025B1A"/>
    <w:rsid w:val="000269C0"/>
    <w:rsid w:val="00026D7E"/>
    <w:rsid w:val="00027923"/>
    <w:rsid w:val="00027C57"/>
    <w:rsid w:val="0003147C"/>
    <w:rsid w:val="00031AEB"/>
    <w:rsid w:val="000335D2"/>
    <w:rsid w:val="00033D65"/>
    <w:rsid w:val="00034152"/>
    <w:rsid w:val="00034284"/>
    <w:rsid w:val="000359A7"/>
    <w:rsid w:val="00035CEE"/>
    <w:rsid w:val="0003652C"/>
    <w:rsid w:val="0003668D"/>
    <w:rsid w:val="00036E4D"/>
    <w:rsid w:val="000375CD"/>
    <w:rsid w:val="00037832"/>
    <w:rsid w:val="000402D5"/>
    <w:rsid w:val="00040CF2"/>
    <w:rsid w:val="000424F9"/>
    <w:rsid w:val="00042721"/>
    <w:rsid w:val="000428C6"/>
    <w:rsid w:val="0004298F"/>
    <w:rsid w:val="000439EA"/>
    <w:rsid w:val="00043CAE"/>
    <w:rsid w:val="000448C5"/>
    <w:rsid w:val="00045544"/>
    <w:rsid w:val="000457F6"/>
    <w:rsid w:val="0004629D"/>
    <w:rsid w:val="000464EA"/>
    <w:rsid w:val="00046D9D"/>
    <w:rsid w:val="000477B0"/>
    <w:rsid w:val="0005142E"/>
    <w:rsid w:val="00051958"/>
    <w:rsid w:val="00051FD5"/>
    <w:rsid w:val="0005279C"/>
    <w:rsid w:val="00052DBB"/>
    <w:rsid w:val="00054749"/>
    <w:rsid w:val="00054B38"/>
    <w:rsid w:val="00054C32"/>
    <w:rsid w:val="0005511A"/>
    <w:rsid w:val="000554FF"/>
    <w:rsid w:val="00056D7F"/>
    <w:rsid w:val="000577DE"/>
    <w:rsid w:val="000607CA"/>
    <w:rsid w:val="00060B16"/>
    <w:rsid w:val="00060FE5"/>
    <w:rsid w:val="000611AD"/>
    <w:rsid w:val="00061A57"/>
    <w:rsid w:val="00061E40"/>
    <w:rsid w:val="00063ECD"/>
    <w:rsid w:val="00063F38"/>
    <w:rsid w:val="00064F5B"/>
    <w:rsid w:val="00065056"/>
    <w:rsid w:val="000665BC"/>
    <w:rsid w:val="00070B02"/>
    <w:rsid w:val="00070CBA"/>
    <w:rsid w:val="0007150F"/>
    <w:rsid w:val="00071D06"/>
    <w:rsid w:val="00073325"/>
    <w:rsid w:val="0007434C"/>
    <w:rsid w:val="000752A5"/>
    <w:rsid w:val="000755DB"/>
    <w:rsid w:val="000766B0"/>
    <w:rsid w:val="00080580"/>
    <w:rsid w:val="000806F6"/>
    <w:rsid w:val="00080B66"/>
    <w:rsid w:val="000844FF"/>
    <w:rsid w:val="00084D42"/>
    <w:rsid w:val="00085C38"/>
    <w:rsid w:val="000860B5"/>
    <w:rsid w:val="00086F01"/>
    <w:rsid w:val="00087C69"/>
    <w:rsid w:val="00090B12"/>
    <w:rsid w:val="00091227"/>
    <w:rsid w:val="000912C2"/>
    <w:rsid w:val="00092983"/>
    <w:rsid w:val="000930A6"/>
    <w:rsid w:val="00093BE1"/>
    <w:rsid w:val="000950E3"/>
    <w:rsid w:val="0009522C"/>
    <w:rsid w:val="000952C2"/>
    <w:rsid w:val="000955E4"/>
    <w:rsid w:val="00095E0C"/>
    <w:rsid w:val="00095F26"/>
    <w:rsid w:val="00096EBD"/>
    <w:rsid w:val="000971D2"/>
    <w:rsid w:val="00097357"/>
    <w:rsid w:val="000A05D0"/>
    <w:rsid w:val="000A3B20"/>
    <w:rsid w:val="000A3E81"/>
    <w:rsid w:val="000A42CA"/>
    <w:rsid w:val="000A4403"/>
    <w:rsid w:val="000A56A4"/>
    <w:rsid w:val="000A5C21"/>
    <w:rsid w:val="000A6422"/>
    <w:rsid w:val="000A6467"/>
    <w:rsid w:val="000A6E9B"/>
    <w:rsid w:val="000A7A64"/>
    <w:rsid w:val="000B1117"/>
    <w:rsid w:val="000B2D61"/>
    <w:rsid w:val="000B3188"/>
    <w:rsid w:val="000B327E"/>
    <w:rsid w:val="000B3B9F"/>
    <w:rsid w:val="000B410E"/>
    <w:rsid w:val="000B419C"/>
    <w:rsid w:val="000B45B6"/>
    <w:rsid w:val="000B50C9"/>
    <w:rsid w:val="000B5511"/>
    <w:rsid w:val="000C0494"/>
    <w:rsid w:val="000C0A8C"/>
    <w:rsid w:val="000C194D"/>
    <w:rsid w:val="000C2D04"/>
    <w:rsid w:val="000C305A"/>
    <w:rsid w:val="000C3A62"/>
    <w:rsid w:val="000C46D4"/>
    <w:rsid w:val="000C548B"/>
    <w:rsid w:val="000C5F7B"/>
    <w:rsid w:val="000C6310"/>
    <w:rsid w:val="000C6449"/>
    <w:rsid w:val="000C6D43"/>
    <w:rsid w:val="000C7357"/>
    <w:rsid w:val="000C73A1"/>
    <w:rsid w:val="000C77AD"/>
    <w:rsid w:val="000C79BE"/>
    <w:rsid w:val="000C7AEA"/>
    <w:rsid w:val="000D1B9F"/>
    <w:rsid w:val="000D2821"/>
    <w:rsid w:val="000D45CB"/>
    <w:rsid w:val="000D4957"/>
    <w:rsid w:val="000D4EA2"/>
    <w:rsid w:val="000D5262"/>
    <w:rsid w:val="000D5537"/>
    <w:rsid w:val="000D642A"/>
    <w:rsid w:val="000D6E89"/>
    <w:rsid w:val="000D765C"/>
    <w:rsid w:val="000D7A71"/>
    <w:rsid w:val="000E04D2"/>
    <w:rsid w:val="000E0F3B"/>
    <w:rsid w:val="000E11DC"/>
    <w:rsid w:val="000E19BF"/>
    <w:rsid w:val="000E342F"/>
    <w:rsid w:val="000E3771"/>
    <w:rsid w:val="000E4BFA"/>
    <w:rsid w:val="000E6A5D"/>
    <w:rsid w:val="000E6F55"/>
    <w:rsid w:val="000F0733"/>
    <w:rsid w:val="000F1015"/>
    <w:rsid w:val="000F1C54"/>
    <w:rsid w:val="000F3768"/>
    <w:rsid w:val="000F490C"/>
    <w:rsid w:val="000F5EF6"/>
    <w:rsid w:val="000F68A4"/>
    <w:rsid w:val="000F7497"/>
    <w:rsid w:val="000F7A1E"/>
    <w:rsid w:val="0010005D"/>
    <w:rsid w:val="00102004"/>
    <w:rsid w:val="001023BF"/>
    <w:rsid w:val="00102671"/>
    <w:rsid w:val="00102D9C"/>
    <w:rsid w:val="00102FCC"/>
    <w:rsid w:val="0010314B"/>
    <w:rsid w:val="00103BD9"/>
    <w:rsid w:val="00104813"/>
    <w:rsid w:val="00104BBE"/>
    <w:rsid w:val="00104E3D"/>
    <w:rsid w:val="001061D1"/>
    <w:rsid w:val="00106D92"/>
    <w:rsid w:val="001075BA"/>
    <w:rsid w:val="00110563"/>
    <w:rsid w:val="00110AF4"/>
    <w:rsid w:val="001110B9"/>
    <w:rsid w:val="00111707"/>
    <w:rsid w:val="0011187C"/>
    <w:rsid w:val="00111B1E"/>
    <w:rsid w:val="00112845"/>
    <w:rsid w:val="00112993"/>
    <w:rsid w:val="00112D08"/>
    <w:rsid w:val="00113367"/>
    <w:rsid w:val="00113CEF"/>
    <w:rsid w:val="00114ADD"/>
    <w:rsid w:val="001158F9"/>
    <w:rsid w:val="00116483"/>
    <w:rsid w:val="001166D2"/>
    <w:rsid w:val="001170BD"/>
    <w:rsid w:val="00117298"/>
    <w:rsid w:val="00117D9D"/>
    <w:rsid w:val="001200ED"/>
    <w:rsid w:val="00120962"/>
    <w:rsid w:val="00120B9A"/>
    <w:rsid w:val="001218CB"/>
    <w:rsid w:val="0012294E"/>
    <w:rsid w:val="00122A4E"/>
    <w:rsid w:val="001246B9"/>
    <w:rsid w:val="00124F30"/>
    <w:rsid w:val="0012600E"/>
    <w:rsid w:val="001262F7"/>
    <w:rsid w:val="0012698E"/>
    <w:rsid w:val="0012761D"/>
    <w:rsid w:val="00127EC4"/>
    <w:rsid w:val="0013022F"/>
    <w:rsid w:val="0013190C"/>
    <w:rsid w:val="001319A7"/>
    <w:rsid w:val="00132241"/>
    <w:rsid w:val="00133136"/>
    <w:rsid w:val="001336CA"/>
    <w:rsid w:val="00133C95"/>
    <w:rsid w:val="001349C6"/>
    <w:rsid w:val="0013542F"/>
    <w:rsid w:val="00135EB9"/>
    <w:rsid w:val="001373EF"/>
    <w:rsid w:val="001401D8"/>
    <w:rsid w:val="001418AC"/>
    <w:rsid w:val="0014262B"/>
    <w:rsid w:val="00142E20"/>
    <w:rsid w:val="0014307A"/>
    <w:rsid w:val="001441C5"/>
    <w:rsid w:val="001445EF"/>
    <w:rsid w:val="00145BC5"/>
    <w:rsid w:val="00146024"/>
    <w:rsid w:val="00146EA2"/>
    <w:rsid w:val="00147231"/>
    <w:rsid w:val="00150D60"/>
    <w:rsid w:val="00150F45"/>
    <w:rsid w:val="00150FA6"/>
    <w:rsid w:val="001513BD"/>
    <w:rsid w:val="00151421"/>
    <w:rsid w:val="001518BB"/>
    <w:rsid w:val="00151C06"/>
    <w:rsid w:val="001522AE"/>
    <w:rsid w:val="00152A33"/>
    <w:rsid w:val="00152D85"/>
    <w:rsid w:val="001551D9"/>
    <w:rsid w:val="00157BD1"/>
    <w:rsid w:val="00161BDF"/>
    <w:rsid w:val="00161FDC"/>
    <w:rsid w:val="00163039"/>
    <w:rsid w:val="001642A6"/>
    <w:rsid w:val="001645AE"/>
    <w:rsid w:val="00164DE4"/>
    <w:rsid w:val="00164F76"/>
    <w:rsid w:val="0016502A"/>
    <w:rsid w:val="00165859"/>
    <w:rsid w:val="00166249"/>
    <w:rsid w:val="001665C1"/>
    <w:rsid w:val="001667EF"/>
    <w:rsid w:val="00166885"/>
    <w:rsid w:val="00166C45"/>
    <w:rsid w:val="001671CE"/>
    <w:rsid w:val="00167F1B"/>
    <w:rsid w:val="00167FDB"/>
    <w:rsid w:val="00170B9C"/>
    <w:rsid w:val="00171171"/>
    <w:rsid w:val="001714B4"/>
    <w:rsid w:val="0017266C"/>
    <w:rsid w:val="00172AA9"/>
    <w:rsid w:val="00173532"/>
    <w:rsid w:val="00173A0E"/>
    <w:rsid w:val="001741A9"/>
    <w:rsid w:val="001745BC"/>
    <w:rsid w:val="00174811"/>
    <w:rsid w:val="00174DEB"/>
    <w:rsid w:val="001753FE"/>
    <w:rsid w:val="00175598"/>
    <w:rsid w:val="00175F7A"/>
    <w:rsid w:val="00176FB6"/>
    <w:rsid w:val="001809D8"/>
    <w:rsid w:val="00181788"/>
    <w:rsid w:val="00181DE2"/>
    <w:rsid w:val="0018202D"/>
    <w:rsid w:val="00183256"/>
    <w:rsid w:val="001839BE"/>
    <w:rsid w:val="00184381"/>
    <w:rsid w:val="00184781"/>
    <w:rsid w:val="001850C2"/>
    <w:rsid w:val="00185B0C"/>
    <w:rsid w:val="001905BC"/>
    <w:rsid w:val="00190FE4"/>
    <w:rsid w:val="0019100B"/>
    <w:rsid w:val="00191BB5"/>
    <w:rsid w:val="0019229A"/>
    <w:rsid w:val="001924D9"/>
    <w:rsid w:val="00193D72"/>
    <w:rsid w:val="00194537"/>
    <w:rsid w:val="0019533D"/>
    <w:rsid w:val="00196EC0"/>
    <w:rsid w:val="001972C7"/>
    <w:rsid w:val="001972CD"/>
    <w:rsid w:val="00197AD6"/>
    <w:rsid w:val="001A096A"/>
    <w:rsid w:val="001A0A4F"/>
    <w:rsid w:val="001A18FA"/>
    <w:rsid w:val="001A259D"/>
    <w:rsid w:val="001A4C78"/>
    <w:rsid w:val="001A56A8"/>
    <w:rsid w:val="001A5838"/>
    <w:rsid w:val="001A7192"/>
    <w:rsid w:val="001A7F39"/>
    <w:rsid w:val="001B02BD"/>
    <w:rsid w:val="001B05A8"/>
    <w:rsid w:val="001B1696"/>
    <w:rsid w:val="001B2D7F"/>
    <w:rsid w:val="001B3225"/>
    <w:rsid w:val="001B393E"/>
    <w:rsid w:val="001B3C5E"/>
    <w:rsid w:val="001B45F0"/>
    <w:rsid w:val="001B4EC4"/>
    <w:rsid w:val="001B6F05"/>
    <w:rsid w:val="001B728A"/>
    <w:rsid w:val="001B76A1"/>
    <w:rsid w:val="001C0060"/>
    <w:rsid w:val="001C0185"/>
    <w:rsid w:val="001C0FBB"/>
    <w:rsid w:val="001C13B9"/>
    <w:rsid w:val="001C1922"/>
    <w:rsid w:val="001C1B73"/>
    <w:rsid w:val="001C2096"/>
    <w:rsid w:val="001C2523"/>
    <w:rsid w:val="001C2825"/>
    <w:rsid w:val="001C2BD3"/>
    <w:rsid w:val="001C377E"/>
    <w:rsid w:val="001C432E"/>
    <w:rsid w:val="001C4A2E"/>
    <w:rsid w:val="001C4B70"/>
    <w:rsid w:val="001C5C89"/>
    <w:rsid w:val="001C6261"/>
    <w:rsid w:val="001C6686"/>
    <w:rsid w:val="001C7991"/>
    <w:rsid w:val="001D0300"/>
    <w:rsid w:val="001D1053"/>
    <w:rsid w:val="001D20BB"/>
    <w:rsid w:val="001D2394"/>
    <w:rsid w:val="001D2DD5"/>
    <w:rsid w:val="001D49D7"/>
    <w:rsid w:val="001D4F1E"/>
    <w:rsid w:val="001D6274"/>
    <w:rsid w:val="001D7912"/>
    <w:rsid w:val="001E0BF2"/>
    <w:rsid w:val="001E1098"/>
    <w:rsid w:val="001E3720"/>
    <w:rsid w:val="001E3A24"/>
    <w:rsid w:val="001E4760"/>
    <w:rsid w:val="001E4AE1"/>
    <w:rsid w:val="001E4D96"/>
    <w:rsid w:val="001E4F9A"/>
    <w:rsid w:val="001E514F"/>
    <w:rsid w:val="001E5182"/>
    <w:rsid w:val="001E59DC"/>
    <w:rsid w:val="001E5C33"/>
    <w:rsid w:val="001E7663"/>
    <w:rsid w:val="001F04A2"/>
    <w:rsid w:val="001F0CB1"/>
    <w:rsid w:val="001F10F0"/>
    <w:rsid w:val="001F14BD"/>
    <w:rsid w:val="001F2842"/>
    <w:rsid w:val="001F2BFB"/>
    <w:rsid w:val="001F4137"/>
    <w:rsid w:val="001F4ABC"/>
    <w:rsid w:val="001F4B09"/>
    <w:rsid w:val="001F5533"/>
    <w:rsid w:val="001F5AF3"/>
    <w:rsid w:val="001F5FBA"/>
    <w:rsid w:val="001F671E"/>
    <w:rsid w:val="001F6BFB"/>
    <w:rsid w:val="001F6D4B"/>
    <w:rsid w:val="001F7284"/>
    <w:rsid w:val="001F7837"/>
    <w:rsid w:val="001F78E3"/>
    <w:rsid w:val="001F7901"/>
    <w:rsid w:val="0020019A"/>
    <w:rsid w:val="00201F87"/>
    <w:rsid w:val="00202306"/>
    <w:rsid w:val="00202D1B"/>
    <w:rsid w:val="002039C4"/>
    <w:rsid w:val="0020405A"/>
    <w:rsid w:val="002055FE"/>
    <w:rsid w:val="00205DCC"/>
    <w:rsid w:val="0020658F"/>
    <w:rsid w:val="0020674A"/>
    <w:rsid w:val="00207F13"/>
    <w:rsid w:val="0021092C"/>
    <w:rsid w:val="00212B9D"/>
    <w:rsid w:val="002132CB"/>
    <w:rsid w:val="0021371B"/>
    <w:rsid w:val="00213B1A"/>
    <w:rsid w:val="002147FA"/>
    <w:rsid w:val="00215240"/>
    <w:rsid w:val="00215464"/>
    <w:rsid w:val="0021570A"/>
    <w:rsid w:val="0021627F"/>
    <w:rsid w:val="00216659"/>
    <w:rsid w:val="00217BDE"/>
    <w:rsid w:val="00217C3F"/>
    <w:rsid w:val="0022018E"/>
    <w:rsid w:val="00220D4C"/>
    <w:rsid w:val="00221DA6"/>
    <w:rsid w:val="002227D7"/>
    <w:rsid w:val="00222844"/>
    <w:rsid w:val="00222B78"/>
    <w:rsid w:val="00222F05"/>
    <w:rsid w:val="002232BF"/>
    <w:rsid w:val="00224721"/>
    <w:rsid w:val="0022500A"/>
    <w:rsid w:val="00225084"/>
    <w:rsid w:val="0022512A"/>
    <w:rsid w:val="00230178"/>
    <w:rsid w:val="00230FC1"/>
    <w:rsid w:val="00231135"/>
    <w:rsid w:val="00231BEA"/>
    <w:rsid w:val="002323E0"/>
    <w:rsid w:val="00233135"/>
    <w:rsid w:val="002332B2"/>
    <w:rsid w:val="00233CF6"/>
    <w:rsid w:val="00234417"/>
    <w:rsid w:val="00234558"/>
    <w:rsid w:val="002347C2"/>
    <w:rsid w:val="00235C79"/>
    <w:rsid w:val="00235CFA"/>
    <w:rsid w:val="0023603E"/>
    <w:rsid w:val="002364CB"/>
    <w:rsid w:val="0023657A"/>
    <w:rsid w:val="002402A5"/>
    <w:rsid w:val="0024176E"/>
    <w:rsid w:val="00242055"/>
    <w:rsid w:val="00242B00"/>
    <w:rsid w:val="00242C03"/>
    <w:rsid w:val="002430B7"/>
    <w:rsid w:val="0024349F"/>
    <w:rsid w:val="0024360D"/>
    <w:rsid w:val="00245162"/>
    <w:rsid w:val="002457FB"/>
    <w:rsid w:val="00245F00"/>
    <w:rsid w:val="00246B03"/>
    <w:rsid w:val="00246F10"/>
    <w:rsid w:val="00246F5D"/>
    <w:rsid w:val="00247520"/>
    <w:rsid w:val="002479FC"/>
    <w:rsid w:val="002510EB"/>
    <w:rsid w:val="002512EF"/>
    <w:rsid w:val="002514E1"/>
    <w:rsid w:val="00251662"/>
    <w:rsid w:val="00251868"/>
    <w:rsid w:val="00251CC5"/>
    <w:rsid w:val="0025333F"/>
    <w:rsid w:val="00253A57"/>
    <w:rsid w:val="00255205"/>
    <w:rsid w:val="002561F0"/>
    <w:rsid w:val="002568BE"/>
    <w:rsid w:val="00257188"/>
    <w:rsid w:val="00257520"/>
    <w:rsid w:val="002576E1"/>
    <w:rsid w:val="00261970"/>
    <w:rsid w:val="00261E46"/>
    <w:rsid w:val="002627A6"/>
    <w:rsid w:val="00262A9F"/>
    <w:rsid w:val="00262FA3"/>
    <w:rsid w:val="00263450"/>
    <w:rsid w:val="0026346C"/>
    <w:rsid w:val="00263543"/>
    <w:rsid w:val="00264395"/>
    <w:rsid w:val="002653FA"/>
    <w:rsid w:val="002669AD"/>
    <w:rsid w:val="00270396"/>
    <w:rsid w:val="002703E7"/>
    <w:rsid w:val="00270412"/>
    <w:rsid w:val="00270F89"/>
    <w:rsid w:val="002717AE"/>
    <w:rsid w:val="00271894"/>
    <w:rsid w:val="00272450"/>
    <w:rsid w:val="00273B77"/>
    <w:rsid w:val="0027463B"/>
    <w:rsid w:val="00274936"/>
    <w:rsid w:val="0027640F"/>
    <w:rsid w:val="00276E8B"/>
    <w:rsid w:val="00277D39"/>
    <w:rsid w:val="00281690"/>
    <w:rsid w:val="00281AE5"/>
    <w:rsid w:val="00282685"/>
    <w:rsid w:val="00282CC7"/>
    <w:rsid w:val="00283ADA"/>
    <w:rsid w:val="00283E06"/>
    <w:rsid w:val="002842B8"/>
    <w:rsid w:val="002847E5"/>
    <w:rsid w:val="002848C2"/>
    <w:rsid w:val="00284964"/>
    <w:rsid w:val="00284B4A"/>
    <w:rsid w:val="00284DE1"/>
    <w:rsid w:val="00285C03"/>
    <w:rsid w:val="00285CF7"/>
    <w:rsid w:val="00285F94"/>
    <w:rsid w:val="002867D7"/>
    <w:rsid w:val="00287FEB"/>
    <w:rsid w:val="002923CB"/>
    <w:rsid w:val="00292795"/>
    <w:rsid w:val="0029371B"/>
    <w:rsid w:val="00294060"/>
    <w:rsid w:val="002940B7"/>
    <w:rsid w:val="0029445D"/>
    <w:rsid w:val="00295026"/>
    <w:rsid w:val="00295CEB"/>
    <w:rsid w:val="00295FB5"/>
    <w:rsid w:val="002A0230"/>
    <w:rsid w:val="002A2ADD"/>
    <w:rsid w:val="002A30C5"/>
    <w:rsid w:val="002A38DA"/>
    <w:rsid w:val="002A39A2"/>
    <w:rsid w:val="002A4377"/>
    <w:rsid w:val="002A49C0"/>
    <w:rsid w:val="002A5330"/>
    <w:rsid w:val="002A5694"/>
    <w:rsid w:val="002A69BC"/>
    <w:rsid w:val="002A6F0D"/>
    <w:rsid w:val="002A77E2"/>
    <w:rsid w:val="002B09E0"/>
    <w:rsid w:val="002B1844"/>
    <w:rsid w:val="002B3CD9"/>
    <w:rsid w:val="002B4F54"/>
    <w:rsid w:val="002B59B3"/>
    <w:rsid w:val="002B5EAE"/>
    <w:rsid w:val="002B7A2A"/>
    <w:rsid w:val="002B7DFC"/>
    <w:rsid w:val="002C069C"/>
    <w:rsid w:val="002C083F"/>
    <w:rsid w:val="002C0E0F"/>
    <w:rsid w:val="002C1140"/>
    <w:rsid w:val="002C19D1"/>
    <w:rsid w:val="002C1A8A"/>
    <w:rsid w:val="002C2EAA"/>
    <w:rsid w:val="002C39B8"/>
    <w:rsid w:val="002C47DB"/>
    <w:rsid w:val="002C53C0"/>
    <w:rsid w:val="002C5565"/>
    <w:rsid w:val="002C5AC2"/>
    <w:rsid w:val="002C5F66"/>
    <w:rsid w:val="002C6EBC"/>
    <w:rsid w:val="002C6F33"/>
    <w:rsid w:val="002C7399"/>
    <w:rsid w:val="002C75AB"/>
    <w:rsid w:val="002C76B1"/>
    <w:rsid w:val="002D14D2"/>
    <w:rsid w:val="002D1525"/>
    <w:rsid w:val="002D1594"/>
    <w:rsid w:val="002D1A8D"/>
    <w:rsid w:val="002D1AC7"/>
    <w:rsid w:val="002D2046"/>
    <w:rsid w:val="002D2191"/>
    <w:rsid w:val="002D22F2"/>
    <w:rsid w:val="002D273E"/>
    <w:rsid w:val="002D27C1"/>
    <w:rsid w:val="002D369E"/>
    <w:rsid w:val="002D36A1"/>
    <w:rsid w:val="002D3828"/>
    <w:rsid w:val="002D3A3D"/>
    <w:rsid w:val="002D49B0"/>
    <w:rsid w:val="002D4D26"/>
    <w:rsid w:val="002D4EDD"/>
    <w:rsid w:val="002D5EC4"/>
    <w:rsid w:val="002D6713"/>
    <w:rsid w:val="002D7221"/>
    <w:rsid w:val="002D72A6"/>
    <w:rsid w:val="002D7BFE"/>
    <w:rsid w:val="002D7DCC"/>
    <w:rsid w:val="002E0B0B"/>
    <w:rsid w:val="002E0EDE"/>
    <w:rsid w:val="002E1607"/>
    <w:rsid w:val="002E165B"/>
    <w:rsid w:val="002E3A24"/>
    <w:rsid w:val="002E4222"/>
    <w:rsid w:val="002E424C"/>
    <w:rsid w:val="002E5088"/>
    <w:rsid w:val="002E5A58"/>
    <w:rsid w:val="002E6968"/>
    <w:rsid w:val="002E7AF1"/>
    <w:rsid w:val="002F07E9"/>
    <w:rsid w:val="002F0C2D"/>
    <w:rsid w:val="002F0E71"/>
    <w:rsid w:val="002F21A7"/>
    <w:rsid w:val="002F23A7"/>
    <w:rsid w:val="002F2E32"/>
    <w:rsid w:val="002F2E9C"/>
    <w:rsid w:val="002F34B7"/>
    <w:rsid w:val="002F3936"/>
    <w:rsid w:val="002F3996"/>
    <w:rsid w:val="002F5036"/>
    <w:rsid w:val="002F52DE"/>
    <w:rsid w:val="002F5D16"/>
    <w:rsid w:val="00300F44"/>
    <w:rsid w:val="00301078"/>
    <w:rsid w:val="00301F3E"/>
    <w:rsid w:val="00302933"/>
    <w:rsid w:val="00303612"/>
    <w:rsid w:val="003038D4"/>
    <w:rsid w:val="003040EB"/>
    <w:rsid w:val="00304245"/>
    <w:rsid w:val="00304466"/>
    <w:rsid w:val="00304862"/>
    <w:rsid w:val="00304CE4"/>
    <w:rsid w:val="00305411"/>
    <w:rsid w:val="003055CE"/>
    <w:rsid w:val="00306FCA"/>
    <w:rsid w:val="003101E4"/>
    <w:rsid w:val="00311551"/>
    <w:rsid w:val="00311A50"/>
    <w:rsid w:val="00312AE8"/>
    <w:rsid w:val="00313010"/>
    <w:rsid w:val="00314A4A"/>
    <w:rsid w:val="00314E07"/>
    <w:rsid w:val="003154A7"/>
    <w:rsid w:val="003155EE"/>
    <w:rsid w:val="00315AC2"/>
    <w:rsid w:val="00315D08"/>
    <w:rsid w:val="003163CA"/>
    <w:rsid w:val="00316885"/>
    <w:rsid w:val="00317BE2"/>
    <w:rsid w:val="003201CF"/>
    <w:rsid w:val="00320DC6"/>
    <w:rsid w:val="00321123"/>
    <w:rsid w:val="003232B1"/>
    <w:rsid w:val="00323BAE"/>
    <w:rsid w:val="00323F09"/>
    <w:rsid w:val="00324A1B"/>
    <w:rsid w:val="00324CF8"/>
    <w:rsid w:val="00325208"/>
    <w:rsid w:val="00325D24"/>
    <w:rsid w:val="00326C8F"/>
    <w:rsid w:val="00327431"/>
    <w:rsid w:val="00330A9C"/>
    <w:rsid w:val="00331800"/>
    <w:rsid w:val="00331E94"/>
    <w:rsid w:val="003321AD"/>
    <w:rsid w:val="003330CC"/>
    <w:rsid w:val="003332BA"/>
    <w:rsid w:val="00333973"/>
    <w:rsid w:val="00333A4B"/>
    <w:rsid w:val="00334AE1"/>
    <w:rsid w:val="00334B86"/>
    <w:rsid w:val="00334BB6"/>
    <w:rsid w:val="0033572A"/>
    <w:rsid w:val="003357FE"/>
    <w:rsid w:val="0033739A"/>
    <w:rsid w:val="00337D58"/>
    <w:rsid w:val="00337EC3"/>
    <w:rsid w:val="003408FB"/>
    <w:rsid w:val="003414EF"/>
    <w:rsid w:val="00341590"/>
    <w:rsid w:val="003419A5"/>
    <w:rsid w:val="00341CE0"/>
    <w:rsid w:val="003429A3"/>
    <w:rsid w:val="00345D49"/>
    <w:rsid w:val="0034677F"/>
    <w:rsid w:val="00346C09"/>
    <w:rsid w:val="00346D87"/>
    <w:rsid w:val="00347C9C"/>
    <w:rsid w:val="00350365"/>
    <w:rsid w:val="00355363"/>
    <w:rsid w:val="00355580"/>
    <w:rsid w:val="00356331"/>
    <w:rsid w:val="003565E2"/>
    <w:rsid w:val="0035754F"/>
    <w:rsid w:val="00360DEE"/>
    <w:rsid w:val="003626CB"/>
    <w:rsid w:val="0036279B"/>
    <w:rsid w:val="00362E8A"/>
    <w:rsid w:val="00363426"/>
    <w:rsid w:val="0036347E"/>
    <w:rsid w:val="00363EAC"/>
    <w:rsid w:val="0036479E"/>
    <w:rsid w:val="00364D30"/>
    <w:rsid w:val="00364D87"/>
    <w:rsid w:val="00364EBA"/>
    <w:rsid w:val="00364F5D"/>
    <w:rsid w:val="00365B4A"/>
    <w:rsid w:val="00367043"/>
    <w:rsid w:val="003674A6"/>
    <w:rsid w:val="003675EC"/>
    <w:rsid w:val="00367B52"/>
    <w:rsid w:val="00372094"/>
    <w:rsid w:val="00372471"/>
    <w:rsid w:val="0037252A"/>
    <w:rsid w:val="00372E3E"/>
    <w:rsid w:val="00373FD2"/>
    <w:rsid w:val="00374AEC"/>
    <w:rsid w:val="00375C9A"/>
    <w:rsid w:val="00376396"/>
    <w:rsid w:val="00377F46"/>
    <w:rsid w:val="00380C0C"/>
    <w:rsid w:val="00380E93"/>
    <w:rsid w:val="0038222A"/>
    <w:rsid w:val="00382813"/>
    <w:rsid w:val="003830F5"/>
    <w:rsid w:val="0038355B"/>
    <w:rsid w:val="003837ED"/>
    <w:rsid w:val="0038534F"/>
    <w:rsid w:val="00385920"/>
    <w:rsid w:val="003871BA"/>
    <w:rsid w:val="00387233"/>
    <w:rsid w:val="003877B7"/>
    <w:rsid w:val="00387CD4"/>
    <w:rsid w:val="00390DEE"/>
    <w:rsid w:val="00390DFC"/>
    <w:rsid w:val="00391E7B"/>
    <w:rsid w:val="00391EA3"/>
    <w:rsid w:val="00392583"/>
    <w:rsid w:val="0039260E"/>
    <w:rsid w:val="00394828"/>
    <w:rsid w:val="00396F60"/>
    <w:rsid w:val="00397BEA"/>
    <w:rsid w:val="003A21B3"/>
    <w:rsid w:val="003A25D6"/>
    <w:rsid w:val="003A27DB"/>
    <w:rsid w:val="003A2D14"/>
    <w:rsid w:val="003A2D5D"/>
    <w:rsid w:val="003A4286"/>
    <w:rsid w:val="003A442C"/>
    <w:rsid w:val="003A469B"/>
    <w:rsid w:val="003A4CAC"/>
    <w:rsid w:val="003A5775"/>
    <w:rsid w:val="003A67DA"/>
    <w:rsid w:val="003A67E8"/>
    <w:rsid w:val="003A6C44"/>
    <w:rsid w:val="003A79ED"/>
    <w:rsid w:val="003B0020"/>
    <w:rsid w:val="003B1032"/>
    <w:rsid w:val="003B14A8"/>
    <w:rsid w:val="003B16E3"/>
    <w:rsid w:val="003B1EC6"/>
    <w:rsid w:val="003B2B53"/>
    <w:rsid w:val="003B2E8F"/>
    <w:rsid w:val="003B374D"/>
    <w:rsid w:val="003B3805"/>
    <w:rsid w:val="003B39F2"/>
    <w:rsid w:val="003B4880"/>
    <w:rsid w:val="003B5F75"/>
    <w:rsid w:val="003B652F"/>
    <w:rsid w:val="003B7078"/>
    <w:rsid w:val="003B7189"/>
    <w:rsid w:val="003B7510"/>
    <w:rsid w:val="003B76F9"/>
    <w:rsid w:val="003B774E"/>
    <w:rsid w:val="003C0317"/>
    <w:rsid w:val="003C033C"/>
    <w:rsid w:val="003C0B01"/>
    <w:rsid w:val="003C1BE1"/>
    <w:rsid w:val="003C25F4"/>
    <w:rsid w:val="003C2B9C"/>
    <w:rsid w:val="003C311F"/>
    <w:rsid w:val="003C3A8B"/>
    <w:rsid w:val="003C5F9E"/>
    <w:rsid w:val="003C6D16"/>
    <w:rsid w:val="003C73A7"/>
    <w:rsid w:val="003D0360"/>
    <w:rsid w:val="003D0514"/>
    <w:rsid w:val="003D0DA6"/>
    <w:rsid w:val="003D13D9"/>
    <w:rsid w:val="003D1444"/>
    <w:rsid w:val="003D16A7"/>
    <w:rsid w:val="003D1C5F"/>
    <w:rsid w:val="003D24E4"/>
    <w:rsid w:val="003D5031"/>
    <w:rsid w:val="003D6B9E"/>
    <w:rsid w:val="003D7AE0"/>
    <w:rsid w:val="003E04E5"/>
    <w:rsid w:val="003E1599"/>
    <w:rsid w:val="003E25E8"/>
    <w:rsid w:val="003E2670"/>
    <w:rsid w:val="003E301E"/>
    <w:rsid w:val="003E4675"/>
    <w:rsid w:val="003E4D60"/>
    <w:rsid w:val="003E4ED1"/>
    <w:rsid w:val="003E5B8E"/>
    <w:rsid w:val="003E6588"/>
    <w:rsid w:val="003E6707"/>
    <w:rsid w:val="003E6E7D"/>
    <w:rsid w:val="003E6FC1"/>
    <w:rsid w:val="003E72EF"/>
    <w:rsid w:val="003E7C66"/>
    <w:rsid w:val="003F00B7"/>
    <w:rsid w:val="003F03E2"/>
    <w:rsid w:val="003F11D1"/>
    <w:rsid w:val="003F1A7B"/>
    <w:rsid w:val="003F2F48"/>
    <w:rsid w:val="003F4B62"/>
    <w:rsid w:val="003F51F1"/>
    <w:rsid w:val="003F5780"/>
    <w:rsid w:val="003F5DE1"/>
    <w:rsid w:val="003F60DB"/>
    <w:rsid w:val="003F69EB"/>
    <w:rsid w:val="003F7A2D"/>
    <w:rsid w:val="00400202"/>
    <w:rsid w:val="0040194D"/>
    <w:rsid w:val="004019C3"/>
    <w:rsid w:val="00401A20"/>
    <w:rsid w:val="0040283D"/>
    <w:rsid w:val="004030F4"/>
    <w:rsid w:val="004032B3"/>
    <w:rsid w:val="00404061"/>
    <w:rsid w:val="004057C8"/>
    <w:rsid w:val="00405F47"/>
    <w:rsid w:val="0040655B"/>
    <w:rsid w:val="00406BBF"/>
    <w:rsid w:val="00407487"/>
    <w:rsid w:val="00407A87"/>
    <w:rsid w:val="00410253"/>
    <w:rsid w:val="00410974"/>
    <w:rsid w:val="004113FC"/>
    <w:rsid w:val="00411A9C"/>
    <w:rsid w:val="00411C18"/>
    <w:rsid w:val="00412028"/>
    <w:rsid w:val="00412510"/>
    <w:rsid w:val="00412CC7"/>
    <w:rsid w:val="004139EF"/>
    <w:rsid w:val="00413AFD"/>
    <w:rsid w:val="00413D26"/>
    <w:rsid w:val="00413E9D"/>
    <w:rsid w:val="004141CF"/>
    <w:rsid w:val="00414CDB"/>
    <w:rsid w:val="00414E69"/>
    <w:rsid w:val="0041604F"/>
    <w:rsid w:val="00416DCB"/>
    <w:rsid w:val="00417041"/>
    <w:rsid w:val="00417E4F"/>
    <w:rsid w:val="00420661"/>
    <w:rsid w:val="004209AD"/>
    <w:rsid w:val="00420D73"/>
    <w:rsid w:val="0042122A"/>
    <w:rsid w:val="00421494"/>
    <w:rsid w:val="004216F9"/>
    <w:rsid w:val="0042337A"/>
    <w:rsid w:val="00423FA8"/>
    <w:rsid w:val="00425388"/>
    <w:rsid w:val="004255B9"/>
    <w:rsid w:val="00425B98"/>
    <w:rsid w:val="00425CEB"/>
    <w:rsid w:val="00426595"/>
    <w:rsid w:val="004276AD"/>
    <w:rsid w:val="00427FA8"/>
    <w:rsid w:val="00430948"/>
    <w:rsid w:val="00431C58"/>
    <w:rsid w:val="00431CE4"/>
    <w:rsid w:val="00431EA4"/>
    <w:rsid w:val="00432A91"/>
    <w:rsid w:val="00432AEC"/>
    <w:rsid w:val="0043322F"/>
    <w:rsid w:val="00433B75"/>
    <w:rsid w:val="0043402F"/>
    <w:rsid w:val="00434AAB"/>
    <w:rsid w:val="00436136"/>
    <w:rsid w:val="00436FFD"/>
    <w:rsid w:val="004375C2"/>
    <w:rsid w:val="00437C97"/>
    <w:rsid w:val="004402BE"/>
    <w:rsid w:val="00441524"/>
    <w:rsid w:val="00441BB2"/>
    <w:rsid w:val="0044342D"/>
    <w:rsid w:val="00443A59"/>
    <w:rsid w:val="00443BAC"/>
    <w:rsid w:val="00443F59"/>
    <w:rsid w:val="0044404D"/>
    <w:rsid w:val="00444856"/>
    <w:rsid w:val="00444D82"/>
    <w:rsid w:val="00446994"/>
    <w:rsid w:val="00447C00"/>
    <w:rsid w:val="00447DCE"/>
    <w:rsid w:val="00450576"/>
    <w:rsid w:val="0045096E"/>
    <w:rsid w:val="004515A2"/>
    <w:rsid w:val="00452D52"/>
    <w:rsid w:val="00453AFC"/>
    <w:rsid w:val="00456945"/>
    <w:rsid w:val="00456ABD"/>
    <w:rsid w:val="0045704E"/>
    <w:rsid w:val="00457D9B"/>
    <w:rsid w:val="004604E4"/>
    <w:rsid w:val="00460D08"/>
    <w:rsid w:val="004623EC"/>
    <w:rsid w:val="00462BBE"/>
    <w:rsid w:val="004631F0"/>
    <w:rsid w:val="00463241"/>
    <w:rsid w:val="00464311"/>
    <w:rsid w:val="0046483D"/>
    <w:rsid w:val="00464890"/>
    <w:rsid w:val="00464B5D"/>
    <w:rsid w:val="00465232"/>
    <w:rsid w:val="0046740C"/>
    <w:rsid w:val="00470CDC"/>
    <w:rsid w:val="004718D3"/>
    <w:rsid w:val="00472254"/>
    <w:rsid w:val="004725F3"/>
    <w:rsid w:val="00472B40"/>
    <w:rsid w:val="00473136"/>
    <w:rsid w:val="004737D0"/>
    <w:rsid w:val="004766E6"/>
    <w:rsid w:val="00481FDF"/>
    <w:rsid w:val="00482B9C"/>
    <w:rsid w:val="00483113"/>
    <w:rsid w:val="004834B9"/>
    <w:rsid w:val="0048361A"/>
    <w:rsid w:val="00483ADC"/>
    <w:rsid w:val="00483F77"/>
    <w:rsid w:val="00484366"/>
    <w:rsid w:val="004848CB"/>
    <w:rsid w:val="004848F7"/>
    <w:rsid w:val="00484E0B"/>
    <w:rsid w:val="00485525"/>
    <w:rsid w:val="004870F3"/>
    <w:rsid w:val="004904DF"/>
    <w:rsid w:val="00490853"/>
    <w:rsid w:val="0049091E"/>
    <w:rsid w:val="0049178D"/>
    <w:rsid w:val="00491C9F"/>
    <w:rsid w:val="00492370"/>
    <w:rsid w:val="004927CE"/>
    <w:rsid w:val="00492876"/>
    <w:rsid w:val="004928FF"/>
    <w:rsid w:val="0049294B"/>
    <w:rsid w:val="00492DD4"/>
    <w:rsid w:val="00493D8D"/>
    <w:rsid w:val="00493F28"/>
    <w:rsid w:val="00495062"/>
    <w:rsid w:val="004A02A1"/>
    <w:rsid w:val="004A0689"/>
    <w:rsid w:val="004A0AD4"/>
    <w:rsid w:val="004A1C3D"/>
    <w:rsid w:val="004A1F2B"/>
    <w:rsid w:val="004A349D"/>
    <w:rsid w:val="004A34DD"/>
    <w:rsid w:val="004A480B"/>
    <w:rsid w:val="004A4A3D"/>
    <w:rsid w:val="004A4B9F"/>
    <w:rsid w:val="004A57AE"/>
    <w:rsid w:val="004A79C7"/>
    <w:rsid w:val="004A7BD4"/>
    <w:rsid w:val="004A7E11"/>
    <w:rsid w:val="004B1082"/>
    <w:rsid w:val="004B164C"/>
    <w:rsid w:val="004B32D2"/>
    <w:rsid w:val="004B3748"/>
    <w:rsid w:val="004B3D58"/>
    <w:rsid w:val="004B54D4"/>
    <w:rsid w:val="004B6BC6"/>
    <w:rsid w:val="004B7D87"/>
    <w:rsid w:val="004B7F47"/>
    <w:rsid w:val="004C005E"/>
    <w:rsid w:val="004C0462"/>
    <w:rsid w:val="004C0473"/>
    <w:rsid w:val="004C1258"/>
    <w:rsid w:val="004C15BC"/>
    <w:rsid w:val="004C16C8"/>
    <w:rsid w:val="004C25E0"/>
    <w:rsid w:val="004C2735"/>
    <w:rsid w:val="004C2BA8"/>
    <w:rsid w:val="004C46C8"/>
    <w:rsid w:val="004C4C5C"/>
    <w:rsid w:val="004C4F87"/>
    <w:rsid w:val="004C594F"/>
    <w:rsid w:val="004C65A5"/>
    <w:rsid w:val="004C6632"/>
    <w:rsid w:val="004C73DF"/>
    <w:rsid w:val="004C7EE3"/>
    <w:rsid w:val="004D0A35"/>
    <w:rsid w:val="004D104C"/>
    <w:rsid w:val="004D166D"/>
    <w:rsid w:val="004D295F"/>
    <w:rsid w:val="004D479F"/>
    <w:rsid w:val="004D4CA4"/>
    <w:rsid w:val="004D522F"/>
    <w:rsid w:val="004D6BAA"/>
    <w:rsid w:val="004D7989"/>
    <w:rsid w:val="004D7EBD"/>
    <w:rsid w:val="004E1CF2"/>
    <w:rsid w:val="004E24F4"/>
    <w:rsid w:val="004E2C25"/>
    <w:rsid w:val="004E2FDD"/>
    <w:rsid w:val="004E30C3"/>
    <w:rsid w:val="004E3193"/>
    <w:rsid w:val="004E4675"/>
    <w:rsid w:val="004E47B1"/>
    <w:rsid w:val="004E5280"/>
    <w:rsid w:val="004E5EDC"/>
    <w:rsid w:val="004E6969"/>
    <w:rsid w:val="004E6AAD"/>
    <w:rsid w:val="004F035B"/>
    <w:rsid w:val="004F0862"/>
    <w:rsid w:val="004F110D"/>
    <w:rsid w:val="004F1905"/>
    <w:rsid w:val="004F2D61"/>
    <w:rsid w:val="004F4639"/>
    <w:rsid w:val="004F60E2"/>
    <w:rsid w:val="004F657D"/>
    <w:rsid w:val="005010B6"/>
    <w:rsid w:val="005020BD"/>
    <w:rsid w:val="0050453C"/>
    <w:rsid w:val="005045C8"/>
    <w:rsid w:val="0050549F"/>
    <w:rsid w:val="00505717"/>
    <w:rsid w:val="00506172"/>
    <w:rsid w:val="00506B5C"/>
    <w:rsid w:val="00506F75"/>
    <w:rsid w:val="00507987"/>
    <w:rsid w:val="0051090F"/>
    <w:rsid w:val="00510EF9"/>
    <w:rsid w:val="00513F49"/>
    <w:rsid w:val="00513F66"/>
    <w:rsid w:val="00514AB1"/>
    <w:rsid w:val="00516EC7"/>
    <w:rsid w:val="005176B5"/>
    <w:rsid w:val="005203C0"/>
    <w:rsid w:val="00521420"/>
    <w:rsid w:val="00521B7D"/>
    <w:rsid w:val="00522DA3"/>
    <w:rsid w:val="00523881"/>
    <w:rsid w:val="00525A04"/>
    <w:rsid w:val="00525C90"/>
    <w:rsid w:val="0052607D"/>
    <w:rsid w:val="005265CE"/>
    <w:rsid w:val="00526DEA"/>
    <w:rsid w:val="00527193"/>
    <w:rsid w:val="0052775D"/>
    <w:rsid w:val="005303CA"/>
    <w:rsid w:val="00530A5E"/>
    <w:rsid w:val="00530E3F"/>
    <w:rsid w:val="0053182A"/>
    <w:rsid w:val="00531AC0"/>
    <w:rsid w:val="00531C3D"/>
    <w:rsid w:val="00531FC5"/>
    <w:rsid w:val="0053225C"/>
    <w:rsid w:val="0053235F"/>
    <w:rsid w:val="00533BE1"/>
    <w:rsid w:val="005345C0"/>
    <w:rsid w:val="00534DD9"/>
    <w:rsid w:val="0053584C"/>
    <w:rsid w:val="0053594D"/>
    <w:rsid w:val="005365B4"/>
    <w:rsid w:val="005369F5"/>
    <w:rsid w:val="005373ED"/>
    <w:rsid w:val="005400E1"/>
    <w:rsid w:val="00540F3F"/>
    <w:rsid w:val="00542029"/>
    <w:rsid w:val="00542E45"/>
    <w:rsid w:val="0054337A"/>
    <w:rsid w:val="005435E4"/>
    <w:rsid w:val="0054363B"/>
    <w:rsid w:val="00543AD8"/>
    <w:rsid w:val="00543E92"/>
    <w:rsid w:val="00544C2B"/>
    <w:rsid w:val="00544F61"/>
    <w:rsid w:val="005453A9"/>
    <w:rsid w:val="00545626"/>
    <w:rsid w:val="00547CFD"/>
    <w:rsid w:val="00550089"/>
    <w:rsid w:val="00550931"/>
    <w:rsid w:val="005511BF"/>
    <w:rsid w:val="00551B87"/>
    <w:rsid w:val="00552A90"/>
    <w:rsid w:val="00553C11"/>
    <w:rsid w:val="005540A6"/>
    <w:rsid w:val="00554BCA"/>
    <w:rsid w:val="00554E18"/>
    <w:rsid w:val="00555E8E"/>
    <w:rsid w:val="0055688D"/>
    <w:rsid w:val="00557808"/>
    <w:rsid w:val="005578CC"/>
    <w:rsid w:val="00557966"/>
    <w:rsid w:val="00560E28"/>
    <w:rsid w:val="0056185C"/>
    <w:rsid w:val="005620E8"/>
    <w:rsid w:val="0056215A"/>
    <w:rsid w:val="00563ABF"/>
    <w:rsid w:val="005642E5"/>
    <w:rsid w:val="005647CB"/>
    <w:rsid w:val="005653FA"/>
    <w:rsid w:val="0056550D"/>
    <w:rsid w:val="00566027"/>
    <w:rsid w:val="00566160"/>
    <w:rsid w:val="00567FA4"/>
    <w:rsid w:val="005712B3"/>
    <w:rsid w:val="00571420"/>
    <w:rsid w:val="0057171D"/>
    <w:rsid w:val="00571918"/>
    <w:rsid w:val="00571B7A"/>
    <w:rsid w:val="00571D1E"/>
    <w:rsid w:val="00572CBB"/>
    <w:rsid w:val="00573B44"/>
    <w:rsid w:val="005747FB"/>
    <w:rsid w:val="00574F2D"/>
    <w:rsid w:val="00576374"/>
    <w:rsid w:val="00577621"/>
    <w:rsid w:val="00577DAF"/>
    <w:rsid w:val="00580306"/>
    <w:rsid w:val="00580ACF"/>
    <w:rsid w:val="00580FE8"/>
    <w:rsid w:val="0058100C"/>
    <w:rsid w:val="00581558"/>
    <w:rsid w:val="00581F16"/>
    <w:rsid w:val="005824FA"/>
    <w:rsid w:val="005826D2"/>
    <w:rsid w:val="0058302B"/>
    <w:rsid w:val="00583468"/>
    <w:rsid w:val="00583B58"/>
    <w:rsid w:val="005855B1"/>
    <w:rsid w:val="00586394"/>
    <w:rsid w:val="00587776"/>
    <w:rsid w:val="00587CE5"/>
    <w:rsid w:val="00587D5D"/>
    <w:rsid w:val="005903B4"/>
    <w:rsid w:val="00590B47"/>
    <w:rsid w:val="00590EBA"/>
    <w:rsid w:val="005918E9"/>
    <w:rsid w:val="005923EB"/>
    <w:rsid w:val="005941C9"/>
    <w:rsid w:val="00595763"/>
    <w:rsid w:val="0059593A"/>
    <w:rsid w:val="00596CF2"/>
    <w:rsid w:val="005A1CA8"/>
    <w:rsid w:val="005A219F"/>
    <w:rsid w:val="005A2DAD"/>
    <w:rsid w:val="005A3CC2"/>
    <w:rsid w:val="005A4598"/>
    <w:rsid w:val="005A47D9"/>
    <w:rsid w:val="005A4E5C"/>
    <w:rsid w:val="005A6F6E"/>
    <w:rsid w:val="005A7E46"/>
    <w:rsid w:val="005B0B41"/>
    <w:rsid w:val="005B0FC0"/>
    <w:rsid w:val="005B1394"/>
    <w:rsid w:val="005B1BB9"/>
    <w:rsid w:val="005B2019"/>
    <w:rsid w:val="005B2584"/>
    <w:rsid w:val="005B28FC"/>
    <w:rsid w:val="005B2BCF"/>
    <w:rsid w:val="005B38B5"/>
    <w:rsid w:val="005B472F"/>
    <w:rsid w:val="005B494B"/>
    <w:rsid w:val="005B716B"/>
    <w:rsid w:val="005B78B1"/>
    <w:rsid w:val="005C07D9"/>
    <w:rsid w:val="005C0C82"/>
    <w:rsid w:val="005C126B"/>
    <w:rsid w:val="005C1834"/>
    <w:rsid w:val="005C1C4C"/>
    <w:rsid w:val="005C2720"/>
    <w:rsid w:val="005C2E93"/>
    <w:rsid w:val="005C2E99"/>
    <w:rsid w:val="005C381C"/>
    <w:rsid w:val="005C4CB5"/>
    <w:rsid w:val="005C4F2D"/>
    <w:rsid w:val="005C5045"/>
    <w:rsid w:val="005C5DCE"/>
    <w:rsid w:val="005C7159"/>
    <w:rsid w:val="005C78B0"/>
    <w:rsid w:val="005C7C72"/>
    <w:rsid w:val="005D0209"/>
    <w:rsid w:val="005D071B"/>
    <w:rsid w:val="005D0DD1"/>
    <w:rsid w:val="005D11C3"/>
    <w:rsid w:val="005D1AD0"/>
    <w:rsid w:val="005D1E1B"/>
    <w:rsid w:val="005D28F3"/>
    <w:rsid w:val="005D3812"/>
    <w:rsid w:val="005D3B85"/>
    <w:rsid w:val="005D3E1B"/>
    <w:rsid w:val="005D4A69"/>
    <w:rsid w:val="005D5140"/>
    <w:rsid w:val="005D558D"/>
    <w:rsid w:val="005D5968"/>
    <w:rsid w:val="005D5C26"/>
    <w:rsid w:val="005D5D84"/>
    <w:rsid w:val="005D690C"/>
    <w:rsid w:val="005D7C00"/>
    <w:rsid w:val="005D7C6E"/>
    <w:rsid w:val="005E07E0"/>
    <w:rsid w:val="005E0825"/>
    <w:rsid w:val="005E21AE"/>
    <w:rsid w:val="005E29A9"/>
    <w:rsid w:val="005E356F"/>
    <w:rsid w:val="005E452D"/>
    <w:rsid w:val="005E4E87"/>
    <w:rsid w:val="005E5793"/>
    <w:rsid w:val="005E6AD9"/>
    <w:rsid w:val="005E6D1B"/>
    <w:rsid w:val="005E7B31"/>
    <w:rsid w:val="005F0783"/>
    <w:rsid w:val="005F07B0"/>
    <w:rsid w:val="005F0C72"/>
    <w:rsid w:val="005F129A"/>
    <w:rsid w:val="005F12B6"/>
    <w:rsid w:val="005F14C6"/>
    <w:rsid w:val="005F17C4"/>
    <w:rsid w:val="005F31EA"/>
    <w:rsid w:val="005F34B6"/>
    <w:rsid w:val="005F3DFA"/>
    <w:rsid w:val="005F3ED5"/>
    <w:rsid w:val="00600155"/>
    <w:rsid w:val="006009C1"/>
    <w:rsid w:val="00600E4C"/>
    <w:rsid w:val="00600EA9"/>
    <w:rsid w:val="0060124B"/>
    <w:rsid w:val="006013A9"/>
    <w:rsid w:val="0060182C"/>
    <w:rsid w:val="00601AC8"/>
    <w:rsid w:val="00601DAB"/>
    <w:rsid w:val="00601DD0"/>
    <w:rsid w:val="006029C2"/>
    <w:rsid w:val="006033F0"/>
    <w:rsid w:val="006038EF"/>
    <w:rsid w:val="00603A34"/>
    <w:rsid w:val="00604642"/>
    <w:rsid w:val="0060479A"/>
    <w:rsid w:val="00604DA1"/>
    <w:rsid w:val="00605CFD"/>
    <w:rsid w:val="00606024"/>
    <w:rsid w:val="00607357"/>
    <w:rsid w:val="0060746A"/>
    <w:rsid w:val="00607E55"/>
    <w:rsid w:val="0061000D"/>
    <w:rsid w:val="0061035B"/>
    <w:rsid w:val="006108B5"/>
    <w:rsid w:val="00612289"/>
    <w:rsid w:val="00612F43"/>
    <w:rsid w:val="00613293"/>
    <w:rsid w:val="006139B1"/>
    <w:rsid w:val="00613C9B"/>
    <w:rsid w:val="00613DE4"/>
    <w:rsid w:val="006142B2"/>
    <w:rsid w:val="00614D0D"/>
    <w:rsid w:val="00614F18"/>
    <w:rsid w:val="0061786B"/>
    <w:rsid w:val="0062094D"/>
    <w:rsid w:val="00620976"/>
    <w:rsid w:val="00620D91"/>
    <w:rsid w:val="006213E0"/>
    <w:rsid w:val="00621B71"/>
    <w:rsid w:val="00622189"/>
    <w:rsid w:val="00622968"/>
    <w:rsid w:val="0062351C"/>
    <w:rsid w:val="00623B98"/>
    <w:rsid w:val="00623BCC"/>
    <w:rsid w:val="00624848"/>
    <w:rsid w:val="00624ACA"/>
    <w:rsid w:val="00624F96"/>
    <w:rsid w:val="00625151"/>
    <w:rsid w:val="006258A6"/>
    <w:rsid w:val="00625999"/>
    <w:rsid w:val="00625A43"/>
    <w:rsid w:val="00625AC8"/>
    <w:rsid w:val="006266F3"/>
    <w:rsid w:val="0063051C"/>
    <w:rsid w:val="006310B5"/>
    <w:rsid w:val="0063114F"/>
    <w:rsid w:val="00631A4F"/>
    <w:rsid w:val="00632219"/>
    <w:rsid w:val="00632D77"/>
    <w:rsid w:val="00633746"/>
    <w:rsid w:val="00633B57"/>
    <w:rsid w:val="00633FAA"/>
    <w:rsid w:val="00634A62"/>
    <w:rsid w:val="006351F0"/>
    <w:rsid w:val="00635588"/>
    <w:rsid w:val="00635C40"/>
    <w:rsid w:val="0063603D"/>
    <w:rsid w:val="006369C4"/>
    <w:rsid w:val="00636D8F"/>
    <w:rsid w:val="00637431"/>
    <w:rsid w:val="006379AE"/>
    <w:rsid w:val="00640651"/>
    <w:rsid w:val="00641BC7"/>
    <w:rsid w:val="00642099"/>
    <w:rsid w:val="00642A0A"/>
    <w:rsid w:val="00642CB9"/>
    <w:rsid w:val="00642FA6"/>
    <w:rsid w:val="00643DFF"/>
    <w:rsid w:val="0064439A"/>
    <w:rsid w:val="00645FBA"/>
    <w:rsid w:val="0064677A"/>
    <w:rsid w:val="00647499"/>
    <w:rsid w:val="006476E9"/>
    <w:rsid w:val="00647881"/>
    <w:rsid w:val="00650C23"/>
    <w:rsid w:val="00651417"/>
    <w:rsid w:val="00651A1B"/>
    <w:rsid w:val="00651DBA"/>
    <w:rsid w:val="00651F73"/>
    <w:rsid w:val="006525A3"/>
    <w:rsid w:val="0065286D"/>
    <w:rsid w:val="0065319F"/>
    <w:rsid w:val="0065357B"/>
    <w:rsid w:val="00653694"/>
    <w:rsid w:val="00653F0B"/>
    <w:rsid w:val="00657004"/>
    <w:rsid w:val="006573A6"/>
    <w:rsid w:val="0066126B"/>
    <w:rsid w:val="00661A3B"/>
    <w:rsid w:val="00661E35"/>
    <w:rsid w:val="00662CAB"/>
    <w:rsid w:val="006637D6"/>
    <w:rsid w:val="00666CB4"/>
    <w:rsid w:val="00667D33"/>
    <w:rsid w:val="0067009F"/>
    <w:rsid w:val="006700A1"/>
    <w:rsid w:val="00670311"/>
    <w:rsid w:val="00671F5A"/>
    <w:rsid w:val="0067219B"/>
    <w:rsid w:val="00673518"/>
    <w:rsid w:val="006737C3"/>
    <w:rsid w:val="00673D9C"/>
    <w:rsid w:val="00674154"/>
    <w:rsid w:val="0067564B"/>
    <w:rsid w:val="00675AAA"/>
    <w:rsid w:val="006769B1"/>
    <w:rsid w:val="00676B45"/>
    <w:rsid w:val="006771C0"/>
    <w:rsid w:val="00680180"/>
    <w:rsid w:val="00680B99"/>
    <w:rsid w:val="00682695"/>
    <w:rsid w:val="006826A1"/>
    <w:rsid w:val="00682FCB"/>
    <w:rsid w:val="006831C9"/>
    <w:rsid w:val="006834D5"/>
    <w:rsid w:val="0068506E"/>
    <w:rsid w:val="006866C4"/>
    <w:rsid w:val="006867A5"/>
    <w:rsid w:val="00686F67"/>
    <w:rsid w:val="006870DE"/>
    <w:rsid w:val="0068754A"/>
    <w:rsid w:val="00691750"/>
    <w:rsid w:val="00691B96"/>
    <w:rsid w:val="00692E09"/>
    <w:rsid w:val="00693903"/>
    <w:rsid w:val="00693B70"/>
    <w:rsid w:val="00694A28"/>
    <w:rsid w:val="00694CA2"/>
    <w:rsid w:val="00694EE1"/>
    <w:rsid w:val="00695C10"/>
    <w:rsid w:val="006963D4"/>
    <w:rsid w:val="0069662A"/>
    <w:rsid w:val="00696876"/>
    <w:rsid w:val="00696A6C"/>
    <w:rsid w:val="00697552"/>
    <w:rsid w:val="00697ACF"/>
    <w:rsid w:val="006A0106"/>
    <w:rsid w:val="006A0BE1"/>
    <w:rsid w:val="006A0DD6"/>
    <w:rsid w:val="006A0ED2"/>
    <w:rsid w:val="006A225A"/>
    <w:rsid w:val="006A2985"/>
    <w:rsid w:val="006A50DF"/>
    <w:rsid w:val="006A53AB"/>
    <w:rsid w:val="006A63C0"/>
    <w:rsid w:val="006A6856"/>
    <w:rsid w:val="006A7FE6"/>
    <w:rsid w:val="006B0007"/>
    <w:rsid w:val="006B08E5"/>
    <w:rsid w:val="006B0D68"/>
    <w:rsid w:val="006B1BBB"/>
    <w:rsid w:val="006B26CF"/>
    <w:rsid w:val="006B2C30"/>
    <w:rsid w:val="006B35CF"/>
    <w:rsid w:val="006B4E54"/>
    <w:rsid w:val="006B5603"/>
    <w:rsid w:val="006B5C5D"/>
    <w:rsid w:val="006B5FA9"/>
    <w:rsid w:val="006B654F"/>
    <w:rsid w:val="006B6A15"/>
    <w:rsid w:val="006B724A"/>
    <w:rsid w:val="006B7872"/>
    <w:rsid w:val="006B7984"/>
    <w:rsid w:val="006B79AE"/>
    <w:rsid w:val="006C00C0"/>
    <w:rsid w:val="006C0759"/>
    <w:rsid w:val="006C0CE5"/>
    <w:rsid w:val="006C155A"/>
    <w:rsid w:val="006C3318"/>
    <w:rsid w:val="006C4A6F"/>
    <w:rsid w:val="006C51DB"/>
    <w:rsid w:val="006C5A4B"/>
    <w:rsid w:val="006C6CEC"/>
    <w:rsid w:val="006C6D5C"/>
    <w:rsid w:val="006D02AB"/>
    <w:rsid w:val="006D0A39"/>
    <w:rsid w:val="006D118E"/>
    <w:rsid w:val="006D13AE"/>
    <w:rsid w:val="006D1DA1"/>
    <w:rsid w:val="006D1F3C"/>
    <w:rsid w:val="006D21B5"/>
    <w:rsid w:val="006D30A6"/>
    <w:rsid w:val="006D38C2"/>
    <w:rsid w:val="006D7326"/>
    <w:rsid w:val="006D7A0C"/>
    <w:rsid w:val="006D7C64"/>
    <w:rsid w:val="006E0381"/>
    <w:rsid w:val="006E0D62"/>
    <w:rsid w:val="006E124D"/>
    <w:rsid w:val="006E17DE"/>
    <w:rsid w:val="006E1E8E"/>
    <w:rsid w:val="006E1E8F"/>
    <w:rsid w:val="006E2A0F"/>
    <w:rsid w:val="006E2CFD"/>
    <w:rsid w:val="006E2D42"/>
    <w:rsid w:val="006E3B6F"/>
    <w:rsid w:val="006E4564"/>
    <w:rsid w:val="006E4DB6"/>
    <w:rsid w:val="006E56A1"/>
    <w:rsid w:val="006E5DB0"/>
    <w:rsid w:val="006E61C9"/>
    <w:rsid w:val="006E6383"/>
    <w:rsid w:val="006E63D2"/>
    <w:rsid w:val="006E68AF"/>
    <w:rsid w:val="006E6A3A"/>
    <w:rsid w:val="006E7F48"/>
    <w:rsid w:val="006F1DB6"/>
    <w:rsid w:val="006F256F"/>
    <w:rsid w:val="006F2679"/>
    <w:rsid w:val="006F2E38"/>
    <w:rsid w:val="006F34AF"/>
    <w:rsid w:val="006F3576"/>
    <w:rsid w:val="006F3BEB"/>
    <w:rsid w:val="006F4596"/>
    <w:rsid w:val="006F4FA0"/>
    <w:rsid w:val="006F55EE"/>
    <w:rsid w:val="006F5CCC"/>
    <w:rsid w:val="006F6771"/>
    <w:rsid w:val="006F6D29"/>
    <w:rsid w:val="006F6D8E"/>
    <w:rsid w:val="006F7312"/>
    <w:rsid w:val="007009F0"/>
    <w:rsid w:val="00701AB1"/>
    <w:rsid w:val="0070387B"/>
    <w:rsid w:val="00703DDB"/>
    <w:rsid w:val="00704547"/>
    <w:rsid w:val="007045B7"/>
    <w:rsid w:val="00704D26"/>
    <w:rsid w:val="007051B5"/>
    <w:rsid w:val="00706E9C"/>
    <w:rsid w:val="00707197"/>
    <w:rsid w:val="00707921"/>
    <w:rsid w:val="007107F5"/>
    <w:rsid w:val="00712698"/>
    <w:rsid w:val="007128A2"/>
    <w:rsid w:val="007129A9"/>
    <w:rsid w:val="00713353"/>
    <w:rsid w:val="007133FC"/>
    <w:rsid w:val="007137F3"/>
    <w:rsid w:val="00713FEF"/>
    <w:rsid w:val="00714337"/>
    <w:rsid w:val="00721C8D"/>
    <w:rsid w:val="007231B0"/>
    <w:rsid w:val="007256FA"/>
    <w:rsid w:val="00725CA5"/>
    <w:rsid w:val="00726542"/>
    <w:rsid w:val="00726D20"/>
    <w:rsid w:val="00727430"/>
    <w:rsid w:val="007302E0"/>
    <w:rsid w:val="007306BC"/>
    <w:rsid w:val="0073102F"/>
    <w:rsid w:val="00731427"/>
    <w:rsid w:val="00731F3D"/>
    <w:rsid w:val="00732C5A"/>
    <w:rsid w:val="00733978"/>
    <w:rsid w:val="00734261"/>
    <w:rsid w:val="007342E2"/>
    <w:rsid w:val="0073519D"/>
    <w:rsid w:val="007354B7"/>
    <w:rsid w:val="0073656E"/>
    <w:rsid w:val="0073704B"/>
    <w:rsid w:val="0073746F"/>
    <w:rsid w:val="00737F95"/>
    <w:rsid w:val="0074048A"/>
    <w:rsid w:val="007412B2"/>
    <w:rsid w:val="00741323"/>
    <w:rsid w:val="00741448"/>
    <w:rsid w:val="00741E15"/>
    <w:rsid w:val="00742358"/>
    <w:rsid w:val="00742378"/>
    <w:rsid w:val="007428F1"/>
    <w:rsid w:val="007443FB"/>
    <w:rsid w:val="00744882"/>
    <w:rsid w:val="007476A7"/>
    <w:rsid w:val="00747A23"/>
    <w:rsid w:val="00747A89"/>
    <w:rsid w:val="00750AC7"/>
    <w:rsid w:val="007513C6"/>
    <w:rsid w:val="00752192"/>
    <w:rsid w:val="00752380"/>
    <w:rsid w:val="00752A98"/>
    <w:rsid w:val="00752B57"/>
    <w:rsid w:val="00753268"/>
    <w:rsid w:val="0075493C"/>
    <w:rsid w:val="00755230"/>
    <w:rsid w:val="0075565E"/>
    <w:rsid w:val="007568F3"/>
    <w:rsid w:val="00756B54"/>
    <w:rsid w:val="00756CAA"/>
    <w:rsid w:val="00757036"/>
    <w:rsid w:val="00757187"/>
    <w:rsid w:val="007575A9"/>
    <w:rsid w:val="007606CA"/>
    <w:rsid w:val="00761444"/>
    <w:rsid w:val="00762C45"/>
    <w:rsid w:val="00762CF5"/>
    <w:rsid w:val="00762D8E"/>
    <w:rsid w:val="0076312B"/>
    <w:rsid w:val="00763E00"/>
    <w:rsid w:val="00764B86"/>
    <w:rsid w:val="007658C4"/>
    <w:rsid w:val="00765987"/>
    <w:rsid w:val="007663DB"/>
    <w:rsid w:val="00767705"/>
    <w:rsid w:val="00771172"/>
    <w:rsid w:val="00771318"/>
    <w:rsid w:val="00772126"/>
    <w:rsid w:val="007736BE"/>
    <w:rsid w:val="007740B8"/>
    <w:rsid w:val="0077459B"/>
    <w:rsid w:val="00774EF1"/>
    <w:rsid w:val="007754DA"/>
    <w:rsid w:val="00775B29"/>
    <w:rsid w:val="0077641B"/>
    <w:rsid w:val="00776AFE"/>
    <w:rsid w:val="00777C2D"/>
    <w:rsid w:val="00777DDC"/>
    <w:rsid w:val="00780498"/>
    <w:rsid w:val="00780A7C"/>
    <w:rsid w:val="007816E4"/>
    <w:rsid w:val="007818CA"/>
    <w:rsid w:val="00781E70"/>
    <w:rsid w:val="00781F67"/>
    <w:rsid w:val="0078200E"/>
    <w:rsid w:val="00782D30"/>
    <w:rsid w:val="00783077"/>
    <w:rsid w:val="00783394"/>
    <w:rsid w:val="0078378B"/>
    <w:rsid w:val="007837D4"/>
    <w:rsid w:val="00784FBA"/>
    <w:rsid w:val="007868F0"/>
    <w:rsid w:val="00786A68"/>
    <w:rsid w:val="007903CE"/>
    <w:rsid w:val="00792E4D"/>
    <w:rsid w:val="00793A63"/>
    <w:rsid w:val="0079494A"/>
    <w:rsid w:val="00794C88"/>
    <w:rsid w:val="00794E0A"/>
    <w:rsid w:val="00795F2B"/>
    <w:rsid w:val="007961E6"/>
    <w:rsid w:val="00796843"/>
    <w:rsid w:val="00796C38"/>
    <w:rsid w:val="00796D16"/>
    <w:rsid w:val="00797385"/>
    <w:rsid w:val="007977A7"/>
    <w:rsid w:val="007A05A8"/>
    <w:rsid w:val="007A110F"/>
    <w:rsid w:val="007A151A"/>
    <w:rsid w:val="007A261C"/>
    <w:rsid w:val="007A2AFD"/>
    <w:rsid w:val="007A2EEF"/>
    <w:rsid w:val="007A3A40"/>
    <w:rsid w:val="007A4354"/>
    <w:rsid w:val="007A442D"/>
    <w:rsid w:val="007A47CA"/>
    <w:rsid w:val="007A4FAD"/>
    <w:rsid w:val="007A539A"/>
    <w:rsid w:val="007A5999"/>
    <w:rsid w:val="007A708D"/>
    <w:rsid w:val="007A7469"/>
    <w:rsid w:val="007A78CB"/>
    <w:rsid w:val="007B1688"/>
    <w:rsid w:val="007B1C8A"/>
    <w:rsid w:val="007B27CF"/>
    <w:rsid w:val="007B2A7D"/>
    <w:rsid w:val="007B3048"/>
    <w:rsid w:val="007B427B"/>
    <w:rsid w:val="007B4684"/>
    <w:rsid w:val="007B54D6"/>
    <w:rsid w:val="007B5E52"/>
    <w:rsid w:val="007B6086"/>
    <w:rsid w:val="007B663D"/>
    <w:rsid w:val="007B733D"/>
    <w:rsid w:val="007B744A"/>
    <w:rsid w:val="007B7EDF"/>
    <w:rsid w:val="007C0A93"/>
    <w:rsid w:val="007C214A"/>
    <w:rsid w:val="007C2326"/>
    <w:rsid w:val="007C468A"/>
    <w:rsid w:val="007C4E21"/>
    <w:rsid w:val="007C7C6D"/>
    <w:rsid w:val="007D0CB9"/>
    <w:rsid w:val="007D1636"/>
    <w:rsid w:val="007D1C6A"/>
    <w:rsid w:val="007D1C78"/>
    <w:rsid w:val="007D3664"/>
    <w:rsid w:val="007D4459"/>
    <w:rsid w:val="007D482E"/>
    <w:rsid w:val="007D6BDA"/>
    <w:rsid w:val="007E0149"/>
    <w:rsid w:val="007E09F5"/>
    <w:rsid w:val="007E1322"/>
    <w:rsid w:val="007E18C5"/>
    <w:rsid w:val="007E2AC9"/>
    <w:rsid w:val="007E31C7"/>
    <w:rsid w:val="007E3300"/>
    <w:rsid w:val="007E3323"/>
    <w:rsid w:val="007E415C"/>
    <w:rsid w:val="007E4448"/>
    <w:rsid w:val="007E4786"/>
    <w:rsid w:val="007E4A53"/>
    <w:rsid w:val="007E4F60"/>
    <w:rsid w:val="007E55C6"/>
    <w:rsid w:val="007E5AF7"/>
    <w:rsid w:val="007E5B84"/>
    <w:rsid w:val="007E5C13"/>
    <w:rsid w:val="007E6D32"/>
    <w:rsid w:val="007F08D4"/>
    <w:rsid w:val="007F0953"/>
    <w:rsid w:val="007F0E0A"/>
    <w:rsid w:val="007F150D"/>
    <w:rsid w:val="007F1765"/>
    <w:rsid w:val="007F18F6"/>
    <w:rsid w:val="007F295A"/>
    <w:rsid w:val="007F2F19"/>
    <w:rsid w:val="007F34D5"/>
    <w:rsid w:val="007F3CB5"/>
    <w:rsid w:val="007F5511"/>
    <w:rsid w:val="007F5FC1"/>
    <w:rsid w:val="007F600D"/>
    <w:rsid w:val="007F6024"/>
    <w:rsid w:val="007F658B"/>
    <w:rsid w:val="007F67E0"/>
    <w:rsid w:val="007F6CB5"/>
    <w:rsid w:val="007F7368"/>
    <w:rsid w:val="00801368"/>
    <w:rsid w:val="00802539"/>
    <w:rsid w:val="00803486"/>
    <w:rsid w:val="0080378A"/>
    <w:rsid w:val="00803844"/>
    <w:rsid w:val="00804B5E"/>
    <w:rsid w:val="00804DD0"/>
    <w:rsid w:val="0080582A"/>
    <w:rsid w:val="00805D29"/>
    <w:rsid w:val="008066CB"/>
    <w:rsid w:val="0080796C"/>
    <w:rsid w:val="00807A75"/>
    <w:rsid w:val="008105F9"/>
    <w:rsid w:val="00810A9E"/>
    <w:rsid w:val="008117A9"/>
    <w:rsid w:val="00811F52"/>
    <w:rsid w:val="00812FCD"/>
    <w:rsid w:val="00813700"/>
    <w:rsid w:val="008165D5"/>
    <w:rsid w:val="008167C5"/>
    <w:rsid w:val="00816D55"/>
    <w:rsid w:val="008171CF"/>
    <w:rsid w:val="008178F1"/>
    <w:rsid w:val="00820101"/>
    <w:rsid w:val="008208D0"/>
    <w:rsid w:val="00821346"/>
    <w:rsid w:val="0082161D"/>
    <w:rsid w:val="00821FCD"/>
    <w:rsid w:val="0082301F"/>
    <w:rsid w:val="008231DF"/>
    <w:rsid w:val="00823EDA"/>
    <w:rsid w:val="00824049"/>
    <w:rsid w:val="00824141"/>
    <w:rsid w:val="00824BB0"/>
    <w:rsid w:val="00825A0C"/>
    <w:rsid w:val="00825AF9"/>
    <w:rsid w:val="00825FA5"/>
    <w:rsid w:val="008260BB"/>
    <w:rsid w:val="008278C2"/>
    <w:rsid w:val="00827ABA"/>
    <w:rsid w:val="00827D2F"/>
    <w:rsid w:val="00831D48"/>
    <w:rsid w:val="00833878"/>
    <w:rsid w:val="00833C1B"/>
    <w:rsid w:val="0083508D"/>
    <w:rsid w:val="008353DB"/>
    <w:rsid w:val="00835C33"/>
    <w:rsid w:val="00836020"/>
    <w:rsid w:val="00836624"/>
    <w:rsid w:val="0083666A"/>
    <w:rsid w:val="00837BCA"/>
    <w:rsid w:val="00842156"/>
    <w:rsid w:val="00842670"/>
    <w:rsid w:val="0084283B"/>
    <w:rsid w:val="00842D61"/>
    <w:rsid w:val="008432B7"/>
    <w:rsid w:val="0084353E"/>
    <w:rsid w:val="00843D67"/>
    <w:rsid w:val="00844310"/>
    <w:rsid w:val="00844982"/>
    <w:rsid w:val="00847DC3"/>
    <w:rsid w:val="00850938"/>
    <w:rsid w:val="00850E2B"/>
    <w:rsid w:val="00850EFF"/>
    <w:rsid w:val="00850F3F"/>
    <w:rsid w:val="008517B3"/>
    <w:rsid w:val="00853717"/>
    <w:rsid w:val="00853ED2"/>
    <w:rsid w:val="008542FB"/>
    <w:rsid w:val="00854D06"/>
    <w:rsid w:val="008550E8"/>
    <w:rsid w:val="0085558F"/>
    <w:rsid w:val="0085560D"/>
    <w:rsid w:val="00855934"/>
    <w:rsid w:val="0085636F"/>
    <w:rsid w:val="00856855"/>
    <w:rsid w:val="008617FD"/>
    <w:rsid w:val="00861978"/>
    <w:rsid w:val="00861B35"/>
    <w:rsid w:val="0086298B"/>
    <w:rsid w:val="00862B35"/>
    <w:rsid w:val="00864D92"/>
    <w:rsid w:val="008651D7"/>
    <w:rsid w:val="00866260"/>
    <w:rsid w:val="0086663C"/>
    <w:rsid w:val="00867024"/>
    <w:rsid w:val="0087080C"/>
    <w:rsid w:val="00871496"/>
    <w:rsid w:val="0087192C"/>
    <w:rsid w:val="00871A92"/>
    <w:rsid w:val="0087206A"/>
    <w:rsid w:val="008723A2"/>
    <w:rsid w:val="00872845"/>
    <w:rsid w:val="00873253"/>
    <w:rsid w:val="00873CAC"/>
    <w:rsid w:val="00874214"/>
    <w:rsid w:val="00874E2E"/>
    <w:rsid w:val="00874F42"/>
    <w:rsid w:val="00875436"/>
    <w:rsid w:val="00875B4F"/>
    <w:rsid w:val="0087625E"/>
    <w:rsid w:val="00877287"/>
    <w:rsid w:val="00880183"/>
    <w:rsid w:val="008801D6"/>
    <w:rsid w:val="0088066D"/>
    <w:rsid w:val="008808AC"/>
    <w:rsid w:val="00880A68"/>
    <w:rsid w:val="008810F6"/>
    <w:rsid w:val="0088278A"/>
    <w:rsid w:val="008833A6"/>
    <w:rsid w:val="008839F4"/>
    <w:rsid w:val="0088469D"/>
    <w:rsid w:val="00884D62"/>
    <w:rsid w:val="0088509B"/>
    <w:rsid w:val="008855DC"/>
    <w:rsid w:val="00885853"/>
    <w:rsid w:val="00885DAC"/>
    <w:rsid w:val="00886332"/>
    <w:rsid w:val="008864A2"/>
    <w:rsid w:val="008866D2"/>
    <w:rsid w:val="00887498"/>
    <w:rsid w:val="00887EEF"/>
    <w:rsid w:val="0089020D"/>
    <w:rsid w:val="0089053A"/>
    <w:rsid w:val="00891791"/>
    <w:rsid w:val="008917A0"/>
    <w:rsid w:val="008927EB"/>
    <w:rsid w:val="00892E48"/>
    <w:rsid w:val="0089396C"/>
    <w:rsid w:val="00894266"/>
    <w:rsid w:val="00894814"/>
    <w:rsid w:val="00894DC9"/>
    <w:rsid w:val="00895390"/>
    <w:rsid w:val="00896D64"/>
    <w:rsid w:val="008979F1"/>
    <w:rsid w:val="008A0193"/>
    <w:rsid w:val="008A04B6"/>
    <w:rsid w:val="008A1A5B"/>
    <w:rsid w:val="008A1E54"/>
    <w:rsid w:val="008A224C"/>
    <w:rsid w:val="008A27A8"/>
    <w:rsid w:val="008A31E8"/>
    <w:rsid w:val="008A323D"/>
    <w:rsid w:val="008A3496"/>
    <w:rsid w:val="008A49E7"/>
    <w:rsid w:val="008A4B4E"/>
    <w:rsid w:val="008A5563"/>
    <w:rsid w:val="008A5670"/>
    <w:rsid w:val="008A5DCB"/>
    <w:rsid w:val="008A6649"/>
    <w:rsid w:val="008A7152"/>
    <w:rsid w:val="008A760C"/>
    <w:rsid w:val="008A76E7"/>
    <w:rsid w:val="008B03FB"/>
    <w:rsid w:val="008B0630"/>
    <w:rsid w:val="008B1118"/>
    <w:rsid w:val="008B1365"/>
    <w:rsid w:val="008B18AA"/>
    <w:rsid w:val="008B1C34"/>
    <w:rsid w:val="008B29E7"/>
    <w:rsid w:val="008B2FB1"/>
    <w:rsid w:val="008B379B"/>
    <w:rsid w:val="008B3A06"/>
    <w:rsid w:val="008B3BD8"/>
    <w:rsid w:val="008B45F5"/>
    <w:rsid w:val="008B5FF9"/>
    <w:rsid w:val="008B62D4"/>
    <w:rsid w:val="008B7D5D"/>
    <w:rsid w:val="008C0118"/>
    <w:rsid w:val="008C0FC9"/>
    <w:rsid w:val="008C110B"/>
    <w:rsid w:val="008C14C9"/>
    <w:rsid w:val="008C1BA1"/>
    <w:rsid w:val="008C2C06"/>
    <w:rsid w:val="008C3151"/>
    <w:rsid w:val="008C3177"/>
    <w:rsid w:val="008C7898"/>
    <w:rsid w:val="008D0F79"/>
    <w:rsid w:val="008D1A94"/>
    <w:rsid w:val="008D1F50"/>
    <w:rsid w:val="008D2039"/>
    <w:rsid w:val="008D2F31"/>
    <w:rsid w:val="008D2F54"/>
    <w:rsid w:val="008D2F59"/>
    <w:rsid w:val="008D31ED"/>
    <w:rsid w:val="008D4471"/>
    <w:rsid w:val="008D4520"/>
    <w:rsid w:val="008D5A1C"/>
    <w:rsid w:val="008D6086"/>
    <w:rsid w:val="008D61CA"/>
    <w:rsid w:val="008D6AC5"/>
    <w:rsid w:val="008D6E0A"/>
    <w:rsid w:val="008D7440"/>
    <w:rsid w:val="008E0461"/>
    <w:rsid w:val="008E1490"/>
    <w:rsid w:val="008E1BEE"/>
    <w:rsid w:val="008E222E"/>
    <w:rsid w:val="008E2858"/>
    <w:rsid w:val="008E3875"/>
    <w:rsid w:val="008E3B99"/>
    <w:rsid w:val="008E3ECE"/>
    <w:rsid w:val="008E400D"/>
    <w:rsid w:val="008E41B8"/>
    <w:rsid w:val="008E4596"/>
    <w:rsid w:val="008E58B9"/>
    <w:rsid w:val="008E5B6D"/>
    <w:rsid w:val="008E608B"/>
    <w:rsid w:val="008E757A"/>
    <w:rsid w:val="008E76E6"/>
    <w:rsid w:val="008F01DA"/>
    <w:rsid w:val="008F0D85"/>
    <w:rsid w:val="008F0E20"/>
    <w:rsid w:val="008F2108"/>
    <w:rsid w:val="008F258D"/>
    <w:rsid w:val="008F2615"/>
    <w:rsid w:val="008F29E4"/>
    <w:rsid w:val="008F31CA"/>
    <w:rsid w:val="008F3806"/>
    <w:rsid w:val="008F3ED0"/>
    <w:rsid w:val="008F50DA"/>
    <w:rsid w:val="008F550F"/>
    <w:rsid w:val="008F583E"/>
    <w:rsid w:val="008F671B"/>
    <w:rsid w:val="008F6739"/>
    <w:rsid w:val="008F7677"/>
    <w:rsid w:val="008F783B"/>
    <w:rsid w:val="0090046A"/>
    <w:rsid w:val="0090143B"/>
    <w:rsid w:val="009017E8"/>
    <w:rsid w:val="00901BBC"/>
    <w:rsid w:val="009021B4"/>
    <w:rsid w:val="009024B1"/>
    <w:rsid w:val="00904337"/>
    <w:rsid w:val="00904AC1"/>
    <w:rsid w:val="00904AD6"/>
    <w:rsid w:val="00905D02"/>
    <w:rsid w:val="009065D0"/>
    <w:rsid w:val="009068D6"/>
    <w:rsid w:val="009074EB"/>
    <w:rsid w:val="00907AA9"/>
    <w:rsid w:val="00907B03"/>
    <w:rsid w:val="00907CCC"/>
    <w:rsid w:val="00910278"/>
    <w:rsid w:val="00910D09"/>
    <w:rsid w:val="00912DB4"/>
    <w:rsid w:val="00913B34"/>
    <w:rsid w:val="00914524"/>
    <w:rsid w:val="009162B4"/>
    <w:rsid w:val="00916CA3"/>
    <w:rsid w:val="0091734C"/>
    <w:rsid w:val="009202BE"/>
    <w:rsid w:val="0092078C"/>
    <w:rsid w:val="0092081F"/>
    <w:rsid w:val="009208B5"/>
    <w:rsid w:val="00920A0D"/>
    <w:rsid w:val="00921286"/>
    <w:rsid w:val="00922B3A"/>
    <w:rsid w:val="00922CBF"/>
    <w:rsid w:val="009235E1"/>
    <w:rsid w:val="0092392A"/>
    <w:rsid w:val="00924659"/>
    <w:rsid w:val="00924CAE"/>
    <w:rsid w:val="0092516E"/>
    <w:rsid w:val="00925B6E"/>
    <w:rsid w:val="00927819"/>
    <w:rsid w:val="009278E1"/>
    <w:rsid w:val="00927D48"/>
    <w:rsid w:val="00930548"/>
    <w:rsid w:val="00931222"/>
    <w:rsid w:val="00932ADE"/>
    <w:rsid w:val="0093306B"/>
    <w:rsid w:val="00933418"/>
    <w:rsid w:val="00935B2E"/>
    <w:rsid w:val="00936833"/>
    <w:rsid w:val="009374F8"/>
    <w:rsid w:val="00937D3B"/>
    <w:rsid w:val="0094118C"/>
    <w:rsid w:val="00941FBF"/>
    <w:rsid w:val="00942704"/>
    <w:rsid w:val="0094325D"/>
    <w:rsid w:val="00944365"/>
    <w:rsid w:val="00944DAE"/>
    <w:rsid w:val="009452CD"/>
    <w:rsid w:val="00945AFD"/>
    <w:rsid w:val="00945B03"/>
    <w:rsid w:val="00945F72"/>
    <w:rsid w:val="0094652B"/>
    <w:rsid w:val="009465AC"/>
    <w:rsid w:val="00947C91"/>
    <w:rsid w:val="00947D69"/>
    <w:rsid w:val="00947F06"/>
    <w:rsid w:val="0095005F"/>
    <w:rsid w:val="00950162"/>
    <w:rsid w:val="00950AAD"/>
    <w:rsid w:val="00950FCF"/>
    <w:rsid w:val="00952FFD"/>
    <w:rsid w:val="00953827"/>
    <w:rsid w:val="00956DD5"/>
    <w:rsid w:val="00956E93"/>
    <w:rsid w:val="00956F25"/>
    <w:rsid w:val="00957523"/>
    <w:rsid w:val="009575A5"/>
    <w:rsid w:val="00957657"/>
    <w:rsid w:val="00957FB3"/>
    <w:rsid w:val="00960A4B"/>
    <w:rsid w:val="00961434"/>
    <w:rsid w:val="00961CD0"/>
    <w:rsid w:val="00962BB9"/>
    <w:rsid w:val="00962CAB"/>
    <w:rsid w:val="00963721"/>
    <w:rsid w:val="00964358"/>
    <w:rsid w:val="00964778"/>
    <w:rsid w:val="009668E4"/>
    <w:rsid w:val="00967680"/>
    <w:rsid w:val="00967DD6"/>
    <w:rsid w:val="009704E4"/>
    <w:rsid w:val="00971785"/>
    <w:rsid w:val="00971F5D"/>
    <w:rsid w:val="009722D0"/>
    <w:rsid w:val="009756E4"/>
    <w:rsid w:val="009758FF"/>
    <w:rsid w:val="00975E7F"/>
    <w:rsid w:val="00976459"/>
    <w:rsid w:val="009767BD"/>
    <w:rsid w:val="00976C48"/>
    <w:rsid w:val="00976D50"/>
    <w:rsid w:val="009806EC"/>
    <w:rsid w:val="0098094E"/>
    <w:rsid w:val="00980AD8"/>
    <w:rsid w:val="00981259"/>
    <w:rsid w:val="009815E8"/>
    <w:rsid w:val="009817E9"/>
    <w:rsid w:val="00981F3C"/>
    <w:rsid w:val="009823E6"/>
    <w:rsid w:val="009831C5"/>
    <w:rsid w:val="00983C43"/>
    <w:rsid w:val="00984FDB"/>
    <w:rsid w:val="0098524E"/>
    <w:rsid w:val="0098530E"/>
    <w:rsid w:val="009863E1"/>
    <w:rsid w:val="009864F4"/>
    <w:rsid w:val="00987584"/>
    <w:rsid w:val="009876DA"/>
    <w:rsid w:val="00987F10"/>
    <w:rsid w:val="009900E2"/>
    <w:rsid w:val="00990C82"/>
    <w:rsid w:val="00990D75"/>
    <w:rsid w:val="00990EC1"/>
    <w:rsid w:val="00991BB7"/>
    <w:rsid w:val="00991F19"/>
    <w:rsid w:val="009929D2"/>
    <w:rsid w:val="009930B5"/>
    <w:rsid w:val="00993B33"/>
    <w:rsid w:val="009944A4"/>
    <w:rsid w:val="00995945"/>
    <w:rsid w:val="00996CB2"/>
    <w:rsid w:val="009A01C3"/>
    <w:rsid w:val="009A13F5"/>
    <w:rsid w:val="009A171B"/>
    <w:rsid w:val="009A17A5"/>
    <w:rsid w:val="009A1ABC"/>
    <w:rsid w:val="009A25FF"/>
    <w:rsid w:val="009A286D"/>
    <w:rsid w:val="009A483E"/>
    <w:rsid w:val="009A48D8"/>
    <w:rsid w:val="009A4FCB"/>
    <w:rsid w:val="009A60CC"/>
    <w:rsid w:val="009A621D"/>
    <w:rsid w:val="009A78CC"/>
    <w:rsid w:val="009A7A37"/>
    <w:rsid w:val="009B0379"/>
    <w:rsid w:val="009B0A6B"/>
    <w:rsid w:val="009B0C1E"/>
    <w:rsid w:val="009B10B0"/>
    <w:rsid w:val="009B1DD4"/>
    <w:rsid w:val="009B3793"/>
    <w:rsid w:val="009B3A14"/>
    <w:rsid w:val="009B3C8B"/>
    <w:rsid w:val="009B4027"/>
    <w:rsid w:val="009B4318"/>
    <w:rsid w:val="009B446C"/>
    <w:rsid w:val="009B4C3D"/>
    <w:rsid w:val="009B53D5"/>
    <w:rsid w:val="009B583F"/>
    <w:rsid w:val="009B5A91"/>
    <w:rsid w:val="009B5AA7"/>
    <w:rsid w:val="009B6D34"/>
    <w:rsid w:val="009B7E31"/>
    <w:rsid w:val="009C0586"/>
    <w:rsid w:val="009C13F3"/>
    <w:rsid w:val="009C1919"/>
    <w:rsid w:val="009C2377"/>
    <w:rsid w:val="009C2445"/>
    <w:rsid w:val="009C3C08"/>
    <w:rsid w:val="009C4E25"/>
    <w:rsid w:val="009C5419"/>
    <w:rsid w:val="009C5B0B"/>
    <w:rsid w:val="009C6791"/>
    <w:rsid w:val="009C6C0C"/>
    <w:rsid w:val="009D0267"/>
    <w:rsid w:val="009D0CEF"/>
    <w:rsid w:val="009D1A56"/>
    <w:rsid w:val="009D2300"/>
    <w:rsid w:val="009D2A49"/>
    <w:rsid w:val="009D2DDF"/>
    <w:rsid w:val="009D433D"/>
    <w:rsid w:val="009D5EFE"/>
    <w:rsid w:val="009D6542"/>
    <w:rsid w:val="009D65E9"/>
    <w:rsid w:val="009D7083"/>
    <w:rsid w:val="009E13A5"/>
    <w:rsid w:val="009E14E3"/>
    <w:rsid w:val="009E2D1E"/>
    <w:rsid w:val="009E4C4B"/>
    <w:rsid w:val="009E54C8"/>
    <w:rsid w:val="009E54CB"/>
    <w:rsid w:val="009E5A77"/>
    <w:rsid w:val="009E5EDC"/>
    <w:rsid w:val="009E6351"/>
    <w:rsid w:val="009E6E59"/>
    <w:rsid w:val="009E71C0"/>
    <w:rsid w:val="009F01E6"/>
    <w:rsid w:val="009F09F9"/>
    <w:rsid w:val="009F0C29"/>
    <w:rsid w:val="009F182F"/>
    <w:rsid w:val="009F1BD7"/>
    <w:rsid w:val="009F30ED"/>
    <w:rsid w:val="009F3C87"/>
    <w:rsid w:val="009F4091"/>
    <w:rsid w:val="009F4767"/>
    <w:rsid w:val="009F5BD6"/>
    <w:rsid w:val="009F6865"/>
    <w:rsid w:val="009F6DE9"/>
    <w:rsid w:val="009F7539"/>
    <w:rsid w:val="009F782D"/>
    <w:rsid w:val="009F7851"/>
    <w:rsid w:val="00A010B2"/>
    <w:rsid w:val="00A015C8"/>
    <w:rsid w:val="00A017C2"/>
    <w:rsid w:val="00A0186E"/>
    <w:rsid w:val="00A019E2"/>
    <w:rsid w:val="00A019E8"/>
    <w:rsid w:val="00A028ED"/>
    <w:rsid w:val="00A02BA6"/>
    <w:rsid w:val="00A034F2"/>
    <w:rsid w:val="00A03B14"/>
    <w:rsid w:val="00A03F3C"/>
    <w:rsid w:val="00A04057"/>
    <w:rsid w:val="00A04952"/>
    <w:rsid w:val="00A053E1"/>
    <w:rsid w:val="00A05DCE"/>
    <w:rsid w:val="00A06711"/>
    <w:rsid w:val="00A06EE3"/>
    <w:rsid w:val="00A07291"/>
    <w:rsid w:val="00A10503"/>
    <w:rsid w:val="00A105A6"/>
    <w:rsid w:val="00A108DB"/>
    <w:rsid w:val="00A10F4A"/>
    <w:rsid w:val="00A1157B"/>
    <w:rsid w:val="00A1191A"/>
    <w:rsid w:val="00A11D56"/>
    <w:rsid w:val="00A13049"/>
    <w:rsid w:val="00A1345A"/>
    <w:rsid w:val="00A14EC6"/>
    <w:rsid w:val="00A1571B"/>
    <w:rsid w:val="00A159DC"/>
    <w:rsid w:val="00A15A6E"/>
    <w:rsid w:val="00A15C4D"/>
    <w:rsid w:val="00A17DF1"/>
    <w:rsid w:val="00A17EC6"/>
    <w:rsid w:val="00A21781"/>
    <w:rsid w:val="00A21E56"/>
    <w:rsid w:val="00A22EC0"/>
    <w:rsid w:val="00A230C9"/>
    <w:rsid w:val="00A23511"/>
    <w:rsid w:val="00A2454F"/>
    <w:rsid w:val="00A248A7"/>
    <w:rsid w:val="00A25317"/>
    <w:rsid w:val="00A25802"/>
    <w:rsid w:val="00A25A0D"/>
    <w:rsid w:val="00A25E21"/>
    <w:rsid w:val="00A25F47"/>
    <w:rsid w:val="00A26898"/>
    <w:rsid w:val="00A27089"/>
    <w:rsid w:val="00A270F3"/>
    <w:rsid w:val="00A27985"/>
    <w:rsid w:val="00A307B8"/>
    <w:rsid w:val="00A309AD"/>
    <w:rsid w:val="00A30BBF"/>
    <w:rsid w:val="00A3135D"/>
    <w:rsid w:val="00A32D6C"/>
    <w:rsid w:val="00A33260"/>
    <w:rsid w:val="00A336EC"/>
    <w:rsid w:val="00A35149"/>
    <w:rsid w:val="00A35761"/>
    <w:rsid w:val="00A35949"/>
    <w:rsid w:val="00A35C24"/>
    <w:rsid w:val="00A35FC2"/>
    <w:rsid w:val="00A36741"/>
    <w:rsid w:val="00A367B3"/>
    <w:rsid w:val="00A36DD2"/>
    <w:rsid w:val="00A36DEF"/>
    <w:rsid w:val="00A3781E"/>
    <w:rsid w:val="00A379D0"/>
    <w:rsid w:val="00A37AFD"/>
    <w:rsid w:val="00A37F53"/>
    <w:rsid w:val="00A40469"/>
    <w:rsid w:val="00A40E1A"/>
    <w:rsid w:val="00A40E30"/>
    <w:rsid w:val="00A415FB"/>
    <w:rsid w:val="00A41B71"/>
    <w:rsid w:val="00A422F8"/>
    <w:rsid w:val="00A4258D"/>
    <w:rsid w:val="00A43197"/>
    <w:rsid w:val="00A43729"/>
    <w:rsid w:val="00A43A4F"/>
    <w:rsid w:val="00A44691"/>
    <w:rsid w:val="00A45215"/>
    <w:rsid w:val="00A45405"/>
    <w:rsid w:val="00A45547"/>
    <w:rsid w:val="00A4669D"/>
    <w:rsid w:val="00A467DB"/>
    <w:rsid w:val="00A47A72"/>
    <w:rsid w:val="00A51664"/>
    <w:rsid w:val="00A51CC0"/>
    <w:rsid w:val="00A52600"/>
    <w:rsid w:val="00A52B0E"/>
    <w:rsid w:val="00A52D33"/>
    <w:rsid w:val="00A54AB0"/>
    <w:rsid w:val="00A54FBB"/>
    <w:rsid w:val="00A56578"/>
    <w:rsid w:val="00A56678"/>
    <w:rsid w:val="00A56F7D"/>
    <w:rsid w:val="00A57A2E"/>
    <w:rsid w:val="00A602F5"/>
    <w:rsid w:val="00A6052D"/>
    <w:rsid w:val="00A608D2"/>
    <w:rsid w:val="00A60E3A"/>
    <w:rsid w:val="00A61A97"/>
    <w:rsid w:val="00A61EA4"/>
    <w:rsid w:val="00A6286C"/>
    <w:rsid w:val="00A6287B"/>
    <w:rsid w:val="00A6578E"/>
    <w:rsid w:val="00A66153"/>
    <w:rsid w:val="00A662A2"/>
    <w:rsid w:val="00A66337"/>
    <w:rsid w:val="00A675F7"/>
    <w:rsid w:val="00A67D5C"/>
    <w:rsid w:val="00A702ED"/>
    <w:rsid w:val="00A70609"/>
    <w:rsid w:val="00A70ADA"/>
    <w:rsid w:val="00A70BD4"/>
    <w:rsid w:val="00A73069"/>
    <w:rsid w:val="00A73C45"/>
    <w:rsid w:val="00A73D40"/>
    <w:rsid w:val="00A74335"/>
    <w:rsid w:val="00A75086"/>
    <w:rsid w:val="00A7575F"/>
    <w:rsid w:val="00A75AA5"/>
    <w:rsid w:val="00A76C62"/>
    <w:rsid w:val="00A77A36"/>
    <w:rsid w:val="00A77E86"/>
    <w:rsid w:val="00A81372"/>
    <w:rsid w:val="00A82929"/>
    <w:rsid w:val="00A82FD2"/>
    <w:rsid w:val="00A83848"/>
    <w:rsid w:val="00A8401D"/>
    <w:rsid w:val="00A8472F"/>
    <w:rsid w:val="00A85074"/>
    <w:rsid w:val="00A85206"/>
    <w:rsid w:val="00A8601E"/>
    <w:rsid w:val="00A8628A"/>
    <w:rsid w:val="00A864A5"/>
    <w:rsid w:val="00A9074F"/>
    <w:rsid w:val="00A916D3"/>
    <w:rsid w:val="00A9378D"/>
    <w:rsid w:val="00A93B46"/>
    <w:rsid w:val="00A93CB3"/>
    <w:rsid w:val="00A949D7"/>
    <w:rsid w:val="00A95FE7"/>
    <w:rsid w:val="00A9688C"/>
    <w:rsid w:val="00A9789E"/>
    <w:rsid w:val="00A97FC7"/>
    <w:rsid w:val="00AA043C"/>
    <w:rsid w:val="00AA1262"/>
    <w:rsid w:val="00AA268D"/>
    <w:rsid w:val="00AA3AA0"/>
    <w:rsid w:val="00AA4741"/>
    <w:rsid w:val="00AA6248"/>
    <w:rsid w:val="00AA6B41"/>
    <w:rsid w:val="00AA76B4"/>
    <w:rsid w:val="00AB13FA"/>
    <w:rsid w:val="00AB35DF"/>
    <w:rsid w:val="00AB493F"/>
    <w:rsid w:val="00AB4D04"/>
    <w:rsid w:val="00AB641B"/>
    <w:rsid w:val="00AB67F5"/>
    <w:rsid w:val="00AC0CF6"/>
    <w:rsid w:val="00AC1183"/>
    <w:rsid w:val="00AC11BF"/>
    <w:rsid w:val="00AC146E"/>
    <w:rsid w:val="00AC17F7"/>
    <w:rsid w:val="00AC1D68"/>
    <w:rsid w:val="00AC2945"/>
    <w:rsid w:val="00AC2FD3"/>
    <w:rsid w:val="00AC3062"/>
    <w:rsid w:val="00AC3E92"/>
    <w:rsid w:val="00AC5062"/>
    <w:rsid w:val="00AC50DE"/>
    <w:rsid w:val="00AC511E"/>
    <w:rsid w:val="00AC5F74"/>
    <w:rsid w:val="00AC6B09"/>
    <w:rsid w:val="00AC6CEB"/>
    <w:rsid w:val="00AC6F4D"/>
    <w:rsid w:val="00AC7CD4"/>
    <w:rsid w:val="00AC7FA0"/>
    <w:rsid w:val="00AD016A"/>
    <w:rsid w:val="00AD082D"/>
    <w:rsid w:val="00AD11D0"/>
    <w:rsid w:val="00AD2190"/>
    <w:rsid w:val="00AD3246"/>
    <w:rsid w:val="00AD325C"/>
    <w:rsid w:val="00AD3823"/>
    <w:rsid w:val="00AD3840"/>
    <w:rsid w:val="00AD3B5C"/>
    <w:rsid w:val="00AD5507"/>
    <w:rsid w:val="00AD64EA"/>
    <w:rsid w:val="00AD79D7"/>
    <w:rsid w:val="00AD7EFF"/>
    <w:rsid w:val="00AE007F"/>
    <w:rsid w:val="00AE351C"/>
    <w:rsid w:val="00AE3C0F"/>
    <w:rsid w:val="00AE3F6C"/>
    <w:rsid w:val="00AE4319"/>
    <w:rsid w:val="00AE432B"/>
    <w:rsid w:val="00AE5FEF"/>
    <w:rsid w:val="00AE6609"/>
    <w:rsid w:val="00AE775B"/>
    <w:rsid w:val="00AF028D"/>
    <w:rsid w:val="00AF0DFB"/>
    <w:rsid w:val="00AF0F84"/>
    <w:rsid w:val="00AF17F9"/>
    <w:rsid w:val="00AF2B63"/>
    <w:rsid w:val="00AF43BA"/>
    <w:rsid w:val="00AF4B56"/>
    <w:rsid w:val="00AF7620"/>
    <w:rsid w:val="00AF7BC3"/>
    <w:rsid w:val="00B0082E"/>
    <w:rsid w:val="00B01784"/>
    <w:rsid w:val="00B017C0"/>
    <w:rsid w:val="00B01C44"/>
    <w:rsid w:val="00B026BD"/>
    <w:rsid w:val="00B0299E"/>
    <w:rsid w:val="00B033B6"/>
    <w:rsid w:val="00B03BE9"/>
    <w:rsid w:val="00B0434F"/>
    <w:rsid w:val="00B043FC"/>
    <w:rsid w:val="00B04563"/>
    <w:rsid w:val="00B048AC"/>
    <w:rsid w:val="00B0494B"/>
    <w:rsid w:val="00B04EF4"/>
    <w:rsid w:val="00B0542B"/>
    <w:rsid w:val="00B06A42"/>
    <w:rsid w:val="00B0745A"/>
    <w:rsid w:val="00B079BF"/>
    <w:rsid w:val="00B07A6D"/>
    <w:rsid w:val="00B115BD"/>
    <w:rsid w:val="00B1172E"/>
    <w:rsid w:val="00B11E3C"/>
    <w:rsid w:val="00B12A59"/>
    <w:rsid w:val="00B13646"/>
    <w:rsid w:val="00B13E17"/>
    <w:rsid w:val="00B1465F"/>
    <w:rsid w:val="00B14B08"/>
    <w:rsid w:val="00B1502A"/>
    <w:rsid w:val="00B15B48"/>
    <w:rsid w:val="00B15BED"/>
    <w:rsid w:val="00B16780"/>
    <w:rsid w:val="00B169C3"/>
    <w:rsid w:val="00B204FE"/>
    <w:rsid w:val="00B21ED5"/>
    <w:rsid w:val="00B23DAA"/>
    <w:rsid w:val="00B23F25"/>
    <w:rsid w:val="00B2406A"/>
    <w:rsid w:val="00B2443E"/>
    <w:rsid w:val="00B253E2"/>
    <w:rsid w:val="00B25FC4"/>
    <w:rsid w:val="00B30151"/>
    <w:rsid w:val="00B312C5"/>
    <w:rsid w:val="00B31620"/>
    <w:rsid w:val="00B319B7"/>
    <w:rsid w:val="00B31B64"/>
    <w:rsid w:val="00B31D89"/>
    <w:rsid w:val="00B34448"/>
    <w:rsid w:val="00B34E8A"/>
    <w:rsid w:val="00B35130"/>
    <w:rsid w:val="00B351F8"/>
    <w:rsid w:val="00B35399"/>
    <w:rsid w:val="00B36295"/>
    <w:rsid w:val="00B402B0"/>
    <w:rsid w:val="00B412EE"/>
    <w:rsid w:val="00B42FBC"/>
    <w:rsid w:val="00B440E6"/>
    <w:rsid w:val="00B45446"/>
    <w:rsid w:val="00B455BC"/>
    <w:rsid w:val="00B4660A"/>
    <w:rsid w:val="00B46F2F"/>
    <w:rsid w:val="00B471E3"/>
    <w:rsid w:val="00B47878"/>
    <w:rsid w:val="00B50E35"/>
    <w:rsid w:val="00B50FEB"/>
    <w:rsid w:val="00B5181F"/>
    <w:rsid w:val="00B51D10"/>
    <w:rsid w:val="00B522B1"/>
    <w:rsid w:val="00B52E27"/>
    <w:rsid w:val="00B530BE"/>
    <w:rsid w:val="00B5396A"/>
    <w:rsid w:val="00B541D8"/>
    <w:rsid w:val="00B54A29"/>
    <w:rsid w:val="00B54FD7"/>
    <w:rsid w:val="00B55498"/>
    <w:rsid w:val="00B5645E"/>
    <w:rsid w:val="00B60529"/>
    <w:rsid w:val="00B60F3B"/>
    <w:rsid w:val="00B614C7"/>
    <w:rsid w:val="00B617E8"/>
    <w:rsid w:val="00B64685"/>
    <w:rsid w:val="00B64B09"/>
    <w:rsid w:val="00B657F9"/>
    <w:rsid w:val="00B67CC2"/>
    <w:rsid w:val="00B67DB5"/>
    <w:rsid w:val="00B701EE"/>
    <w:rsid w:val="00B705C6"/>
    <w:rsid w:val="00B71138"/>
    <w:rsid w:val="00B71AF7"/>
    <w:rsid w:val="00B71F36"/>
    <w:rsid w:val="00B72521"/>
    <w:rsid w:val="00B75505"/>
    <w:rsid w:val="00B7690A"/>
    <w:rsid w:val="00B76B23"/>
    <w:rsid w:val="00B76CC9"/>
    <w:rsid w:val="00B776E0"/>
    <w:rsid w:val="00B8165B"/>
    <w:rsid w:val="00B81C5A"/>
    <w:rsid w:val="00B821AA"/>
    <w:rsid w:val="00B82EEC"/>
    <w:rsid w:val="00B830A6"/>
    <w:rsid w:val="00B83589"/>
    <w:rsid w:val="00B84275"/>
    <w:rsid w:val="00B8439A"/>
    <w:rsid w:val="00B84B6F"/>
    <w:rsid w:val="00B8528B"/>
    <w:rsid w:val="00B87EF2"/>
    <w:rsid w:val="00B90ACE"/>
    <w:rsid w:val="00B90E8C"/>
    <w:rsid w:val="00B92DF4"/>
    <w:rsid w:val="00B932B6"/>
    <w:rsid w:val="00B93CFB"/>
    <w:rsid w:val="00B93D50"/>
    <w:rsid w:val="00B94A7D"/>
    <w:rsid w:val="00B97E88"/>
    <w:rsid w:val="00BA0632"/>
    <w:rsid w:val="00BA0A53"/>
    <w:rsid w:val="00BA0CF9"/>
    <w:rsid w:val="00BA0D8B"/>
    <w:rsid w:val="00BA0FD1"/>
    <w:rsid w:val="00BA106B"/>
    <w:rsid w:val="00BA15BE"/>
    <w:rsid w:val="00BA17C4"/>
    <w:rsid w:val="00BA1951"/>
    <w:rsid w:val="00BA21F2"/>
    <w:rsid w:val="00BA226E"/>
    <w:rsid w:val="00BA321C"/>
    <w:rsid w:val="00BA328C"/>
    <w:rsid w:val="00BA57C2"/>
    <w:rsid w:val="00BA5AD1"/>
    <w:rsid w:val="00BA5B55"/>
    <w:rsid w:val="00BA695B"/>
    <w:rsid w:val="00BA742B"/>
    <w:rsid w:val="00BA74E3"/>
    <w:rsid w:val="00BB09DB"/>
    <w:rsid w:val="00BB0BE5"/>
    <w:rsid w:val="00BB13F3"/>
    <w:rsid w:val="00BB2526"/>
    <w:rsid w:val="00BB2CA0"/>
    <w:rsid w:val="00BB3051"/>
    <w:rsid w:val="00BB3C74"/>
    <w:rsid w:val="00BB4D5D"/>
    <w:rsid w:val="00BB5F0E"/>
    <w:rsid w:val="00BB6507"/>
    <w:rsid w:val="00BB685E"/>
    <w:rsid w:val="00BB7937"/>
    <w:rsid w:val="00BC10C9"/>
    <w:rsid w:val="00BC1F81"/>
    <w:rsid w:val="00BC25AF"/>
    <w:rsid w:val="00BC2DD1"/>
    <w:rsid w:val="00BC36EA"/>
    <w:rsid w:val="00BC4C57"/>
    <w:rsid w:val="00BC4D0F"/>
    <w:rsid w:val="00BC5836"/>
    <w:rsid w:val="00BC6E3D"/>
    <w:rsid w:val="00BC73AE"/>
    <w:rsid w:val="00BC7761"/>
    <w:rsid w:val="00BC7FED"/>
    <w:rsid w:val="00BD0A4E"/>
    <w:rsid w:val="00BD13BE"/>
    <w:rsid w:val="00BD17DE"/>
    <w:rsid w:val="00BD2074"/>
    <w:rsid w:val="00BD2E6A"/>
    <w:rsid w:val="00BD3808"/>
    <w:rsid w:val="00BD3A15"/>
    <w:rsid w:val="00BD4C4D"/>
    <w:rsid w:val="00BD508C"/>
    <w:rsid w:val="00BD52C0"/>
    <w:rsid w:val="00BD5902"/>
    <w:rsid w:val="00BD6A9D"/>
    <w:rsid w:val="00BD6BC7"/>
    <w:rsid w:val="00BD71BE"/>
    <w:rsid w:val="00BD7D37"/>
    <w:rsid w:val="00BE0995"/>
    <w:rsid w:val="00BE14E4"/>
    <w:rsid w:val="00BE1BC4"/>
    <w:rsid w:val="00BE1C28"/>
    <w:rsid w:val="00BE3086"/>
    <w:rsid w:val="00BE37FA"/>
    <w:rsid w:val="00BE404F"/>
    <w:rsid w:val="00BE477B"/>
    <w:rsid w:val="00BE49F2"/>
    <w:rsid w:val="00BE5288"/>
    <w:rsid w:val="00BE70DF"/>
    <w:rsid w:val="00BE7D05"/>
    <w:rsid w:val="00BF01F4"/>
    <w:rsid w:val="00BF0D23"/>
    <w:rsid w:val="00BF2B0C"/>
    <w:rsid w:val="00BF342D"/>
    <w:rsid w:val="00BF39C8"/>
    <w:rsid w:val="00BF42CD"/>
    <w:rsid w:val="00BF58F0"/>
    <w:rsid w:val="00BF592D"/>
    <w:rsid w:val="00BF768D"/>
    <w:rsid w:val="00C00AB6"/>
    <w:rsid w:val="00C00E3C"/>
    <w:rsid w:val="00C01750"/>
    <w:rsid w:val="00C032EB"/>
    <w:rsid w:val="00C0438D"/>
    <w:rsid w:val="00C0536B"/>
    <w:rsid w:val="00C0539A"/>
    <w:rsid w:val="00C05CDE"/>
    <w:rsid w:val="00C05D74"/>
    <w:rsid w:val="00C05F7F"/>
    <w:rsid w:val="00C068B4"/>
    <w:rsid w:val="00C075BA"/>
    <w:rsid w:val="00C1161E"/>
    <w:rsid w:val="00C11768"/>
    <w:rsid w:val="00C1579B"/>
    <w:rsid w:val="00C15CD7"/>
    <w:rsid w:val="00C1641F"/>
    <w:rsid w:val="00C16809"/>
    <w:rsid w:val="00C16A56"/>
    <w:rsid w:val="00C170DB"/>
    <w:rsid w:val="00C176E4"/>
    <w:rsid w:val="00C17A37"/>
    <w:rsid w:val="00C2121E"/>
    <w:rsid w:val="00C2205D"/>
    <w:rsid w:val="00C22552"/>
    <w:rsid w:val="00C230CA"/>
    <w:rsid w:val="00C234D6"/>
    <w:rsid w:val="00C24787"/>
    <w:rsid w:val="00C24D47"/>
    <w:rsid w:val="00C256E1"/>
    <w:rsid w:val="00C267DA"/>
    <w:rsid w:val="00C27358"/>
    <w:rsid w:val="00C30152"/>
    <w:rsid w:val="00C305EA"/>
    <w:rsid w:val="00C305FD"/>
    <w:rsid w:val="00C30764"/>
    <w:rsid w:val="00C31CE8"/>
    <w:rsid w:val="00C334EE"/>
    <w:rsid w:val="00C3477A"/>
    <w:rsid w:val="00C34B33"/>
    <w:rsid w:val="00C35293"/>
    <w:rsid w:val="00C37355"/>
    <w:rsid w:val="00C400CC"/>
    <w:rsid w:val="00C402DD"/>
    <w:rsid w:val="00C409C6"/>
    <w:rsid w:val="00C41316"/>
    <w:rsid w:val="00C420C3"/>
    <w:rsid w:val="00C425C5"/>
    <w:rsid w:val="00C42B29"/>
    <w:rsid w:val="00C43AC4"/>
    <w:rsid w:val="00C44627"/>
    <w:rsid w:val="00C45260"/>
    <w:rsid w:val="00C47376"/>
    <w:rsid w:val="00C47C48"/>
    <w:rsid w:val="00C5075E"/>
    <w:rsid w:val="00C50D4E"/>
    <w:rsid w:val="00C50E5D"/>
    <w:rsid w:val="00C511CD"/>
    <w:rsid w:val="00C51310"/>
    <w:rsid w:val="00C51949"/>
    <w:rsid w:val="00C52C67"/>
    <w:rsid w:val="00C53948"/>
    <w:rsid w:val="00C53DD3"/>
    <w:rsid w:val="00C544EE"/>
    <w:rsid w:val="00C54A6F"/>
    <w:rsid w:val="00C55A29"/>
    <w:rsid w:val="00C56D91"/>
    <w:rsid w:val="00C57881"/>
    <w:rsid w:val="00C608F8"/>
    <w:rsid w:val="00C62701"/>
    <w:rsid w:val="00C64161"/>
    <w:rsid w:val="00C646BC"/>
    <w:rsid w:val="00C64C4F"/>
    <w:rsid w:val="00C64D06"/>
    <w:rsid w:val="00C64D87"/>
    <w:rsid w:val="00C651F5"/>
    <w:rsid w:val="00C65822"/>
    <w:rsid w:val="00C659E4"/>
    <w:rsid w:val="00C65B2C"/>
    <w:rsid w:val="00C679B5"/>
    <w:rsid w:val="00C70444"/>
    <w:rsid w:val="00C704E8"/>
    <w:rsid w:val="00C70C57"/>
    <w:rsid w:val="00C7233E"/>
    <w:rsid w:val="00C7390F"/>
    <w:rsid w:val="00C748F6"/>
    <w:rsid w:val="00C74E66"/>
    <w:rsid w:val="00C7622E"/>
    <w:rsid w:val="00C76C01"/>
    <w:rsid w:val="00C76D54"/>
    <w:rsid w:val="00C77057"/>
    <w:rsid w:val="00C80001"/>
    <w:rsid w:val="00C820A4"/>
    <w:rsid w:val="00C82440"/>
    <w:rsid w:val="00C82A83"/>
    <w:rsid w:val="00C837DA"/>
    <w:rsid w:val="00C83DF0"/>
    <w:rsid w:val="00C845AF"/>
    <w:rsid w:val="00C84781"/>
    <w:rsid w:val="00C85056"/>
    <w:rsid w:val="00C859AE"/>
    <w:rsid w:val="00C87171"/>
    <w:rsid w:val="00C87267"/>
    <w:rsid w:val="00C90873"/>
    <w:rsid w:val="00C910DF"/>
    <w:rsid w:val="00C9306D"/>
    <w:rsid w:val="00C956ED"/>
    <w:rsid w:val="00C95824"/>
    <w:rsid w:val="00C95CC4"/>
    <w:rsid w:val="00C96E07"/>
    <w:rsid w:val="00C9782B"/>
    <w:rsid w:val="00CA0547"/>
    <w:rsid w:val="00CA07C2"/>
    <w:rsid w:val="00CA0F7F"/>
    <w:rsid w:val="00CA1261"/>
    <w:rsid w:val="00CA187D"/>
    <w:rsid w:val="00CA2547"/>
    <w:rsid w:val="00CA3070"/>
    <w:rsid w:val="00CA3831"/>
    <w:rsid w:val="00CA3FFB"/>
    <w:rsid w:val="00CA447B"/>
    <w:rsid w:val="00CA4517"/>
    <w:rsid w:val="00CA48A3"/>
    <w:rsid w:val="00CA4B61"/>
    <w:rsid w:val="00CA4D97"/>
    <w:rsid w:val="00CA4DF4"/>
    <w:rsid w:val="00CA4DF8"/>
    <w:rsid w:val="00CA577E"/>
    <w:rsid w:val="00CA6355"/>
    <w:rsid w:val="00CA64D4"/>
    <w:rsid w:val="00CA6613"/>
    <w:rsid w:val="00CA7915"/>
    <w:rsid w:val="00CB02EA"/>
    <w:rsid w:val="00CB03BD"/>
    <w:rsid w:val="00CB0745"/>
    <w:rsid w:val="00CB085A"/>
    <w:rsid w:val="00CB0BCC"/>
    <w:rsid w:val="00CB1BFA"/>
    <w:rsid w:val="00CB2973"/>
    <w:rsid w:val="00CB2E46"/>
    <w:rsid w:val="00CB3156"/>
    <w:rsid w:val="00CB3A0A"/>
    <w:rsid w:val="00CB3C06"/>
    <w:rsid w:val="00CB4A4D"/>
    <w:rsid w:val="00CB4A74"/>
    <w:rsid w:val="00CB4C0F"/>
    <w:rsid w:val="00CB4CCB"/>
    <w:rsid w:val="00CB520D"/>
    <w:rsid w:val="00CB556C"/>
    <w:rsid w:val="00CB6192"/>
    <w:rsid w:val="00CB7300"/>
    <w:rsid w:val="00CB7AFD"/>
    <w:rsid w:val="00CB7B8E"/>
    <w:rsid w:val="00CC0266"/>
    <w:rsid w:val="00CC091B"/>
    <w:rsid w:val="00CC0F2A"/>
    <w:rsid w:val="00CC1AE3"/>
    <w:rsid w:val="00CC40B2"/>
    <w:rsid w:val="00CC4105"/>
    <w:rsid w:val="00CC4221"/>
    <w:rsid w:val="00CC4ABA"/>
    <w:rsid w:val="00CC51C1"/>
    <w:rsid w:val="00CC5984"/>
    <w:rsid w:val="00CC5A77"/>
    <w:rsid w:val="00CC6B2E"/>
    <w:rsid w:val="00CC6B4D"/>
    <w:rsid w:val="00CC78B8"/>
    <w:rsid w:val="00CC78E3"/>
    <w:rsid w:val="00CD12D1"/>
    <w:rsid w:val="00CD19E1"/>
    <w:rsid w:val="00CD1BAC"/>
    <w:rsid w:val="00CD2049"/>
    <w:rsid w:val="00CD2B17"/>
    <w:rsid w:val="00CD2C40"/>
    <w:rsid w:val="00CD306C"/>
    <w:rsid w:val="00CD38BD"/>
    <w:rsid w:val="00CD42AE"/>
    <w:rsid w:val="00CD4763"/>
    <w:rsid w:val="00CD55F5"/>
    <w:rsid w:val="00CD6CC3"/>
    <w:rsid w:val="00CD72BC"/>
    <w:rsid w:val="00CD767B"/>
    <w:rsid w:val="00CD785A"/>
    <w:rsid w:val="00CE09D3"/>
    <w:rsid w:val="00CE12DF"/>
    <w:rsid w:val="00CE2B6A"/>
    <w:rsid w:val="00CE2F43"/>
    <w:rsid w:val="00CE361B"/>
    <w:rsid w:val="00CE3EC6"/>
    <w:rsid w:val="00CE4344"/>
    <w:rsid w:val="00CE4432"/>
    <w:rsid w:val="00CE511E"/>
    <w:rsid w:val="00CE6BF1"/>
    <w:rsid w:val="00CE734E"/>
    <w:rsid w:val="00CE7C71"/>
    <w:rsid w:val="00CE7F6D"/>
    <w:rsid w:val="00CF0B70"/>
    <w:rsid w:val="00CF2113"/>
    <w:rsid w:val="00CF34AC"/>
    <w:rsid w:val="00CF35F6"/>
    <w:rsid w:val="00CF5A36"/>
    <w:rsid w:val="00CF61C4"/>
    <w:rsid w:val="00CF67DF"/>
    <w:rsid w:val="00CF7A53"/>
    <w:rsid w:val="00CF7AC5"/>
    <w:rsid w:val="00CF7C02"/>
    <w:rsid w:val="00D0011F"/>
    <w:rsid w:val="00D001EE"/>
    <w:rsid w:val="00D00D38"/>
    <w:rsid w:val="00D011E7"/>
    <w:rsid w:val="00D01BBF"/>
    <w:rsid w:val="00D020E0"/>
    <w:rsid w:val="00D02FA9"/>
    <w:rsid w:val="00D047D3"/>
    <w:rsid w:val="00D04AEC"/>
    <w:rsid w:val="00D059B2"/>
    <w:rsid w:val="00D06D7B"/>
    <w:rsid w:val="00D06E93"/>
    <w:rsid w:val="00D0776B"/>
    <w:rsid w:val="00D07860"/>
    <w:rsid w:val="00D1120A"/>
    <w:rsid w:val="00D1145D"/>
    <w:rsid w:val="00D1260B"/>
    <w:rsid w:val="00D12E51"/>
    <w:rsid w:val="00D13CD2"/>
    <w:rsid w:val="00D1400D"/>
    <w:rsid w:val="00D156A2"/>
    <w:rsid w:val="00D15F1E"/>
    <w:rsid w:val="00D16033"/>
    <w:rsid w:val="00D16143"/>
    <w:rsid w:val="00D16D21"/>
    <w:rsid w:val="00D1786F"/>
    <w:rsid w:val="00D17DF0"/>
    <w:rsid w:val="00D204AE"/>
    <w:rsid w:val="00D20FAA"/>
    <w:rsid w:val="00D21636"/>
    <w:rsid w:val="00D21D71"/>
    <w:rsid w:val="00D22051"/>
    <w:rsid w:val="00D22A09"/>
    <w:rsid w:val="00D247A4"/>
    <w:rsid w:val="00D24800"/>
    <w:rsid w:val="00D259EE"/>
    <w:rsid w:val="00D261AA"/>
    <w:rsid w:val="00D26262"/>
    <w:rsid w:val="00D2667F"/>
    <w:rsid w:val="00D26ABB"/>
    <w:rsid w:val="00D270F0"/>
    <w:rsid w:val="00D306C6"/>
    <w:rsid w:val="00D30BA7"/>
    <w:rsid w:val="00D30E65"/>
    <w:rsid w:val="00D3102E"/>
    <w:rsid w:val="00D31A34"/>
    <w:rsid w:val="00D31C3B"/>
    <w:rsid w:val="00D34277"/>
    <w:rsid w:val="00D34927"/>
    <w:rsid w:val="00D354C7"/>
    <w:rsid w:val="00D35F63"/>
    <w:rsid w:val="00D36AA8"/>
    <w:rsid w:val="00D3732C"/>
    <w:rsid w:val="00D37866"/>
    <w:rsid w:val="00D41044"/>
    <w:rsid w:val="00D413FB"/>
    <w:rsid w:val="00D41CF0"/>
    <w:rsid w:val="00D41DBE"/>
    <w:rsid w:val="00D43194"/>
    <w:rsid w:val="00D43FA3"/>
    <w:rsid w:val="00D441F9"/>
    <w:rsid w:val="00D443AA"/>
    <w:rsid w:val="00D445B1"/>
    <w:rsid w:val="00D44D4C"/>
    <w:rsid w:val="00D45531"/>
    <w:rsid w:val="00D45F81"/>
    <w:rsid w:val="00D46067"/>
    <w:rsid w:val="00D4618A"/>
    <w:rsid w:val="00D463C3"/>
    <w:rsid w:val="00D4656F"/>
    <w:rsid w:val="00D46677"/>
    <w:rsid w:val="00D46F05"/>
    <w:rsid w:val="00D46FE3"/>
    <w:rsid w:val="00D50285"/>
    <w:rsid w:val="00D51AF3"/>
    <w:rsid w:val="00D51BC9"/>
    <w:rsid w:val="00D52621"/>
    <w:rsid w:val="00D52809"/>
    <w:rsid w:val="00D53075"/>
    <w:rsid w:val="00D53F74"/>
    <w:rsid w:val="00D55344"/>
    <w:rsid w:val="00D5550B"/>
    <w:rsid w:val="00D559E9"/>
    <w:rsid w:val="00D570DE"/>
    <w:rsid w:val="00D57428"/>
    <w:rsid w:val="00D57D1E"/>
    <w:rsid w:val="00D617BF"/>
    <w:rsid w:val="00D6200E"/>
    <w:rsid w:val="00D620D4"/>
    <w:rsid w:val="00D63861"/>
    <w:rsid w:val="00D638F2"/>
    <w:rsid w:val="00D63C3F"/>
    <w:rsid w:val="00D64AE8"/>
    <w:rsid w:val="00D64E92"/>
    <w:rsid w:val="00D671F5"/>
    <w:rsid w:val="00D6721C"/>
    <w:rsid w:val="00D706A5"/>
    <w:rsid w:val="00D71D8F"/>
    <w:rsid w:val="00D71E1C"/>
    <w:rsid w:val="00D72062"/>
    <w:rsid w:val="00D72395"/>
    <w:rsid w:val="00D72582"/>
    <w:rsid w:val="00D728F9"/>
    <w:rsid w:val="00D72B80"/>
    <w:rsid w:val="00D73144"/>
    <w:rsid w:val="00D74916"/>
    <w:rsid w:val="00D74C95"/>
    <w:rsid w:val="00D76AA4"/>
    <w:rsid w:val="00D77334"/>
    <w:rsid w:val="00D77506"/>
    <w:rsid w:val="00D77BF4"/>
    <w:rsid w:val="00D77C08"/>
    <w:rsid w:val="00D800BF"/>
    <w:rsid w:val="00D8177D"/>
    <w:rsid w:val="00D81C40"/>
    <w:rsid w:val="00D83657"/>
    <w:rsid w:val="00D849CB"/>
    <w:rsid w:val="00D84E53"/>
    <w:rsid w:val="00D85F53"/>
    <w:rsid w:val="00D87765"/>
    <w:rsid w:val="00D902E3"/>
    <w:rsid w:val="00D91684"/>
    <w:rsid w:val="00D92D3A"/>
    <w:rsid w:val="00D9307A"/>
    <w:rsid w:val="00D94D0C"/>
    <w:rsid w:val="00D9586D"/>
    <w:rsid w:val="00D960DF"/>
    <w:rsid w:val="00D97129"/>
    <w:rsid w:val="00D97491"/>
    <w:rsid w:val="00D97BC1"/>
    <w:rsid w:val="00DA027E"/>
    <w:rsid w:val="00DA052A"/>
    <w:rsid w:val="00DA09B2"/>
    <w:rsid w:val="00DA0A92"/>
    <w:rsid w:val="00DA0F4C"/>
    <w:rsid w:val="00DA12D7"/>
    <w:rsid w:val="00DA167D"/>
    <w:rsid w:val="00DA1870"/>
    <w:rsid w:val="00DA2900"/>
    <w:rsid w:val="00DA2AE4"/>
    <w:rsid w:val="00DA433D"/>
    <w:rsid w:val="00DA4846"/>
    <w:rsid w:val="00DA556D"/>
    <w:rsid w:val="00DA5B12"/>
    <w:rsid w:val="00DA5F57"/>
    <w:rsid w:val="00DA60BE"/>
    <w:rsid w:val="00DA6E4A"/>
    <w:rsid w:val="00DA7539"/>
    <w:rsid w:val="00DA7CFD"/>
    <w:rsid w:val="00DA7DF3"/>
    <w:rsid w:val="00DB0069"/>
    <w:rsid w:val="00DB0101"/>
    <w:rsid w:val="00DB01AD"/>
    <w:rsid w:val="00DB0622"/>
    <w:rsid w:val="00DB15AD"/>
    <w:rsid w:val="00DB1F94"/>
    <w:rsid w:val="00DB2D8D"/>
    <w:rsid w:val="00DB304C"/>
    <w:rsid w:val="00DB366C"/>
    <w:rsid w:val="00DB38BC"/>
    <w:rsid w:val="00DB3BF1"/>
    <w:rsid w:val="00DB3D23"/>
    <w:rsid w:val="00DB3E1D"/>
    <w:rsid w:val="00DB5829"/>
    <w:rsid w:val="00DB666D"/>
    <w:rsid w:val="00DB6A0A"/>
    <w:rsid w:val="00DB6DC6"/>
    <w:rsid w:val="00DB6EDC"/>
    <w:rsid w:val="00DC04BA"/>
    <w:rsid w:val="00DC08FE"/>
    <w:rsid w:val="00DC124C"/>
    <w:rsid w:val="00DC1307"/>
    <w:rsid w:val="00DC1693"/>
    <w:rsid w:val="00DC2F39"/>
    <w:rsid w:val="00DC3939"/>
    <w:rsid w:val="00DC3C9C"/>
    <w:rsid w:val="00DC3EC2"/>
    <w:rsid w:val="00DC45F0"/>
    <w:rsid w:val="00DC557F"/>
    <w:rsid w:val="00DC60B7"/>
    <w:rsid w:val="00DC6DEF"/>
    <w:rsid w:val="00DC7411"/>
    <w:rsid w:val="00DC755D"/>
    <w:rsid w:val="00DC7829"/>
    <w:rsid w:val="00DC789F"/>
    <w:rsid w:val="00DC7D1B"/>
    <w:rsid w:val="00DD07E9"/>
    <w:rsid w:val="00DD14E2"/>
    <w:rsid w:val="00DD15B6"/>
    <w:rsid w:val="00DD1725"/>
    <w:rsid w:val="00DD17D6"/>
    <w:rsid w:val="00DD2493"/>
    <w:rsid w:val="00DD339F"/>
    <w:rsid w:val="00DD3D55"/>
    <w:rsid w:val="00DD3FD1"/>
    <w:rsid w:val="00DD42A5"/>
    <w:rsid w:val="00DD4E2F"/>
    <w:rsid w:val="00DD5220"/>
    <w:rsid w:val="00DD56CF"/>
    <w:rsid w:val="00DD5A1D"/>
    <w:rsid w:val="00DD62D8"/>
    <w:rsid w:val="00DD79DE"/>
    <w:rsid w:val="00DE00F0"/>
    <w:rsid w:val="00DE014C"/>
    <w:rsid w:val="00DE094D"/>
    <w:rsid w:val="00DE0DCB"/>
    <w:rsid w:val="00DE155B"/>
    <w:rsid w:val="00DE2942"/>
    <w:rsid w:val="00DE2BB8"/>
    <w:rsid w:val="00DE518E"/>
    <w:rsid w:val="00DE5302"/>
    <w:rsid w:val="00DE5578"/>
    <w:rsid w:val="00DE5778"/>
    <w:rsid w:val="00DE5F3A"/>
    <w:rsid w:val="00DE648C"/>
    <w:rsid w:val="00DE6CE9"/>
    <w:rsid w:val="00DE714E"/>
    <w:rsid w:val="00DE74DD"/>
    <w:rsid w:val="00DE7D00"/>
    <w:rsid w:val="00DF0E04"/>
    <w:rsid w:val="00DF1345"/>
    <w:rsid w:val="00DF1714"/>
    <w:rsid w:val="00DF19E7"/>
    <w:rsid w:val="00DF1C3B"/>
    <w:rsid w:val="00DF311B"/>
    <w:rsid w:val="00DF3B22"/>
    <w:rsid w:val="00DF42A9"/>
    <w:rsid w:val="00DF4619"/>
    <w:rsid w:val="00DF6920"/>
    <w:rsid w:val="00DF76D1"/>
    <w:rsid w:val="00E008E5"/>
    <w:rsid w:val="00E010D5"/>
    <w:rsid w:val="00E0126D"/>
    <w:rsid w:val="00E01374"/>
    <w:rsid w:val="00E021A4"/>
    <w:rsid w:val="00E02E16"/>
    <w:rsid w:val="00E02F4F"/>
    <w:rsid w:val="00E0356E"/>
    <w:rsid w:val="00E03991"/>
    <w:rsid w:val="00E04255"/>
    <w:rsid w:val="00E04D83"/>
    <w:rsid w:val="00E04F7D"/>
    <w:rsid w:val="00E05122"/>
    <w:rsid w:val="00E05888"/>
    <w:rsid w:val="00E065A4"/>
    <w:rsid w:val="00E06B38"/>
    <w:rsid w:val="00E074DB"/>
    <w:rsid w:val="00E07CEA"/>
    <w:rsid w:val="00E10315"/>
    <w:rsid w:val="00E10D77"/>
    <w:rsid w:val="00E10DEA"/>
    <w:rsid w:val="00E10FAB"/>
    <w:rsid w:val="00E125CD"/>
    <w:rsid w:val="00E12F95"/>
    <w:rsid w:val="00E131E8"/>
    <w:rsid w:val="00E13CA3"/>
    <w:rsid w:val="00E13FF3"/>
    <w:rsid w:val="00E146AD"/>
    <w:rsid w:val="00E15677"/>
    <w:rsid w:val="00E15F67"/>
    <w:rsid w:val="00E16883"/>
    <w:rsid w:val="00E16CDD"/>
    <w:rsid w:val="00E203B3"/>
    <w:rsid w:val="00E204E1"/>
    <w:rsid w:val="00E20EAA"/>
    <w:rsid w:val="00E21E52"/>
    <w:rsid w:val="00E22C80"/>
    <w:rsid w:val="00E232F7"/>
    <w:rsid w:val="00E233A5"/>
    <w:rsid w:val="00E263AA"/>
    <w:rsid w:val="00E267CF"/>
    <w:rsid w:val="00E275CD"/>
    <w:rsid w:val="00E30C91"/>
    <w:rsid w:val="00E33F33"/>
    <w:rsid w:val="00E34026"/>
    <w:rsid w:val="00E346FD"/>
    <w:rsid w:val="00E34CBB"/>
    <w:rsid w:val="00E34F91"/>
    <w:rsid w:val="00E35485"/>
    <w:rsid w:val="00E360FC"/>
    <w:rsid w:val="00E36FBB"/>
    <w:rsid w:val="00E41371"/>
    <w:rsid w:val="00E42AD4"/>
    <w:rsid w:val="00E42D5A"/>
    <w:rsid w:val="00E43771"/>
    <w:rsid w:val="00E446F5"/>
    <w:rsid w:val="00E44E7B"/>
    <w:rsid w:val="00E45EE5"/>
    <w:rsid w:val="00E460B3"/>
    <w:rsid w:val="00E46698"/>
    <w:rsid w:val="00E466A2"/>
    <w:rsid w:val="00E46C77"/>
    <w:rsid w:val="00E52356"/>
    <w:rsid w:val="00E5370D"/>
    <w:rsid w:val="00E549A2"/>
    <w:rsid w:val="00E557F4"/>
    <w:rsid w:val="00E567D0"/>
    <w:rsid w:val="00E56AFF"/>
    <w:rsid w:val="00E60414"/>
    <w:rsid w:val="00E61042"/>
    <w:rsid w:val="00E611D6"/>
    <w:rsid w:val="00E61256"/>
    <w:rsid w:val="00E614F9"/>
    <w:rsid w:val="00E650F5"/>
    <w:rsid w:val="00E65A1F"/>
    <w:rsid w:val="00E6606E"/>
    <w:rsid w:val="00E67138"/>
    <w:rsid w:val="00E70A8F"/>
    <w:rsid w:val="00E70EA0"/>
    <w:rsid w:val="00E73817"/>
    <w:rsid w:val="00E73F2B"/>
    <w:rsid w:val="00E7428C"/>
    <w:rsid w:val="00E74C78"/>
    <w:rsid w:val="00E756BF"/>
    <w:rsid w:val="00E7601A"/>
    <w:rsid w:val="00E77E1E"/>
    <w:rsid w:val="00E77EBC"/>
    <w:rsid w:val="00E77F63"/>
    <w:rsid w:val="00E80A0F"/>
    <w:rsid w:val="00E81D87"/>
    <w:rsid w:val="00E822B2"/>
    <w:rsid w:val="00E82A68"/>
    <w:rsid w:val="00E83936"/>
    <w:rsid w:val="00E83AE6"/>
    <w:rsid w:val="00E8412B"/>
    <w:rsid w:val="00E84C36"/>
    <w:rsid w:val="00E84CE6"/>
    <w:rsid w:val="00E84D38"/>
    <w:rsid w:val="00E84E0D"/>
    <w:rsid w:val="00E85491"/>
    <w:rsid w:val="00E8736E"/>
    <w:rsid w:val="00E904B7"/>
    <w:rsid w:val="00E90C9E"/>
    <w:rsid w:val="00E90ED1"/>
    <w:rsid w:val="00E9171D"/>
    <w:rsid w:val="00E91A91"/>
    <w:rsid w:val="00E91CA8"/>
    <w:rsid w:val="00E9213F"/>
    <w:rsid w:val="00E930E6"/>
    <w:rsid w:val="00E9451C"/>
    <w:rsid w:val="00E948A5"/>
    <w:rsid w:val="00E952DE"/>
    <w:rsid w:val="00E95A66"/>
    <w:rsid w:val="00E95B73"/>
    <w:rsid w:val="00E95D98"/>
    <w:rsid w:val="00E95ECA"/>
    <w:rsid w:val="00E95FDB"/>
    <w:rsid w:val="00E96F4A"/>
    <w:rsid w:val="00E97485"/>
    <w:rsid w:val="00EA0675"/>
    <w:rsid w:val="00EA0BAF"/>
    <w:rsid w:val="00EA1393"/>
    <w:rsid w:val="00EA19DD"/>
    <w:rsid w:val="00EA1B0A"/>
    <w:rsid w:val="00EA2962"/>
    <w:rsid w:val="00EA2F09"/>
    <w:rsid w:val="00EA37ED"/>
    <w:rsid w:val="00EA4C46"/>
    <w:rsid w:val="00EA50CB"/>
    <w:rsid w:val="00EA5AB3"/>
    <w:rsid w:val="00EA5CBC"/>
    <w:rsid w:val="00EB0575"/>
    <w:rsid w:val="00EB0BE6"/>
    <w:rsid w:val="00EB1098"/>
    <w:rsid w:val="00EB24EF"/>
    <w:rsid w:val="00EB3302"/>
    <w:rsid w:val="00EB3605"/>
    <w:rsid w:val="00EB3F21"/>
    <w:rsid w:val="00EB44D7"/>
    <w:rsid w:val="00EB4655"/>
    <w:rsid w:val="00EB4F20"/>
    <w:rsid w:val="00EB5624"/>
    <w:rsid w:val="00EB62FB"/>
    <w:rsid w:val="00EB677E"/>
    <w:rsid w:val="00EB71A2"/>
    <w:rsid w:val="00EC114F"/>
    <w:rsid w:val="00EC1510"/>
    <w:rsid w:val="00EC24B5"/>
    <w:rsid w:val="00EC3A82"/>
    <w:rsid w:val="00EC3B30"/>
    <w:rsid w:val="00EC3FC8"/>
    <w:rsid w:val="00EC4E23"/>
    <w:rsid w:val="00EC4F90"/>
    <w:rsid w:val="00EC55F9"/>
    <w:rsid w:val="00EC64F3"/>
    <w:rsid w:val="00ED0693"/>
    <w:rsid w:val="00ED06A3"/>
    <w:rsid w:val="00ED137A"/>
    <w:rsid w:val="00ED1D33"/>
    <w:rsid w:val="00ED2686"/>
    <w:rsid w:val="00ED3545"/>
    <w:rsid w:val="00ED72EB"/>
    <w:rsid w:val="00EE040A"/>
    <w:rsid w:val="00EE112E"/>
    <w:rsid w:val="00EE1A21"/>
    <w:rsid w:val="00EE1C32"/>
    <w:rsid w:val="00EE252B"/>
    <w:rsid w:val="00EE2909"/>
    <w:rsid w:val="00EE338A"/>
    <w:rsid w:val="00EE4738"/>
    <w:rsid w:val="00EE47B9"/>
    <w:rsid w:val="00EE5859"/>
    <w:rsid w:val="00EE5AF0"/>
    <w:rsid w:val="00EE6188"/>
    <w:rsid w:val="00EE74FB"/>
    <w:rsid w:val="00EE7665"/>
    <w:rsid w:val="00EF06D3"/>
    <w:rsid w:val="00EF0A90"/>
    <w:rsid w:val="00EF10A7"/>
    <w:rsid w:val="00EF191E"/>
    <w:rsid w:val="00EF1D5C"/>
    <w:rsid w:val="00EF1DC2"/>
    <w:rsid w:val="00EF1EAC"/>
    <w:rsid w:val="00EF3132"/>
    <w:rsid w:val="00EF349D"/>
    <w:rsid w:val="00EF3C8C"/>
    <w:rsid w:val="00EF3D5B"/>
    <w:rsid w:val="00EF473A"/>
    <w:rsid w:val="00EF540D"/>
    <w:rsid w:val="00EF57D2"/>
    <w:rsid w:val="00EF5A4D"/>
    <w:rsid w:val="00EF768D"/>
    <w:rsid w:val="00F003B7"/>
    <w:rsid w:val="00F00750"/>
    <w:rsid w:val="00F016B7"/>
    <w:rsid w:val="00F0175A"/>
    <w:rsid w:val="00F01F52"/>
    <w:rsid w:val="00F02864"/>
    <w:rsid w:val="00F02CF8"/>
    <w:rsid w:val="00F02F20"/>
    <w:rsid w:val="00F03153"/>
    <w:rsid w:val="00F03A7A"/>
    <w:rsid w:val="00F03D35"/>
    <w:rsid w:val="00F03FDF"/>
    <w:rsid w:val="00F043C3"/>
    <w:rsid w:val="00F05E10"/>
    <w:rsid w:val="00F06203"/>
    <w:rsid w:val="00F0667D"/>
    <w:rsid w:val="00F06760"/>
    <w:rsid w:val="00F071A7"/>
    <w:rsid w:val="00F10308"/>
    <w:rsid w:val="00F103D0"/>
    <w:rsid w:val="00F115A5"/>
    <w:rsid w:val="00F1172B"/>
    <w:rsid w:val="00F11780"/>
    <w:rsid w:val="00F11A50"/>
    <w:rsid w:val="00F12468"/>
    <w:rsid w:val="00F12AE2"/>
    <w:rsid w:val="00F13616"/>
    <w:rsid w:val="00F13D46"/>
    <w:rsid w:val="00F147F2"/>
    <w:rsid w:val="00F14C7C"/>
    <w:rsid w:val="00F165E4"/>
    <w:rsid w:val="00F168D5"/>
    <w:rsid w:val="00F17025"/>
    <w:rsid w:val="00F200CD"/>
    <w:rsid w:val="00F20406"/>
    <w:rsid w:val="00F20790"/>
    <w:rsid w:val="00F207BB"/>
    <w:rsid w:val="00F21BC7"/>
    <w:rsid w:val="00F22035"/>
    <w:rsid w:val="00F2273A"/>
    <w:rsid w:val="00F22869"/>
    <w:rsid w:val="00F2296D"/>
    <w:rsid w:val="00F24490"/>
    <w:rsid w:val="00F247EB"/>
    <w:rsid w:val="00F24E04"/>
    <w:rsid w:val="00F25059"/>
    <w:rsid w:val="00F26063"/>
    <w:rsid w:val="00F2745E"/>
    <w:rsid w:val="00F27D4E"/>
    <w:rsid w:val="00F309EA"/>
    <w:rsid w:val="00F315DB"/>
    <w:rsid w:val="00F32D41"/>
    <w:rsid w:val="00F34496"/>
    <w:rsid w:val="00F34B81"/>
    <w:rsid w:val="00F34E15"/>
    <w:rsid w:val="00F34F10"/>
    <w:rsid w:val="00F3511D"/>
    <w:rsid w:val="00F35456"/>
    <w:rsid w:val="00F35D26"/>
    <w:rsid w:val="00F36869"/>
    <w:rsid w:val="00F37C39"/>
    <w:rsid w:val="00F37D4D"/>
    <w:rsid w:val="00F37E94"/>
    <w:rsid w:val="00F401AC"/>
    <w:rsid w:val="00F402B0"/>
    <w:rsid w:val="00F41258"/>
    <w:rsid w:val="00F4189A"/>
    <w:rsid w:val="00F418C1"/>
    <w:rsid w:val="00F423A9"/>
    <w:rsid w:val="00F44D91"/>
    <w:rsid w:val="00F46B95"/>
    <w:rsid w:val="00F476FF"/>
    <w:rsid w:val="00F50529"/>
    <w:rsid w:val="00F51329"/>
    <w:rsid w:val="00F51780"/>
    <w:rsid w:val="00F52275"/>
    <w:rsid w:val="00F53877"/>
    <w:rsid w:val="00F54033"/>
    <w:rsid w:val="00F54173"/>
    <w:rsid w:val="00F54CFB"/>
    <w:rsid w:val="00F54FF8"/>
    <w:rsid w:val="00F55883"/>
    <w:rsid w:val="00F573CF"/>
    <w:rsid w:val="00F57B7A"/>
    <w:rsid w:val="00F57D4D"/>
    <w:rsid w:val="00F61393"/>
    <w:rsid w:val="00F62134"/>
    <w:rsid w:val="00F653F7"/>
    <w:rsid w:val="00F65820"/>
    <w:rsid w:val="00F65A2A"/>
    <w:rsid w:val="00F65DEB"/>
    <w:rsid w:val="00F67D3A"/>
    <w:rsid w:val="00F702A0"/>
    <w:rsid w:val="00F708D3"/>
    <w:rsid w:val="00F70A16"/>
    <w:rsid w:val="00F725B0"/>
    <w:rsid w:val="00F725BC"/>
    <w:rsid w:val="00F729BD"/>
    <w:rsid w:val="00F72DA8"/>
    <w:rsid w:val="00F744DB"/>
    <w:rsid w:val="00F74F94"/>
    <w:rsid w:val="00F76A0A"/>
    <w:rsid w:val="00F7747F"/>
    <w:rsid w:val="00F77FA9"/>
    <w:rsid w:val="00F80746"/>
    <w:rsid w:val="00F80EF4"/>
    <w:rsid w:val="00F81314"/>
    <w:rsid w:val="00F81754"/>
    <w:rsid w:val="00F82A57"/>
    <w:rsid w:val="00F8360E"/>
    <w:rsid w:val="00F8368A"/>
    <w:rsid w:val="00F842BA"/>
    <w:rsid w:val="00F8457A"/>
    <w:rsid w:val="00F85ED5"/>
    <w:rsid w:val="00F8642F"/>
    <w:rsid w:val="00F86DFF"/>
    <w:rsid w:val="00F9026F"/>
    <w:rsid w:val="00F912A0"/>
    <w:rsid w:val="00F9170E"/>
    <w:rsid w:val="00F91756"/>
    <w:rsid w:val="00F924F2"/>
    <w:rsid w:val="00F9295F"/>
    <w:rsid w:val="00F92A97"/>
    <w:rsid w:val="00F92DA8"/>
    <w:rsid w:val="00F93597"/>
    <w:rsid w:val="00F94E35"/>
    <w:rsid w:val="00F97973"/>
    <w:rsid w:val="00F97B34"/>
    <w:rsid w:val="00FA043D"/>
    <w:rsid w:val="00FA0ACA"/>
    <w:rsid w:val="00FA0E8D"/>
    <w:rsid w:val="00FA10A6"/>
    <w:rsid w:val="00FA122A"/>
    <w:rsid w:val="00FA175E"/>
    <w:rsid w:val="00FA17E3"/>
    <w:rsid w:val="00FA1987"/>
    <w:rsid w:val="00FA1A0F"/>
    <w:rsid w:val="00FA2024"/>
    <w:rsid w:val="00FA2964"/>
    <w:rsid w:val="00FA34D5"/>
    <w:rsid w:val="00FA392D"/>
    <w:rsid w:val="00FA4FD4"/>
    <w:rsid w:val="00FA6487"/>
    <w:rsid w:val="00FA650F"/>
    <w:rsid w:val="00FA7608"/>
    <w:rsid w:val="00FA7F94"/>
    <w:rsid w:val="00FB1991"/>
    <w:rsid w:val="00FB1C08"/>
    <w:rsid w:val="00FB3298"/>
    <w:rsid w:val="00FB3E4E"/>
    <w:rsid w:val="00FB4049"/>
    <w:rsid w:val="00FB412B"/>
    <w:rsid w:val="00FB42E9"/>
    <w:rsid w:val="00FB5AF0"/>
    <w:rsid w:val="00FB63D5"/>
    <w:rsid w:val="00FB7396"/>
    <w:rsid w:val="00FB7A37"/>
    <w:rsid w:val="00FB7E5F"/>
    <w:rsid w:val="00FC105A"/>
    <w:rsid w:val="00FC10E3"/>
    <w:rsid w:val="00FC1600"/>
    <w:rsid w:val="00FC2BAD"/>
    <w:rsid w:val="00FC317D"/>
    <w:rsid w:val="00FC3555"/>
    <w:rsid w:val="00FC3F0B"/>
    <w:rsid w:val="00FC49D7"/>
    <w:rsid w:val="00FC5795"/>
    <w:rsid w:val="00FC5884"/>
    <w:rsid w:val="00FC5EFC"/>
    <w:rsid w:val="00FC7C7D"/>
    <w:rsid w:val="00FD038D"/>
    <w:rsid w:val="00FD04C4"/>
    <w:rsid w:val="00FD1635"/>
    <w:rsid w:val="00FD1B18"/>
    <w:rsid w:val="00FD1E5E"/>
    <w:rsid w:val="00FD2A41"/>
    <w:rsid w:val="00FD2BC9"/>
    <w:rsid w:val="00FD2BE6"/>
    <w:rsid w:val="00FD31AC"/>
    <w:rsid w:val="00FD3202"/>
    <w:rsid w:val="00FD4AF6"/>
    <w:rsid w:val="00FD4C0B"/>
    <w:rsid w:val="00FD5E94"/>
    <w:rsid w:val="00FD6612"/>
    <w:rsid w:val="00FD6A53"/>
    <w:rsid w:val="00FD7D04"/>
    <w:rsid w:val="00FE01F8"/>
    <w:rsid w:val="00FE0CBB"/>
    <w:rsid w:val="00FE1013"/>
    <w:rsid w:val="00FE187E"/>
    <w:rsid w:val="00FE1E78"/>
    <w:rsid w:val="00FE2871"/>
    <w:rsid w:val="00FE464C"/>
    <w:rsid w:val="00FE4746"/>
    <w:rsid w:val="00FE4E01"/>
    <w:rsid w:val="00FE52A6"/>
    <w:rsid w:val="00FE5FB3"/>
    <w:rsid w:val="00FE6321"/>
    <w:rsid w:val="00FE6798"/>
    <w:rsid w:val="00FE6D84"/>
    <w:rsid w:val="00FE73C1"/>
    <w:rsid w:val="00FE7579"/>
    <w:rsid w:val="00FE769D"/>
    <w:rsid w:val="00FE78A3"/>
    <w:rsid w:val="00FE7976"/>
    <w:rsid w:val="00FE7D2A"/>
    <w:rsid w:val="00FF00A8"/>
    <w:rsid w:val="00FF40D4"/>
    <w:rsid w:val="00FF441C"/>
    <w:rsid w:val="00FF49A7"/>
    <w:rsid w:val="00FF4BF3"/>
    <w:rsid w:val="00FF5211"/>
    <w:rsid w:val="00FF61BB"/>
    <w:rsid w:val="00FF64F6"/>
    <w:rsid w:val="00FF65EA"/>
    <w:rsid w:val="00FF6B26"/>
    <w:rsid w:val="00FF72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8D7A5"/>
  <w15:docId w15:val="{974EF0E8-5322-46B0-97A6-918483C4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CF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14A4A"/>
    <w:pPr>
      <w:keepNext/>
      <w:keepLines/>
      <w:spacing w:before="480" w:line="276" w:lineRule="auto"/>
      <w:outlineLvl w:val="0"/>
    </w:pPr>
    <w:rPr>
      <w:rFonts w:asciiTheme="minorHAnsi" w:eastAsiaTheme="majorEastAsia" w:hAnsiTheme="minorHAnsi" w:cstheme="majorBidi"/>
      <w:b/>
      <w:bCs/>
      <w:sz w:val="32"/>
      <w:szCs w:val="28"/>
    </w:rPr>
  </w:style>
  <w:style w:type="paragraph" w:styleId="Heading2">
    <w:name w:val="heading 2"/>
    <w:basedOn w:val="Normal"/>
    <w:next w:val="Normal"/>
    <w:link w:val="Heading2Char"/>
    <w:uiPriority w:val="9"/>
    <w:unhideWhenUsed/>
    <w:qFormat/>
    <w:rsid w:val="00314A4A"/>
    <w:pPr>
      <w:keepNext/>
      <w:keepLines/>
      <w:spacing w:before="200" w:line="276" w:lineRule="auto"/>
      <w:outlineLvl w:val="1"/>
    </w:pPr>
    <w:rPr>
      <w:rFonts w:asciiTheme="minorHAnsi" w:eastAsiaTheme="majorEastAsia" w:hAnsiTheme="minorHAnsi" w:cstheme="majorBidi"/>
      <w:b/>
      <w:bCs/>
      <w:szCs w:val="26"/>
    </w:rPr>
  </w:style>
  <w:style w:type="paragraph" w:styleId="Heading3">
    <w:name w:val="heading 3"/>
    <w:basedOn w:val="Normal"/>
    <w:next w:val="Normal"/>
    <w:link w:val="Heading3Char"/>
    <w:rsid w:val="001C668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AE2"/>
    <w:pPr>
      <w:spacing w:after="200" w:line="276" w:lineRule="auto"/>
      <w:ind w:left="720"/>
      <w:contextualSpacing/>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314A4A"/>
    <w:rPr>
      <w:rFonts w:eastAsiaTheme="majorEastAsia" w:cstheme="majorBidi"/>
      <w:b/>
      <w:bCs/>
      <w:sz w:val="32"/>
      <w:szCs w:val="28"/>
    </w:rPr>
  </w:style>
  <w:style w:type="character" w:customStyle="1" w:styleId="Heading2Char">
    <w:name w:val="Heading 2 Char"/>
    <w:basedOn w:val="DefaultParagraphFont"/>
    <w:link w:val="Heading2"/>
    <w:uiPriority w:val="9"/>
    <w:rsid w:val="00314A4A"/>
    <w:rPr>
      <w:rFonts w:eastAsiaTheme="majorEastAsia" w:cstheme="majorBidi"/>
      <w:b/>
      <w:bCs/>
      <w:sz w:val="24"/>
      <w:szCs w:val="26"/>
    </w:rPr>
  </w:style>
  <w:style w:type="table" w:styleId="TableGrid">
    <w:name w:val="Table Grid"/>
    <w:basedOn w:val="TableNormal"/>
    <w:uiPriority w:val="39"/>
    <w:rsid w:val="002E5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C0C82"/>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5C0C82"/>
    <w:rPr>
      <w:sz w:val="20"/>
      <w:szCs w:val="20"/>
    </w:rPr>
  </w:style>
  <w:style w:type="character" w:styleId="FootnoteReference">
    <w:name w:val="footnote reference"/>
    <w:basedOn w:val="DefaultParagraphFont"/>
    <w:uiPriority w:val="99"/>
    <w:unhideWhenUsed/>
    <w:rsid w:val="005C0C82"/>
    <w:rPr>
      <w:vertAlign w:val="superscript"/>
    </w:rPr>
  </w:style>
  <w:style w:type="character" w:styleId="Hyperlink">
    <w:name w:val="Hyperlink"/>
    <w:basedOn w:val="DefaultParagraphFont"/>
    <w:unhideWhenUsed/>
    <w:rsid w:val="00FF720F"/>
    <w:rPr>
      <w:color w:val="0000FF"/>
      <w:u w:val="single"/>
    </w:rPr>
  </w:style>
  <w:style w:type="character" w:styleId="CommentReference">
    <w:name w:val="annotation reference"/>
    <w:basedOn w:val="DefaultParagraphFont"/>
    <w:uiPriority w:val="99"/>
    <w:unhideWhenUsed/>
    <w:rsid w:val="001166D2"/>
    <w:rPr>
      <w:sz w:val="16"/>
      <w:szCs w:val="16"/>
    </w:rPr>
  </w:style>
  <w:style w:type="paragraph" w:styleId="CommentText">
    <w:name w:val="annotation text"/>
    <w:basedOn w:val="Normal"/>
    <w:link w:val="CommentTextChar"/>
    <w:uiPriority w:val="99"/>
    <w:unhideWhenUsed/>
    <w:rsid w:val="001166D2"/>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1166D2"/>
    <w:rPr>
      <w:sz w:val="20"/>
      <w:szCs w:val="20"/>
    </w:rPr>
  </w:style>
  <w:style w:type="paragraph" w:styleId="CommentSubject">
    <w:name w:val="annotation subject"/>
    <w:basedOn w:val="CommentText"/>
    <w:next w:val="CommentText"/>
    <w:link w:val="CommentSubjectChar"/>
    <w:uiPriority w:val="99"/>
    <w:semiHidden/>
    <w:unhideWhenUsed/>
    <w:rsid w:val="001166D2"/>
    <w:rPr>
      <w:b/>
      <w:bCs/>
    </w:rPr>
  </w:style>
  <w:style w:type="character" w:customStyle="1" w:styleId="CommentSubjectChar">
    <w:name w:val="Comment Subject Char"/>
    <w:basedOn w:val="CommentTextChar"/>
    <w:link w:val="CommentSubject"/>
    <w:uiPriority w:val="99"/>
    <w:semiHidden/>
    <w:rsid w:val="001166D2"/>
    <w:rPr>
      <w:b/>
      <w:bCs/>
      <w:sz w:val="20"/>
      <w:szCs w:val="20"/>
    </w:rPr>
  </w:style>
  <w:style w:type="paragraph" w:styleId="BalloonText">
    <w:name w:val="Balloon Text"/>
    <w:basedOn w:val="Normal"/>
    <w:link w:val="BalloonTextChar"/>
    <w:uiPriority w:val="99"/>
    <w:semiHidden/>
    <w:unhideWhenUsed/>
    <w:rsid w:val="001166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166D2"/>
    <w:rPr>
      <w:rFonts w:ascii="Tahoma" w:hAnsi="Tahoma" w:cs="Tahoma"/>
      <w:sz w:val="16"/>
      <w:szCs w:val="16"/>
    </w:rPr>
  </w:style>
  <w:style w:type="paragraph" w:styleId="Header">
    <w:name w:val="header"/>
    <w:basedOn w:val="Normal"/>
    <w:link w:val="HeaderChar"/>
    <w:uiPriority w:val="99"/>
    <w:unhideWhenUsed/>
    <w:rsid w:val="001F04A2"/>
    <w:pPr>
      <w:tabs>
        <w:tab w:val="center" w:pos="4513"/>
        <w:tab w:val="right" w:pos="9026"/>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1F04A2"/>
  </w:style>
  <w:style w:type="paragraph" w:styleId="Footer">
    <w:name w:val="footer"/>
    <w:basedOn w:val="Normal"/>
    <w:link w:val="FooterChar"/>
    <w:uiPriority w:val="99"/>
    <w:unhideWhenUsed/>
    <w:rsid w:val="001F04A2"/>
    <w:pPr>
      <w:tabs>
        <w:tab w:val="center" w:pos="4513"/>
        <w:tab w:val="right" w:pos="9026"/>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1F04A2"/>
  </w:style>
  <w:style w:type="paragraph" w:styleId="Revision">
    <w:name w:val="Revision"/>
    <w:hidden/>
    <w:uiPriority w:val="99"/>
    <w:semiHidden/>
    <w:rsid w:val="001F04A2"/>
    <w:pPr>
      <w:spacing w:after="0" w:line="240" w:lineRule="auto"/>
    </w:pPr>
  </w:style>
  <w:style w:type="paragraph" w:styleId="EndnoteText">
    <w:name w:val="endnote text"/>
    <w:basedOn w:val="Normal"/>
    <w:link w:val="EndnoteTextChar"/>
    <w:uiPriority w:val="99"/>
    <w:rsid w:val="00FA122A"/>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FA122A"/>
    <w:rPr>
      <w:sz w:val="24"/>
      <w:szCs w:val="24"/>
    </w:rPr>
  </w:style>
  <w:style w:type="character" w:styleId="EndnoteReference">
    <w:name w:val="endnote reference"/>
    <w:basedOn w:val="DefaultParagraphFont"/>
    <w:uiPriority w:val="99"/>
    <w:rsid w:val="00FA122A"/>
    <w:rPr>
      <w:vertAlign w:val="superscript"/>
    </w:rPr>
  </w:style>
  <w:style w:type="paragraph" w:customStyle="1" w:styleId="Default">
    <w:name w:val="Default"/>
    <w:rsid w:val="00F2273A"/>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FollowedHyperlink">
    <w:name w:val="FollowedHyperlink"/>
    <w:basedOn w:val="DefaultParagraphFont"/>
    <w:rsid w:val="006310B5"/>
    <w:rPr>
      <w:color w:val="800080" w:themeColor="followedHyperlink"/>
      <w:u w:val="single"/>
    </w:rPr>
  </w:style>
  <w:style w:type="paragraph" w:styleId="NormalWeb">
    <w:name w:val="Normal (Web)"/>
    <w:basedOn w:val="Normal"/>
    <w:uiPriority w:val="99"/>
    <w:unhideWhenUsed/>
    <w:rsid w:val="00A52600"/>
    <w:pPr>
      <w:spacing w:before="100" w:beforeAutospacing="1" w:after="100" w:afterAutospacing="1"/>
    </w:pPr>
    <w:rPr>
      <w:lang w:val="en-IE" w:eastAsia="en-IE"/>
    </w:rPr>
  </w:style>
  <w:style w:type="character" w:customStyle="1" w:styleId="linkinfo">
    <w:name w:val="link_info"/>
    <w:rsid w:val="00A52600"/>
  </w:style>
  <w:style w:type="paragraph" w:styleId="Caption">
    <w:name w:val="caption"/>
    <w:basedOn w:val="Normal"/>
    <w:next w:val="Normal"/>
    <w:rsid w:val="006C6D5C"/>
    <w:pPr>
      <w:spacing w:after="200" w:line="192" w:lineRule="atLeast"/>
    </w:pPr>
    <w:rPr>
      <w:bCs/>
      <w:sz w:val="18"/>
      <w:szCs w:val="18"/>
      <w:lang w:eastAsia="sv-SE"/>
    </w:rPr>
  </w:style>
  <w:style w:type="character" w:customStyle="1" w:styleId="apple-converted-space">
    <w:name w:val="apple-converted-space"/>
    <w:basedOn w:val="DefaultParagraphFont"/>
    <w:rsid w:val="009A286D"/>
  </w:style>
  <w:style w:type="paragraph" w:customStyle="1" w:styleId="09body">
    <w:name w:val="09_body"/>
    <w:uiPriority w:val="99"/>
    <w:rsid w:val="00771318"/>
    <w:pPr>
      <w:spacing w:after="0" w:line="360" w:lineRule="auto"/>
      <w:ind w:firstLine="240"/>
      <w:jc w:val="both"/>
    </w:pPr>
    <w:rPr>
      <w:rFonts w:ascii="Times New Roman" w:eastAsia="MS Mincho" w:hAnsi="Times New Roman" w:cs="Times New Roman"/>
      <w:kern w:val="2"/>
      <w:sz w:val="20"/>
      <w:szCs w:val="24"/>
      <w:lang w:val="en-US" w:eastAsia="ko-KR"/>
    </w:rPr>
  </w:style>
  <w:style w:type="character" w:customStyle="1" w:styleId="UnresolvedMention1">
    <w:name w:val="Unresolved Mention1"/>
    <w:basedOn w:val="DefaultParagraphFont"/>
    <w:uiPriority w:val="99"/>
    <w:semiHidden/>
    <w:unhideWhenUsed/>
    <w:rsid w:val="00F51329"/>
    <w:rPr>
      <w:color w:val="605E5C"/>
      <w:shd w:val="clear" w:color="auto" w:fill="E1DFDD"/>
    </w:rPr>
  </w:style>
  <w:style w:type="character" w:customStyle="1" w:styleId="title-text">
    <w:name w:val="title-text"/>
    <w:basedOn w:val="DefaultParagraphFont"/>
    <w:rsid w:val="00C2205D"/>
  </w:style>
  <w:style w:type="character" w:customStyle="1" w:styleId="cit-auth">
    <w:name w:val="cit-auth"/>
    <w:basedOn w:val="DefaultParagraphFont"/>
    <w:rsid w:val="00251868"/>
  </w:style>
  <w:style w:type="character" w:customStyle="1" w:styleId="cit-name-surname">
    <w:name w:val="cit-name-surname"/>
    <w:basedOn w:val="DefaultParagraphFont"/>
    <w:rsid w:val="00251868"/>
  </w:style>
  <w:style w:type="character" w:customStyle="1" w:styleId="cit-name-given-names">
    <w:name w:val="cit-name-given-names"/>
    <w:basedOn w:val="DefaultParagraphFont"/>
    <w:rsid w:val="00251868"/>
  </w:style>
  <w:style w:type="character" w:styleId="HTMLCite">
    <w:name w:val="HTML Cite"/>
    <w:basedOn w:val="DefaultParagraphFont"/>
    <w:uiPriority w:val="99"/>
    <w:semiHidden/>
    <w:unhideWhenUsed/>
    <w:rsid w:val="00251868"/>
    <w:rPr>
      <w:i/>
      <w:iCs/>
    </w:rPr>
  </w:style>
  <w:style w:type="character" w:customStyle="1" w:styleId="cit-pub-date">
    <w:name w:val="cit-pub-date"/>
    <w:basedOn w:val="DefaultParagraphFont"/>
    <w:rsid w:val="00251868"/>
  </w:style>
  <w:style w:type="character" w:customStyle="1" w:styleId="cit-article-title">
    <w:name w:val="cit-article-title"/>
    <w:basedOn w:val="DefaultParagraphFont"/>
    <w:rsid w:val="00251868"/>
  </w:style>
  <w:style w:type="character" w:customStyle="1" w:styleId="cit-vol">
    <w:name w:val="cit-vol"/>
    <w:basedOn w:val="DefaultParagraphFont"/>
    <w:rsid w:val="00251868"/>
  </w:style>
  <w:style w:type="character" w:customStyle="1" w:styleId="cit-fpage">
    <w:name w:val="cit-fpage"/>
    <w:basedOn w:val="DefaultParagraphFont"/>
    <w:rsid w:val="00251868"/>
  </w:style>
  <w:style w:type="character" w:customStyle="1" w:styleId="cit-lpage">
    <w:name w:val="cit-lpage"/>
    <w:basedOn w:val="DefaultParagraphFont"/>
    <w:rsid w:val="00251868"/>
  </w:style>
  <w:style w:type="character" w:styleId="Emphasis">
    <w:name w:val="Emphasis"/>
    <w:basedOn w:val="DefaultParagraphFont"/>
    <w:uiPriority w:val="20"/>
    <w:qFormat/>
    <w:rsid w:val="004E5EDC"/>
    <w:rPr>
      <w:i/>
      <w:iCs/>
    </w:rPr>
  </w:style>
  <w:style w:type="paragraph" w:customStyle="1" w:styleId="contributor">
    <w:name w:val="contributor"/>
    <w:basedOn w:val="Normal"/>
    <w:rsid w:val="004E5EDC"/>
    <w:pPr>
      <w:spacing w:before="100" w:beforeAutospacing="1" w:after="100" w:afterAutospacing="1"/>
    </w:pPr>
  </w:style>
  <w:style w:type="character" w:customStyle="1" w:styleId="name">
    <w:name w:val="name"/>
    <w:basedOn w:val="DefaultParagraphFont"/>
    <w:rsid w:val="004E5EDC"/>
  </w:style>
  <w:style w:type="character" w:customStyle="1" w:styleId="contrib-degrees">
    <w:name w:val="contrib-degrees"/>
    <w:basedOn w:val="DefaultParagraphFont"/>
    <w:rsid w:val="004E5EDC"/>
  </w:style>
  <w:style w:type="paragraph" w:customStyle="1" w:styleId="D4HTitle">
    <w:name w:val="D4H Title"/>
    <w:basedOn w:val="Normal"/>
    <w:autoRedefine/>
    <w:qFormat/>
    <w:rsid w:val="00164DE4"/>
    <w:pPr>
      <w:keepNext/>
      <w:keepLines/>
      <w:numPr>
        <w:numId w:val="25"/>
      </w:numPr>
      <w:autoSpaceDE w:val="0"/>
      <w:autoSpaceDN w:val="0"/>
      <w:adjustRightInd w:val="0"/>
      <w:ind w:left="426" w:hanging="426"/>
      <w:outlineLvl w:val="0"/>
    </w:pPr>
    <w:rPr>
      <w:rFonts w:ascii="Arial" w:eastAsia="MS Gothic" w:hAnsi="Arial" w:cs="Arial"/>
      <w:noProof/>
      <w:sz w:val="20"/>
      <w:szCs w:val="20"/>
      <w:lang w:eastAsia="zh-CN"/>
    </w:rPr>
  </w:style>
  <w:style w:type="paragraph" w:customStyle="1" w:styleId="nova-e-listitem">
    <w:name w:val="nova-e-list__item"/>
    <w:basedOn w:val="Normal"/>
    <w:rsid w:val="007E5AF7"/>
    <w:pPr>
      <w:spacing w:before="100" w:beforeAutospacing="1" w:after="100" w:afterAutospacing="1"/>
    </w:pPr>
  </w:style>
  <w:style w:type="paragraph" w:customStyle="1" w:styleId="XReferencelist">
    <w:name w:val="X Reference list"/>
    <w:autoRedefine/>
    <w:qFormat/>
    <w:rsid w:val="00F0175A"/>
    <w:pPr>
      <w:spacing w:after="60" w:line="480" w:lineRule="auto"/>
      <w:ind w:left="709" w:hanging="709"/>
    </w:pPr>
    <w:rPr>
      <w:rFonts w:ascii="Times New Roman" w:eastAsia="ヒラギノ角ゴ Pro W3" w:hAnsi="Times New Roman" w:cs="Times New Roman"/>
      <w:noProof/>
      <w:color w:val="000000"/>
      <w:sz w:val="24"/>
      <w:szCs w:val="24"/>
      <w:lang w:eastAsia="en-GB"/>
    </w:rPr>
  </w:style>
  <w:style w:type="character" w:customStyle="1" w:styleId="orcid-id-https">
    <w:name w:val="orcid-id-https"/>
    <w:basedOn w:val="DefaultParagraphFont"/>
    <w:rsid w:val="00AC2FD3"/>
  </w:style>
  <w:style w:type="character" w:customStyle="1" w:styleId="UnresolvedMention2">
    <w:name w:val="Unresolved Mention2"/>
    <w:basedOn w:val="DefaultParagraphFont"/>
    <w:uiPriority w:val="99"/>
    <w:semiHidden/>
    <w:unhideWhenUsed/>
    <w:rsid w:val="007B744A"/>
    <w:rPr>
      <w:color w:val="605E5C"/>
      <w:shd w:val="clear" w:color="auto" w:fill="E1DFDD"/>
    </w:rPr>
  </w:style>
  <w:style w:type="character" w:customStyle="1" w:styleId="Heading3Char">
    <w:name w:val="Heading 3 Char"/>
    <w:basedOn w:val="DefaultParagraphFont"/>
    <w:link w:val="Heading3"/>
    <w:rsid w:val="001C6686"/>
    <w:rPr>
      <w:rFonts w:asciiTheme="majorHAnsi" w:eastAsiaTheme="majorEastAsia" w:hAnsiTheme="majorHAnsi" w:cstheme="majorBidi"/>
      <w:color w:val="243F60" w:themeColor="accent1" w:themeShade="7F"/>
      <w:sz w:val="24"/>
      <w:szCs w:val="24"/>
    </w:rPr>
  </w:style>
  <w:style w:type="character" w:customStyle="1" w:styleId="orcid-id-https2">
    <w:name w:val="orcid-id-https2"/>
    <w:basedOn w:val="DefaultParagraphFont"/>
    <w:rsid w:val="00E549A2"/>
  </w:style>
  <w:style w:type="paragraph" w:customStyle="1" w:styleId="dx-doi">
    <w:name w:val="dx-doi"/>
    <w:basedOn w:val="Normal"/>
    <w:rsid w:val="00235CFA"/>
    <w:pPr>
      <w:spacing w:before="100" w:beforeAutospacing="1" w:after="100" w:afterAutospacing="1"/>
    </w:pPr>
  </w:style>
  <w:style w:type="character" w:customStyle="1" w:styleId="UnresolvedMention">
    <w:name w:val="Unresolved Mention"/>
    <w:basedOn w:val="DefaultParagraphFont"/>
    <w:uiPriority w:val="99"/>
    <w:semiHidden/>
    <w:unhideWhenUsed/>
    <w:rsid w:val="006E0D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840">
      <w:bodyDiv w:val="1"/>
      <w:marLeft w:val="0"/>
      <w:marRight w:val="0"/>
      <w:marTop w:val="0"/>
      <w:marBottom w:val="0"/>
      <w:divBdr>
        <w:top w:val="none" w:sz="0" w:space="0" w:color="auto"/>
        <w:left w:val="none" w:sz="0" w:space="0" w:color="auto"/>
        <w:bottom w:val="none" w:sz="0" w:space="0" w:color="auto"/>
        <w:right w:val="none" w:sz="0" w:space="0" w:color="auto"/>
      </w:divBdr>
    </w:div>
    <w:div w:id="12000238">
      <w:bodyDiv w:val="1"/>
      <w:marLeft w:val="0"/>
      <w:marRight w:val="0"/>
      <w:marTop w:val="0"/>
      <w:marBottom w:val="0"/>
      <w:divBdr>
        <w:top w:val="none" w:sz="0" w:space="0" w:color="auto"/>
        <w:left w:val="none" w:sz="0" w:space="0" w:color="auto"/>
        <w:bottom w:val="none" w:sz="0" w:space="0" w:color="auto"/>
        <w:right w:val="none" w:sz="0" w:space="0" w:color="auto"/>
      </w:divBdr>
    </w:div>
    <w:div w:id="18506002">
      <w:bodyDiv w:val="1"/>
      <w:marLeft w:val="0"/>
      <w:marRight w:val="0"/>
      <w:marTop w:val="0"/>
      <w:marBottom w:val="0"/>
      <w:divBdr>
        <w:top w:val="none" w:sz="0" w:space="0" w:color="auto"/>
        <w:left w:val="none" w:sz="0" w:space="0" w:color="auto"/>
        <w:bottom w:val="none" w:sz="0" w:space="0" w:color="auto"/>
        <w:right w:val="none" w:sz="0" w:space="0" w:color="auto"/>
      </w:divBdr>
    </w:div>
    <w:div w:id="68767637">
      <w:bodyDiv w:val="1"/>
      <w:marLeft w:val="0"/>
      <w:marRight w:val="0"/>
      <w:marTop w:val="0"/>
      <w:marBottom w:val="0"/>
      <w:divBdr>
        <w:top w:val="none" w:sz="0" w:space="0" w:color="auto"/>
        <w:left w:val="none" w:sz="0" w:space="0" w:color="auto"/>
        <w:bottom w:val="none" w:sz="0" w:space="0" w:color="auto"/>
        <w:right w:val="none" w:sz="0" w:space="0" w:color="auto"/>
      </w:divBdr>
    </w:div>
    <w:div w:id="150829590">
      <w:bodyDiv w:val="1"/>
      <w:marLeft w:val="0"/>
      <w:marRight w:val="0"/>
      <w:marTop w:val="0"/>
      <w:marBottom w:val="0"/>
      <w:divBdr>
        <w:top w:val="none" w:sz="0" w:space="0" w:color="auto"/>
        <w:left w:val="none" w:sz="0" w:space="0" w:color="auto"/>
        <w:bottom w:val="none" w:sz="0" w:space="0" w:color="auto"/>
        <w:right w:val="none" w:sz="0" w:space="0" w:color="auto"/>
      </w:divBdr>
    </w:div>
    <w:div w:id="180320401">
      <w:bodyDiv w:val="1"/>
      <w:marLeft w:val="0"/>
      <w:marRight w:val="0"/>
      <w:marTop w:val="0"/>
      <w:marBottom w:val="0"/>
      <w:divBdr>
        <w:top w:val="none" w:sz="0" w:space="0" w:color="auto"/>
        <w:left w:val="none" w:sz="0" w:space="0" w:color="auto"/>
        <w:bottom w:val="none" w:sz="0" w:space="0" w:color="auto"/>
        <w:right w:val="none" w:sz="0" w:space="0" w:color="auto"/>
      </w:divBdr>
    </w:div>
    <w:div w:id="239409549">
      <w:bodyDiv w:val="1"/>
      <w:marLeft w:val="0"/>
      <w:marRight w:val="0"/>
      <w:marTop w:val="0"/>
      <w:marBottom w:val="0"/>
      <w:divBdr>
        <w:top w:val="none" w:sz="0" w:space="0" w:color="auto"/>
        <w:left w:val="none" w:sz="0" w:space="0" w:color="auto"/>
        <w:bottom w:val="none" w:sz="0" w:space="0" w:color="auto"/>
        <w:right w:val="none" w:sz="0" w:space="0" w:color="auto"/>
      </w:divBdr>
    </w:div>
    <w:div w:id="271597752">
      <w:bodyDiv w:val="1"/>
      <w:marLeft w:val="0"/>
      <w:marRight w:val="0"/>
      <w:marTop w:val="0"/>
      <w:marBottom w:val="0"/>
      <w:divBdr>
        <w:top w:val="none" w:sz="0" w:space="0" w:color="auto"/>
        <w:left w:val="none" w:sz="0" w:space="0" w:color="auto"/>
        <w:bottom w:val="none" w:sz="0" w:space="0" w:color="auto"/>
        <w:right w:val="none" w:sz="0" w:space="0" w:color="auto"/>
      </w:divBdr>
    </w:div>
    <w:div w:id="283007131">
      <w:bodyDiv w:val="1"/>
      <w:marLeft w:val="0"/>
      <w:marRight w:val="0"/>
      <w:marTop w:val="0"/>
      <w:marBottom w:val="0"/>
      <w:divBdr>
        <w:top w:val="none" w:sz="0" w:space="0" w:color="auto"/>
        <w:left w:val="none" w:sz="0" w:space="0" w:color="auto"/>
        <w:bottom w:val="none" w:sz="0" w:space="0" w:color="auto"/>
        <w:right w:val="none" w:sz="0" w:space="0" w:color="auto"/>
      </w:divBdr>
    </w:div>
    <w:div w:id="316226703">
      <w:bodyDiv w:val="1"/>
      <w:marLeft w:val="0"/>
      <w:marRight w:val="0"/>
      <w:marTop w:val="0"/>
      <w:marBottom w:val="0"/>
      <w:divBdr>
        <w:top w:val="none" w:sz="0" w:space="0" w:color="auto"/>
        <w:left w:val="none" w:sz="0" w:space="0" w:color="auto"/>
        <w:bottom w:val="none" w:sz="0" w:space="0" w:color="auto"/>
        <w:right w:val="none" w:sz="0" w:space="0" w:color="auto"/>
      </w:divBdr>
    </w:div>
    <w:div w:id="408432507">
      <w:bodyDiv w:val="1"/>
      <w:marLeft w:val="0"/>
      <w:marRight w:val="0"/>
      <w:marTop w:val="0"/>
      <w:marBottom w:val="0"/>
      <w:divBdr>
        <w:top w:val="none" w:sz="0" w:space="0" w:color="auto"/>
        <w:left w:val="none" w:sz="0" w:space="0" w:color="auto"/>
        <w:bottom w:val="none" w:sz="0" w:space="0" w:color="auto"/>
        <w:right w:val="none" w:sz="0" w:space="0" w:color="auto"/>
      </w:divBdr>
    </w:div>
    <w:div w:id="499924984">
      <w:bodyDiv w:val="1"/>
      <w:marLeft w:val="0"/>
      <w:marRight w:val="0"/>
      <w:marTop w:val="0"/>
      <w:marBottom w:val="0"/>
      <w:divBdr>
        <w:top w:val="none" w:sz="0" w:space="0" w:color="auto"/>
        <w:left w:val="none" w:sz="0" w:space="0" w:color="auto"/>
        <w:bottom w:val="none" w:sz="0" w:space="0" w:color="auto"/>
        <w:right w:val="none" w:sz="0" w:space="0" w:color="auto"/>
      </w:divBdr>
    </w:div>
    <w:div w:id="504780496">
      <w:bodyDiv w:val="1"/>
      <w:marLeft w:val="0"/>
      <w:marRight w:val="0"/>
      <w:marTop w:val="0"/>
      <w:marBottom w:val="0"/>
      <w:divBdr>
        <w:top w:val="none" w:sz="0" w:space="0" w:color="auto"/>
        <w:left w:val="none" w:sz="0" w:space="0" w:color="auto"/>
        <w:bottom w:val="none" w:sz="0" w:space="0" w:color="auto"/>
        <w:right w:val="none" w:sz="0" w:space="0" w:color="auto"/>
      </w:divBdr>
    </w:div>
    <w:div w:id="512187257">
      <w:bodyDiv w:val="1"/>
      <w:marLeft w:val="0"/>
      <w:marRight w:val="0"/>
      <w:marTop w:val="0"/>
      <w:marBottom w:val="0"/>
      <w:divBdr>
        <w:top w:val="none" w:sz="0" w:space="0" w:color="auto"/>
        <w:left w:val="none" w:sz="0" w:space="0" w:color="auto"/>
        <w:bottom w:val="none" w:sz="0" w:space="0" w:color="auto"/>
        <w:right w:val="none" w:sz="0" w:space="0" w:color="auto"/>
      </w:divBdr>
    </w:div>
    <w:div w:id="529147070">
      <w:bodyDiv w:val="1"/>
      <w:marLeft w:val="0"/>
      <w:marRight w:val="0"/>
      <w:marTop w:val="0"/>
      <w:marBottom w:val="0"/>
      <w:divBdr>
        <w:top w:val="none" w:sz="0" w:space="0" w:color="auto"/>
        <w:left w:val="none" w:sz="0" w:space="0" w:color="auto"/>
        <w:bottom w:val="none" w:sz="0" w:space="0" w:color="auto"/>
        <w:right w:val="none" w:sz="0" w:space="0" w:color="auto"/>
      </w:divBdr>
    </w:div>
    <w:div w:id="544218052">
      <w:bodyDiv w:val="1"/>
      <w:marLeft w:val="0"/>
      <w:marRight w:val="0"/>
      <w:marTop w:val="0"/>
      <w:marBottom w:val="0"/>
      <w:divBdr>
        <w:top w:val="none" w:sz="0" w:space="0" w:color="auto"/>
        <w:left w:val="none" w:sz="0" w:space="0" w:color="auto"/>
        <w:bottom w:val="none" w:sz="0" w:space="0" w:color="auto"/>
        <w:right w:val="none" w:sz="0" w:space="0" w:color="auto"/>
      </w:divBdr>
    </w:div>
    <w:div w:id="599602507">
      <w:bodyDiv w:val="1"/>
      <w:marLeft w:val="0"/>
      <w:marRight w:val="0"/>
      <w:marTop w:val="0"/>
      <w:marBottom w:val="0"/>
      <w:divBdr>
        <w:top w:val="none" w:sz="0" w:space="0" w:color="auto"/>
        <w:left w:val="none" w:sz="0" w:space="0" w:color="auto"/>
        <w:bottom w:val="none" w:sz="0" w:space="0" w:color="auto"/>
        <w:right w:val="none" w:sz="0" w:space="0" w:color="auto"/>
      </w:divBdr>
    </w:div>
    <w:div w:id="602541375">
      <w:bodyDiv w:val="1"/>
      <w:marLeft w:val="0"/>
      <w:marRight w:val="0"/>
      <w:marTop w:val="0"/>
      <w:marBottom w:val="0"/>
      <w:divBdr>
        <w:top w:val="none" w:sz="0" w:space="0" w:color="auto"/>
        <w:left w:val="none" w:sz="0" w:space="0" w:color="auto"/>
        <w:bottom w:val="none" w:sz="0" w:space="0" w:color="auto"/>
        <w:right w:val="none" w:sz="0" w:space="0" w:color="auto"/>
      </w:divBdr>
    </w:div>
    <w:div w:id="610161402">
      <w:bodyDiv w:val="1"/>
      <w:marLeft w:val="0"/>
      <w:marRight w:val="0"/>
      <w:marTop w:val="0"/>
      <w:marBottom w:val="0"/>
      <w:divBdr>
        <w:top w:val="none" w:sz="0" w:space="0" w:color="auto"/>
        <w:left w:val="none" w:sz="0" w:space="0" w:color="auto"/>
        <w:bottom w:val="none" w:sz="0" w:space="0" w:color="auto"/>
        <w:right w:val="none" w:sz="0" w:space="0" w:color="auto"/>
      </w:divBdr>
      <w:divsChild>
        <w:div w:id="598636757">
          <w:marLeft w:val="0"/>
          <w:marRight w:val="0"/>
          <w:marTop w:val="0"/>
          <w:marBottom w:val="0"/>
          <w:divBdr>
            <w:top w:val="none" w:sz="0" w:space="0" w:color="auto"/>
            <w:left w:val="none" w:sz="0" w:space="0" w:color="auto"/>
            <w:bottom w:val="none" w:sz="0" w:space="0" w:color="auto"/>
            <w:right w:val="none" w:sz="0" w:space="0" w:color="auto"/>
          </w:divBdr>
          <w:divsChild>
            <w:div w:id="1492062290">
              <w:marLeft w:val="0"/>
              <w:marRight w:val="0"/>
              <w:marTop w:val="0"/>
              <w:marBottom w:val="0"/>
              <w:divBdr>
                <w:top w:val="none" w:sz="0" w:space="0" w:color="auto"/>
                <w:left w:val="none" w:sz="0" w:space="0" w:color="auto"/>
                <w:bottom w:val="none" w:sz="0" w:space="0" w:color="auto"/>
                <w:right w:val="none" w:sz="0" w:space="0" w:color="auto"/>
              </w:divBdr>
              <w:divsChild>
                <w:div w:id="685600187">
                  <w:marLeft w:val="0"/>
                  <w:marRight w:val="0"/>
                  <w:marTop w:val="0"/>
                  <w:marBottom w:val="0"/>
                  <w:divBdr>
                    <w:top w:val="none" w:sz="0" w:space="0" w:color="auto"/>
                    <w:left w:val="none" w:sz="0" w:space="0" w:color="auto"/>
                    <w:bottom w:val="none" w:sz="0" w:space="0" w:color="auto"/>
                    <w:right w:val="none" w:sz="0" w:space="0" w:color="auto"/>
                  </w:divBdr>
                  <w:divsChild>
                    <w:div w:id="8508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039188">
      <w:bodyDiv w:val="1"/>
      <w:marLeft w:val="0"/>
      <w:marRight w:val="0"/>
      <w:marTop w:val="0"/>
      <w:marBottom w:val="0"/>
      <w:divBdr>
        <w:top w:val="none" w:sz="0" w:space="0" w:color="auto"/>
        <w:left w:val="none" w:sz="0" w:space="0" w:color="auto"/>
        <w:bottom w:val="none" w:sz="0" w:space="0" w:color="auto"/>
        <w:right w:val="none" w:sz="0" w:space="0" w:color="auto"/>
      </w:divBdr>
    </w:div>
    <w:div w:id="664476829">
      <w:bodyDiv w:val="1"/>
      <w:marLeft w:val="0"/>
      <w:marRight w:val="0"/>
      <w:marTop w:val="0"/>
      <w:marBottom w:val="0"/>
      <w:divBdr>
        <w:top w:val="none" w:sz="0" w:space="0" w:color="auto"/>
        <w:left w:val="none" w:sz="0" w:space="0" w:color="auto"/>
        <w:bottom w:val="none" w:sz="0" w:space="0" w:color="auto"/>
        <w:right w:val="none" w:sz="0" w:space="0" w:color="auto"/>
      </w:divBdr>
    </w:div>
    <w:div w:id="735396123">
      <w:bodyDiv w:val="1"/>
      <w:marLeft w:val="0"/>
      <w:marRight w:val="0"/>
      <w:marTop w:val="0"/>
      <w:marBottom w:val="0"/>
      <w:divBdr>
        <w:top w:val="none" w:sz="0" w:space="0" w:color="auto"/>
        <w:left w:val="none" w:sz="0" w:space="0" w:color="auto"/>
        <w:bottom w:val="none" w:sz="0" w:space="0" w:color="auto"/>
        <w:right w:val="none" w:sz="0" w:space="0" w:color="auto"/>
      </w:divBdr>
    </w:div>
    <w:div w:id="750080093">
      <w:bodyDiv w:val="1"/>
      <w:marLeft w:val="0"/>
      <w:marRight w:val="0"/>
      <w:marTop w:val="0"/>
      <w:marBottom w:val="0"/>
      <w:divBdr>
        <w:top w:val="none" w:sz="0" w:space="0" w:color="auto"/>
        <w:left w:val="none" w:sz="0" w:space="0" w:color="auto"/>
        <w:bottom w:val="none" w:sz="0" w:space="0" w:color="auto"/>
        <w:right w:val="none" w:sz="0" w:space="0" w:color="auto"/>
      </w:divBdr>
    </w:div>
    <w:div w:id="765536961">
      <w:bodyDiv w:val="1"/>
      <w:marLeft w:val="0"/>
      <w:marRight w:val="0"/>
      <w:marTop w:val="0"/>
      <w:marBottom w:val="0"/>
      <w:divBdr>
        <w:top w:val="none" w:sz="0" w:space="0" w:color="auto"/>
        <w:left w:val="none" w:sz="0" w:space="0" w:color="auto"/>
        <w:bottom w:val="none" w:sz="0" w:space="0" w:color="auto"/>
        <w:right w:val="none" w:sz="0" w:space="0" w:color="auto"/>
      </w:divBdr>
    </w:div>
    <w:div w:id="769665923">
      <w:bodyDiv w:val="1"/>
      <w:marLeft w:val="0"/>
      <w:marRight w:val="0"/>
      <w:marTop w:val="0"/>
      <w:marBottom w:val="0"/>
      <w:divBdr>
        <w:top w:val="none" w:sz="0" w:space="0" w:color="auto"/>
        <w:left w:val="none" w:sz="0" w:space="0" w:color="auto"/>
        <w:bottom w:val="none" w:sz="0" w:space="0" w:color="auto"/>
        <w:right w:val="none" w:sz="0" w:space="0" w:color="auto"/>
      </w:divBdr>
    </w:div>
    <w:div w:id="840656410">
      <w:bodyDiv w:val="1"/>
      <w:marLeft w:val="0"/>
      <w:marRight w:val="0"/>
      <w:marTop w:val="0"/>
      <w:marBottom w:val="0"/>
      <w:divBdr>
        <w:top w:val="none" w:sz="0" w:space="0" w:color="auto"/>
        <w:left w:val="none" w:sz="0" w:space="0" w:color="auto"/>
        <w:bottom w:val="none" w:sz="0" w:space="0" w:color="auto"/>
        <w:right w:val="none" w:sz="0" w:space="0" w:color="auto"/>
      </w:divBdr>
    </w:div>
    <w:div w:id="892423824">
      <w:bodyDiv w:val="1"/>
      <w:marLeft w:val="0"/>
      <w:marRight w:val="0"/>
      <w:marTop w:val="0"/>
      <w:marBottom w:val="0"/>
      <w:divBdr>
        <w:top w:val="none" w:sz="0" w:space="0" w:color="auto"/>
        <w:left w:val="none" w:sz="0" w:space="0" w:color="auto"/>
        <w:bottom w:val="none" w:sz="0" w:space="0" w:color="auto"/>
        <w:right w:val="none" w:sz="0" w:space="0" w:color="auto"/>
      </w:divBdr>
    </w:div>
    <w:div w:id="966083733">
      <w:bodyDiv w:val="1"/>
      <w:marLeft w:val="0"/>
      <w:marRight w:val="0"/>
      <w:marTop w:val="0"/>
      <w:marBottom w:val="0"/>
      <w:divBdr>
        <w:top w:val="none" w:sz="0" w:space="0" w:color="auto"/>
        <w:left w:val="none" w:sz="0" w:space="0" w:color="auto"/>
        <w:bottom w:val="none" w:sz="0" w:space="0" w:color="auto"/>
        <w:right w:val="none" w:sz="0" w:space="0" w:color="auto"/>
      </w:divBdr>
    </w:div>
    <w:div w:id="985549574">
      <w:bodyDiv w:val="1"/>
      <w:marLeft w:val="0"/>
      <w:marRight w:val="0"/>
      <w:marTop w:val="0"/>
      <w:marBottom w:val="0"/>
      <w:divBdr>
        <w:top w:val="none" w:sz="0" w:space="0" w:color="auto"/>
        <w:left w:val="none" w:sz="0" w:space="0" w:color="auto"/>
        <w:bottom w:val="none" w:sz="0" w:space="0" w:color="auto"/>
        <w:right w:val="none" w:sz="0" w:space="0" w:color="auto"/>
      </w:divBdr>
    </w:div>
    <w:div w:id="1006597521">
      <w:bodyDiv w:val="1"/>
      <w:marLeft w:val="0"/>
      <w:marRight w:val="0"/>
      <w:marTop w:val="0"/>
      <w:marBottom w:val="0"/>
      <w:divBdr>
        <w:top w:val="none" w:sz="0" w:space="0" w:color="auto"/>
        <w:left w:val="none" w:sz="0" w:space="0" w:color="auto"/>
        <w:bottom w:val="none" w:sz="0" w:space="0" w:color="auto"/>
        <w:right w:val="none" w:sz="0" w:space="0" w:color="auto"/>
      </w:divBdr>
    </w:div>
    <w:div w:id="1025447764">
      <w:bodyDiv w:val="1"/>
      <w:marLeft w:val="0"/>
      <w:marRight w:val="0"/>
      <w:marTop w:val="0"/>
      <w:marBottom w:val="0"/>
      <w:divBdr>
        <w:top w:val="none" w:sz="0" w:space="0" w:color="auto"/>
        <w:left w:val="none" w:sz="0" w:space="0" w:color="auto"/>
        <w:bottom w:val="none" w:sz="0" w:space="0" w:color="auto"/>
        <w:right w:val="none" w:sz="0" w:space="0" w:color="auto"/>
      </w:divBdr>
    </w:div>
    <w:div w:id="1034769080">
      <w:bodyDiv w:val="1"/>
      <w:marLeft w:val="0"/>
      <w:marRight w:val="0"/>
      <w:marTop w:val="0"/>
      <w:marBottom w:val="0"/>
      <w:divBdr>
        <w:top w:val="none" w:sz="0" w:space="0" w:color="auto"/>
        <w:left w:val="none" w:sz="0" w:space="0" w:color="auto"/>
        <w:bottom w:val="none" w:sz="0" w:space="0" w:color="auto"/>
        <w:right w:val="none" w:sz="0" w:space="0" w:color="auto"/>
      </w:divBdr>
    </w:div>
    <w:div w:id="1063067157">
      <w:bodyDiv w:val="1"/>
      <w:marLeft w:val="0"/>
      <w:marRight w:val="0"/>
      <w:marTop w:val="0"/>
      <w:marBottom w:val="0"/>
      <w:divBdr>
        <w:top w:val="none" w:sz="0" w:space="0" w:color="auto"/>
        <w:left w:val="none" w:sz="0" w:space="0" w:color="auto"/>
        <w:bottom w:val="none" w:sz="0" w:space="0" w:color="auto"/>
        <w:right w:val="none" w:sz="0" w:space="0" w:color="auto"/>
      </w:divBdr>
    </w:div>
    <w:div w:id="1071579315">
      <w:bodyDiv w:val="1"/>
      <w:marLeft w:val="0"/>
      <w:marRight w:val="0"/>
      <w:marTop w:val="0"/>
      <w:marBottom w:val="0"/>
      <w:divBdr>
        <w:top w:val="none" w:sz="0" w:space="0" w:color="auto"/>
        <w:left w:val="none" w:sz="0" w:space="0" w:color="auto"/>
        <w:bottom w:val="none" w:sz="0" w:space="0" w:color="auto"/>
        <w:right w:val="none" w:sz="0" w:space="0" w:color="auto"/>
      </w:divBdr>
    </w:div>
    <w:div w:id="1086346738">
      <w:bodyDiv w:val="1"/>
      <w:marLeft w:val="0"/>
      <w:marRight w:val="0"/>
      <w:marTop w:val="0"/>
      <w:marBottom w:val="0"/>
      <w:divBdr>
        <w:top w:val="none" w:sz="0" w:space="0" w:color="auto"/>
        <w:left w:val="none" w:sz="0" w:space="0" w:color="auto"/>
        <w:bottom w:val="none" w:sz="0" w:space="0" w:color="auto"/>
        <w:right w:val="none" w:sz="0" w:space="0" w:color="auto"/>
      </w:divBdr>
    </w:div>
    <w:div w:id="1086726304">
      <w:bodyDiv w:val="1"/>
      <w:marLeft w:val="0"/>
      <w:marRight w:val="0"/>
      <w:marTop w:val="0"/>
      <w:marBottom w:val="0"/>
      <w:divBdr>
        <w:top w:val="none" w:sz="0" w:space="0" w:color="auto"/>
        <w:left w:val="none" w:sz="0" w:space="0" w:color="auto"/>
        <w:bottom w:val="none" w:sz="0" w:space="0" w:color="auto"/>
        <w:right w:val="none" w:sz="0" w:space="0" w:color="auto"/>
      </w:divBdr>
    </w:div>
    <w:div w:id="1130709320">
      <w:bodyDiv w:val="1"/>
      <w:marLeft w:val="0"/>
      <w:marRight w:val="0"/>
      <w:marTop w:val="0"/>
      <w:marBottom w:val="0"/>
      <w:divBdr>
        <w:top w:val="none" w:sz="0" w:space="0" w:color="auto"/>
        <w:left w:val="none" w:sz="0" w:space="0" w:color="auto"/>
        <w:bottom w:val="none" w:sz="0" w:space="0" w:color="auto"/>
        <w:right w:val="none" w:sz="0" w:space="0" w:color="auto"/>
      </w:divBdr>
    </w:div>
    <w:div w:id="1158769234">
      <w:bodyDiv w:val="1"/>
      <w:marLeft w:val="0"/>
      <w:marRight w:val="0"/>
      <w:marTop w:val="0"/>
      <w:marBottom w:val="0"/>
      <w:divBdr>
        <w:top w:val="none" w:sz="0" w:space="0" w:color="auto"/>
        <w:left w:val="none" w:sz="0" w:space="0" w:color="auto"/>
        <w:bottom w:val="none" w:sz="0" w:space="0" w:color="auto"/>
        <w:right w:val="none" w:sz="0" w:space="0" w:color="auto"/>
      </w:divBdr>
    </w:div>
    <w:div w:id="1179468886">
      <w:bodyDiv w:val="1"/>
      <w:marLeft w:val="0"/>
      <w:marRight w:val="0"/>
      <w:marTop w:val="0"/>
      <w:marBottom w:val="0"/>
      <w:divBdr>
        <w:top w:val="none" w:sz="0" w:space="0" w:color="auto"/>
        <w:left w:val="none" w:sz="0" w:space="0" w:color="auto"/>
        <w:bottom w:val="none" w:sz="0" w:space="0" w:color="auto"/>
        <w:right w:val="none" w:sz="0" w:space="0" w:color="auto"/>
      </w:divBdr>
    </w:div>
    <w:div w:id="1232696546">
      <w:bodyDiv w:val="1"/>
      <w:marLeft w:val="0"/>
      <w:marRight w:val="0"/>
      <w:marTop w:val="0"/>
      <w:marBottom w:val="0"/>
      <w:divBdr>
        <w:top w:val="none" w:sz="0" w:space="0" w:color="auto"/>
        <w:left w:val="none" w:sz="0" w:space="0" w:color="auto"/>
        <w:bottom w:val="none" w:sz="0" w:space="0" w:color="auto"/>
        <w:right w:val="none" w:sz="0" w:space="0" w:color="auto"/>
      </w:divBdr>
    </w:div>
    <w:div w:id="1233809819">
      <w:bodyDiv w:val="1"/>
      <w:marLeft w:val="0"/>
      <w:marRight w:val="0"/>
      <w:marTop w:val="0"/>
      <w:marBottom w:val="0"/>
      <w:divBdr>
        <w:top w:val="none" w:sz="0" w:space="0" w:color="auto"/>
        <w:left w:val="none" w:sz="0" w:space="0" w:color="auto"/>
        <w:bottom w:val="none" w:sz="0" w:space="0" w:color="auto"/>
        <w:right w:val="none" w:sz="0" w:space="0" w:color="auto"/>
      </w:divBdr>
    </w:div>
    <w:div w:id="1241989048">
      <w:bodyDiv w:val="1"/>
      <w:marLeft w:val="0"/>
      <w:marRight w:val="0"/>
      <w:marTop w:val="0"/>
      <w:marBottom w:val="0"/>
      <w:divBdr>
        <w:top w:val="none" w:sz="0" w:space="0" w:color="auto"/>
        <w:left w:val="none" w:sz="0" w:space="0" w:color="auto"/>
        <w:bottom w:val="none" w:sz="0" w:space="0" w:color="auto"/>
        <w:right w:val="none" w:sz="0" w:space="0" w:color="auto"/>
      </w:divBdr>
      <w:divsChild>
        <w:div w:id="945229373">
          <w:marLeft w:val="0"/>
          <w:marRight w:val="0"/>
          <w:marTop w:val="0"/>
          <w:marBottom w:val="0"/>
          <w:divBdr>
            <w:top w:val="none" w:sz="0" w:space="0" w:color="auto"/>
            <w:left w:val="none" w:sz="0" w:space="0" w:color="auto"/>
            <w:bottom w:val="none" w:sz="0" w:space="0" w:color="auto"/>
            <w:right w:val="none" w:sz="0" w:space="0" w:color="auto"/>
          </w:divBdr>
          <w:divsChild>
            <w:div w:id="1649897461">
              <w:marLeft w:val="0"/>
              <w:marRight w:val="0"/>
              <w:marTop w:val="0"/>
              <w:marBottom w:val="0"/>
              <w:divBdr>
                <w:top w:val="none" w:sz="0" w:space="0" w:color="auto"/>
                <w:left w:val="none" w:sz="0" w:space="0" w:color="auto"/>
                <w:bottom w:val="none" w:sz="0" w:space="0" w:color="auto"/>
                <w:right w:val="none" w:sz="0" w:space="0" w:color="auto"/>
              </w:divBdr>
              <w:divsChild>
                <w:div w:id="104426610">
                  <w:marLeft w:val="0"/>
                  <w:marRight w:val="0"/>
                  <w:marTop w:val="0"/>
                  <w:marBottom w:val="0"/>
                  <w:divBdr>
                    <w:top w:val="none" w:sz="0" w:space="0" w:color="auto"/>
                    <w:left w:val="none" w:sz="0" w:space="0" w:color="auto"/>
                    <w:bottom w:val="none" w:sz="0" w:space="0" w:color="auto"/>
                    <w:right w:val="none" w:sz="0" w:space="0" w:color="auto"/>
                  </w:divBdr>
                  <w:divsChild>
                    <w:div w:id="1248687236">
                      <w:marLeft w:val="0"/>
                      <w:marRight w:val="0"/>
                      <w:marTop w:val="0"/>
                      <w:marBottom w:val="0"/>
                      <w:divBdr>
                        <w:top w:val="none" w:sz="0" w:space="0" w:color="auto"/>
                        <w:left w:val="none" w:sz="0" w:space="0" w:color="auto"/>
                        <w:bottom w:val="none" w:sz="0" w:space="0" w:color="auto"/>
                        <w:right w:val="none" w:sz="0" w:space="0" w:color="auto"/>
                      </w:divBdr>
                      <w:divsChild>
                        <w:div w:id="21121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0073">
                  <w:marLeft w:val="0"/>
                  <w:marRight w:val="0"/>
                  <w:marTop w:val="0"/>
                  <w:marBottom w:val="0"/>
                  <w:divBdr>
                    <w:top w:val="none" w:sz="0" w:space="0" w:color="auto"/>
                    <w:left w:val="none" w:sz="0" w:space="0" w:color="auto"/>
                    <w:bottom w:val="none" w:sz="0" w:space="0" w:color="auto"/>
                    <w:right w:val="none" w:sz="0" w:space="0" w:color="auto"/>
                  </w:divBdr>
                  <w:divsChild>
                    <w:div w:id="71005130">
                      <w:marLeft w:val="0"/>
                      <w:marRight w:val="0"/>
                      <w:marTop w:val="0"/>
                      <w:marBottom w:val="0"/>
                      <w:divBdr>
                        <w:top w:val="none" w:sz="0" w:space="0" w:color="auto"/>
                        <w:left w:val="none" w:sz="0" w:space="0" w:color="auto"/>
                        <w:bottom w:val="none" w:sz="0" w:space="0" w:color="auto"/>
                        <w:right w:val="none" w:sz="0" w:space="0" w:color="auto"/>
                      </w:divBdr>
                      <w:divsChild>
                        <w:div w:id="1928272044">
                          <w:marLeft w:val="0"/>
                          <w:marRight w:val="0"/>
                          <w:marTop w:val="0"/>
                          <w:marBottom w:val="0"/>
                          <w:divBdr>
                            <w:top w:val="none" w:sz="0" w:space="0" w:color="auto"/>
                            <w:left w:val="none" w:sz="0" w:space="0" w:color="auto"/>
                            <w:bottom w:val="none" w:sz="0" w:space="0" w:color="auto"/>
                            <w:right w:val="none" w:sz="0" w:space="0" w:color="auto"/>
                          </w:divBdr>
                          <w:divsChild>
                            <w:div w:id="266469619">
                              <w:marLeft w:val="0"/>
                              <w:marRight w:val="0"/>
                              <w:marTop w:val="0"/>
                              <w:marBottom w:val="0"/>
                              <w:divBdr>
                                <w:top w:val="none" w:sz="0" w:space="0" w:color="auto"/>
                                <w:left w:val="none" w:sz="0" w:space="0" w:color="auto"/>
                                <w:bottom w:val="none" w:sz="0" w:space="0" w:color="auto"/>
                                <w:right w:val="none" w:sz="0" w:space="0" w:color="auto"/>
                              </w:divBdr>
                              <w:divsChild>
                                <w:div w:id="1533809359">
                                  <w:marLeft w:val="0"/>
                                  <w:marRight w:val="0"/>
                                  <w:marTop w:val="0"/>
                                  <w:marBottom w:val="0"/>
                                  <w:divBdr>
                                    <w:top w:val="none" w:sz="0" w:space="0" w:color="auto"/>
                                    <w:left w:val="none" w:sz="0" w:space="0" w:color="auto"/>
                                    <w:bottom w:val="none" w:sz="0" w:space="0" w:color="auto"/>
                                    <w:right w:val="none" w:sz="0" w:space="0" w:color="auto"/>
                                  </w:divBdr>
                                  <w:divsChild>
                                    <w:div w:id="342434807">
                                      <w:marLeft w:val="0"/>
                                      <w:marRight w:val="0"/>
                                      <w:marTop w:val="0"/>
                                      <w:marBottom w:val="0"/>
                                      <w:divBdr>
                                        <w:top w:val="none" w:sz="0" w:space="0" w:color="auto"/>
                                        <w:left w:val="none" w:sz="0" w:space="0" w:color="auto"/>
                                        <w:bottom w:val="none" w:sz="0" w:space="0" w:color="auto"/>
                                        <w:right w:val="none" w:sz="0" w:space="0" w:color="auto"/>
                                      </w:divBdr>
                                      <w:divsChild>
                                        <w:div w:id="1449080269">
                                          <w:marLeft w:val="0"/>
                                          <w:marRight w:val="0"/>
                                          <w:marTop w:val="0"/>
                                          <w:marBottom w:val="0"/>
                                          <w:divBdr>
                                            <w:top w:val="none" w:sz="0" w:space="0" w:color="auto"/>
                                            <w:left w:val="none" w:sz="0" w:space="0" w:color="auto"/>
                                            <w:bottom w:val="none" w:sz="0" w:space="0" w:color="auto"/>
                                            <w:right w:val="none" w:sz="0" w:space="0" w:color="auto"/>
                                          </w:divBdr>
                                          <w:divsChild>
                                            <w:div w:id="250627940">
                                              <w:marLeft w:val="0"/>
                                              <w:marRight w:val="0"/>
                                              <w:marTop w:val="0"/>
                                              <w:marBottom w:val="0"/>
                                              <w:divBdr>
                                                <w:top w:val="none" w:sz="0" w:space="0" w:color="auto"/>
                                                <w:left w:val="none" w:sz="0" w:space="0" w:color="auto"/>
                                                <w:bottom w:val="none" w:sz="0" w:space="0" w:color="auto"/>
                                                <w:right w:val="none" w:sz="0" w:space="0" w:color="auto"/>
                                              </w:divBdr>
                                              <w:divsChild>
                                                <w:div w:id="439107839">
                                                  <w:marLeft w:val="0"/>
                                                  <w:marRight w:val="0"/>
                                                  <w:marTop w:val="0"/>
                                                  <w:marBottom w:val="0"/>
                                                  <w:divBdr>
                                                    <w:top w:val="none" w:sz="0" w:space="0" w:color="auto"/>
                                                    <w:left w:val="none" w:sz="0" w:space="0" w:color="auto"/>
                                                    <w:bottom w:val="none" w:sz="0" w:space="0" w:color="auto"/>
                                                    <w:right w:val="none" w:sz="0" w:space="0" w:color="auto"/>
                                                  </w:divBdr>
                                                  <w:divsChild>
                                                    <w:div w:id="1010714161">
                                                      <w:marLeft w:val="0"/>
                                                      <w:marRight w:val="0"/>
                                                      <w:marTop w:val="0"/>
                                                      <w:marBottom w:val="0"/>
                                                      <w:divBdr>
                                                        <w:top w:val="none" w:sz="0" w:space="0" w:color="auto"/>
                                                        <w:left w:val="none" w:sz="0" w:space="0" w:color="auto"/>
                                                        <w:bottom w:val="none" w:sz="0" w:space="0" w:color="auto"/>
                                                        <w:right w:val="none" w:sz="0" w:space="0" w:color="auto"/>
                                                      </w:divBdr>
                                                    </w:div>
                                                    <w:div w:id="1353650768">
                                                      <w:marLeft w:val="0"/>
                                                      <w:marRight w:val="0"/>
                                                      <w:marTop w:val="0"/>
                                                      <w:marBottom w:val="0"/>
                                                      <w:divBdr>
                                                        <w:top w:val="none" w:sz="0" w:space="0" w:color="auto"/>
                                                        <w:left w:val="none" w:sz="0" w:space="0" w:color="auto"/>
                                                        <w:bottom w:val="none" w:sz="0" w:space="0" w:color="auto"/>
                                                        <w:right w:val="none" w:sz="0" w:space="0" w:color="auto"/>
                                                      </w:divBdr>
                                                      <w:divsChild>
                                                        <w:div w:id="1289972652">
                                                          <w:marLeft w:val="0"/>
                                                          <w:marRight w:val="0"/>
                                                          <w:marTop w:val="0"/>
                                                          <w:marBottom w:val="0"/>
                                                          <w:divBdr>
                                                            <w:top w:val="none" w:sz="0" w:space="0" w:color="auto"/>
                                                            <w:left w:val="none" w:sz="0" w:space="0" w:color="auto"/>
                                                            <w:bottom w:val="none" w:sz="0" w:space="0" w:color="auto"/>
                                                            <w:right w:val="none" w:sz="0" w:space="0" w:color="auto"/>
                                                          </w:divBdr>
                                                          <w:divsChild>
                                                            <w:div w:id="195363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2972422">
      <w:bodyDiv w:val="1"/>
      <w:marLeft w:val="0"/>
      <w:marRight w:val="0"/>
      <w:marTop w:val="0"/>
      <w:marBottom w:val="0"/>
      <w:divBdr>
        <w:top w:val="none" w:sz="0" w:space="0" w:color="auto"/>
        <w:left w:val="none" w:sz="0" w:space="0" w:color="auto"/>
        <w:bottom w:val="none" w:sz="0" w:space="0" w:color="auto"/>
        <w:right w:val="none" w:sz="0" w:space="0" w:color="auto"/>
      </w:divBdr>
    </w:div>
    <w:div w:id="1280793435">
      <w:bodyDiv w:val="1"/>
      <w:marLeft w:val="0"/>
      <w:marRight w:val="0"/>
      <w:marTop w:val="0"/>
      <w:marBottom w:val="0"/>
      <w:divBdr>
        <w:top w:val="none" w:sz="0" w:space="0" w:color="auto"/>
        <w:left w:val="none" w:sz="0" w:space="0" w:color="auto"/>
        <w:bottom w:val="none" w:sz="0" w:space="0" w:color="auto"/>
        <w:right w:val="none" w:sz="0" w:space="0" w:color="auto"/>
      </w:divBdr>
    </w:div>
    <w:div w:id="1320189505">
      <w:bodyDiv w:val="1"/>
      <w:marLeft w:val="0"/>
      <w:marRight w:val="0"/>
      <w:marTop w:val="0"/>
      <w:marBottom w:val="0"/>
      <w:divBdr>
        <w:top w:val="none" w:sz="0" w:space="0" w:color="auto"/>
        <w:left w:val="none" w:sz="0" w:space="0" w:color="auto"/>
        <w:bottom w:val="none" w:sz="0" w:space="0" w:color="auto"/>
        <w:right w:val="none" w:sz="0" w:space="0" w:color="auto"/>
      </w:divBdr>
    </w:div>
    <w:div w:id="1334337562">
      <w:bodyDiv w:val="1"/>
      <w:marLeft w:val="0"/>
      <w:marRight w:val="0"/>
      <w:marTop w:val="0"/>
      <w:marBottom w:val="0"/>
      <w:divBdr>
        <w:top w:val="none" w:sz="0" w:space="0" w:color="auto"/>
        <w:left w:val="none" w:sz="0" w:space="0" w:color="auto"/>
        <w:bottom w:val="none" w:sz="0" w:space="0" w:color="auto"/>
        <w:right w:val="none" w:sz="0" w:space="0" w:color="auto"/>
      </w:divBdr>
    </w:div>
    <w:div w:id="1373731160">
      <w:bodyDiv w:val="1"/>
      <w:marLeft w:val="0"/>
      <w:marRight w:val="0"/>
      <w:marTop w:val="0"/>
      <w:marBottom w:val="0"/>
      <w:divBdr>
        <w:top w:val="none" w:sz="0" w:space="0" w:color="auto"/>
        <w:left w:val="none" w:sz="0" w:space="0" w:color="auto"/>
        <w:bottom w:val="none" w:sz="0" w:space="0" w:color="auto"/>
        <w:right w:val="none" w:sz="0" w:space="0" w:color="auto"/>
      </w:divBdr>
    </w:div>
    <w:div w:id="1474827978">
      <w:bodyDiv w:val="1"/>
      <w:marLeft w:val="0"/>
      <w:marRight w:val="0"/>
      <w:marTop w:val="0"/>
      <w:marBottom w:val="0"/>
      <w:divBdr>
        <w:top w:val="none" w:sz="0" w:space="0" w:color="auto"/>
        <w:left w:val="none" w:sz="0" w:space="0" w:color="auto"/>
        <w:bottom w:val="none" w:sz="0" w:space="0" w:color="auto"/>
        <w:right w:val="none" w:sz="0" w:space="0" w:color="auto"/>
      </w:divBdr>
    </w:div>
    <w:div w:id="1489861624">
      <w:bodyDiv w:val="1"/>
      <w:marLeft w:val="0"/>
      <w:marRight w:val="0"/>
      <w:marTop w:val="0"/>
      <w:marBottom w:val="0"/>
      <w:divBdr>
        <w:top w:val="none" w:sz="0" w:space="0" w:color="auto"/>
        <w:left w:val="none" w:sz="0" w:space="0" w:color="auto"/>
        <w:bottom w:val="none" w:sz="0" w:space="0" w:color="auto"/>
        <w:right w:val="none" w:sz="0" w:space="0" w:color="auto"/>
      </w:divBdr>
    </w:div>
    <w:div w:id="1494759193">
      <w:bodyDiv w:val="1"/>
      <w:marLeft w:val="0"/>
      <w:marRight w:val="0"/>
      <w:marTop w:val="0"/>
      <w:marBottom w:val="0"/>
      <w:divBdr>
        <w:top w:val="none" w:sz="0" w:space="0" w:color="auto"/>
        <w:left w:val="none" w:sz="0" w:space="0" w:color="auto"/>
        <w:bottom w:val="none" w:sz="0" w:space="0" w:color="auto"/>
        <w:right w:val="none" w:sz="0" w:space="0" w:color="auto"/>
      </w:divBdr>
    </w:div>
    <w:div w:id="1498761700">
      <w:bodyDiv w:val="1"/>
      <w:marLeft w:val="0"/>
      <w:marRight w:val="0"/>
      <w:marTop w:val="0"/>
      <w:marBottom w:val="0"/>
      <w:divBdr>
        <w:top w:val="none" w:sz="0" w:space="0" w:color="auto"/>
        <w:left w:val="none" w:sz="0" w:space="0" w:color="auto"/>
        <w:bottom w:val="none" w:sz="0" w:space="0" w:color="auto"/>
        <w:right w:val="none" w:sz="0" w:space="0" w:color="auto"/>
      </w:divBdr>
    </w:div>
    <w:div w:id="1550648953">
      <w:bodyDiv w:val="1"/>
      <w:marLeft w:val="0"/>
      <w:marRight w:val="0"/>
      <w:marTop w:val="0"/>
      <w:marBottom w:val="0"/>
      <w:divBdr>
        <w:top w:val="none" w:sz="0" w:space="0" w:color="auto"/>
        <w:left w:val="none" w:sz="0" w:space="0" w:color="auto"/>
        <w:bottom w:val="none" w:sz="0" w:space="0" w:color="auto"/>
        <w:right w:val="none" w:sz="0" w:space="0" w:color="auto"/>
      </w:divBdr>
    </w:div>
    <w:div w:id="1558011443">
      <w:bodyDiv w:val="1"/>
      <w:marLeft w:val="0"/>
      <w:marRight w:val="0"/>
      <w:marTop w:val="0"/>
      <w:marBottom w:val="0"/>
      <w:divBdr>
        <w:top w:val="none" w:sz="0" w:space="0" w:color="auto"/>
        <w:left w:val="none" w:sz="0" w:space="0" w:color="auto"/>
        <w:bottom w:val="none" w:sz="0" w:space="0" w:color="auto"/>
        <w:right w:val="none" w:sz="0" w:space="0" w:color="auto"/>
      </w:divBdr>
    </w:div>
    <w:div w:id="1581408944">
      <w:bodyDiv w:val="1"/>
      <w:marLeft w:val="0"/>
      <w:marRight w:val="0"/>
      <w:marTop w:val="0"/>
      <w:marBottom w:val="0"/>
      <w:divBdr>
        <w:top w:val="none" w:sz="0" w:space="0" w:color="auto"/>
        <w:left w:val="none" w:sz="0" w:space="0" w:color="auto"/>
        <w:bottom w:val="none" w:sz="0" w:space="0" w:color="auto"/>
        <w:right w:val="none" w:sz="0" w:space="0" w:color="auto"/>
      </w:divBdr>
    </w:div>
    <w:div w:id="1597320343">
      <w:bodyDiv w:val="1"/>
      <w:marLeft w:val="0"/>
      <w:marRight w:val="0"/>
      <w:marTop w:val="0"/>
      <w:marBottom w:val="0"/>
      <w:divBdr>
        <w:top w:val="none" w:sz="0" w:space="0" w:color="auto"/>
        <w:left w:val="none" w:sz="0" w:space="0" w:color="auto"/>
        <w:bottom w:val="none" w:sz="0" w:space="0" w:color="auto"/>
        <w:right w:val="none" w:sz="0" w:space="0" w:color="auto"/>
      </w:divBdr>
    </w:div>
    <w:div w:id="1602562485">
      <w:bodyDiv w:val="1"/>
      <w:marLeft w:val="0"/>
      <w:marRight w:val="0"/>
      <w:marTop w:val="0"/>
      <w:marBottom w:val="0"/>
      <w:divBdr>
        <w:top w:val="none" w:sz="0" w:space="0" w:color="auto"/>
        <w:left w:val="none" w:sz="0" w:space="0" w:color="auto"/>
        <w:bottom w:val="none" w:sz="0" w:space="0" w:color="auto"/>
        <w:right w:val="none" w:sz="0" w:space="0" w:color="auto"/>
      </w:divBdr>
    </w:div>
    <w:div w:id="1604190793">
      <w:bodyDiv w:val="1"/>
      <w:marLeft w:val="0"/>
      <w:marRight w:val="0"/>
      <w:marTop w:val="0"/>
      <w:marBottom w:val="0"/>
      <w:divBdr>
        <w:top w:val="none" w:sz="0" w:space="0" w:color="auto"/>
        <w:left w:val="none" w:sz="0" w:space="0" w:color="auto"/>
        <w:bottom w:val="none" w:sz="0" w:space="0" w:color="auto"/>
        <w:right w:val="none" w:sz="0" w:space="0" w:color="auto"/>
      </w:divBdr>
    </w:div>
    <w:div w:id="1612977931">
      <w:bodyDiv w:val="1"/>
      <w:marLeft w:val="0"/>
      <w:marRight w:val="0"/>
      <w:marTop w:val="0"/>
      <w:marBottom w:val="0"/>
      <w:divBdr>
        <w:top w:val="none" w:sz="0" w:space="0" w:color="auto"/>
        <w:left w:val="none" w:sz="0" w:space="0" w:color="auto"/>
        <w:bottom w:val="none" w:sz="0" w:space="0" w:color="auto"/>
        <w:right w:val="none" w:sz="0" w:space="0" w:color="auto"/>
      </w:divBdr>
    </w:div>
    <w:div w:id="1635451215">
      <w:bodyDiv w:val="1"/>
      <w:marLeft w:val="0"/>
      <w:marRight w:val="0"/>
      <w:marTop w:val="0"/>
      <w:marBottom w:val="0"/>
      <w:divBdr>
        <w:top w:val="none" w:sz="0" w:space="0" w:color="auto"/>
        <w:left w:val="none" w:sz="0" w:space="0" w:color="auto"/>
        <w:bottom w:val="none" w:sz="0" w:space="0" w:color="auto"/>
        <w:right w:val="none" w:sz="0" w:space="0" w:color="auto"/>
      </w:divBdr>
    </w:div>
    <w:div w:id="1649092738">
      <w:bodyDiv w:val="1"/>
      <w:marLeft w:val="0"/>
      <w:marRight w:val="0"/>
      <w:marTop w:val="0"/>
      <w:marBottom w:val="0"/>
      <w:divBdr>
        <w:top w:val="none" w:sz="0" w:space="0" w:color="auto"/>
        <w:left w:val="none" w:sz="0" w:space="0" w:color="auto"/>
        <w:bottom w:val="none" w:sz="0" w:space="0" w:color="auto"/>
        <w:right w:val="none" w:sz="0" w:space="0" w:color="auto"/>
      </w:divBdr>
    </w:div>
    <w:div w:id="1673991469">
      <w:bodyDiv w:val="1"/>
      <w:marLeft w:val="0"/>
      <w:marRight w:val="0"/>
      <w:marTop w:val="0"/>
      <w:marBottom w:val="0"/>
      <w:divBdr>
        <w:top w:val="none" w:sz="0" w:space="0" w:color="auto"/>
        <w:left w:val="none" w:sz="0" w:space="0" w:color="auto"/>
        <w:bottom w:val="none" w:sz="0" w:space="0" w:color="auto"/>
        <w:right w:val="none" w:sz="0" w:space="0" w:color="auto"/>
      </w:divBdr>
    </w:div>
    <w:div w:id="1679849385">
      <w:bodyDiv w:val="1"/>
      <w:marLeft w:val="0"/>
      <w:marRight w:val="0"/>
      <w:marTop w:val="0"/>
      <w:marBottom w:val="0"/>
      <w:divBdr>
        <w:top w:val="none" w:sz="0" w:space="0" w:color="auto"/>
        <w:left w:val="none" w:sz="0" w:space="0" w:color="auto"/>
        <w:bottom w:val="none" w:sz="0" w:space="0" w:color="auto"/>
        <w:right w:val="none" w:sz="0" w:space="0" w:color="auto"/>
      </w:divBdr>
    </w:div>
    <w:div w:id="1716585964">
      <w:bodyDiv w:val="1"/>
      <w:marLeft w:val="0"/>
      <w:marRight w:val="0"/>
      <w:marTop w:val="0"/>
      <w:marBottom w:val="0"/>
      <w:divBdr>
        <w:top w:val="none" w:sz="0" w:space="0" w:color="auto"/>
        <w:left w:val="none" w:sz="0" w:space="0" w:color="auto"/>
        <w:bottom w:val="none" w:sz="0" w:space="0" w:color="auto"/>
        <w:right w:val="none" w:sz="0" w:space="0" w:color="auto"/>
      </w:divBdr>
    </w:div>
    <w:div w:id="1779717436">
      <w:bodyDiv w:val="1"/>
      <w:marLeft w:val="0"/>
      <w:marRight w:val="0"/>
      <w:marTop w:val="0"/>
      <w:marBottom w:val="0"/>
      <w:divBdr>
        <w:top w:val="none" w:sz="0" w:space="0" w:color="auto"/>
        <w:left w:val="none" w:sz="0" w:space="0" w:color="auto"/>
        <w:bottom w:val="none" w:sz="0" w:space="0" w:color="auto"/>
        <w:right w:val="none" w:sz="0" w:space="0" w:color="auto"/>
      </w:divBdr>
    </w:div>
    <w:div w:id="1785269865">
      <w:bodyDiv w:val="1"/>
      <w:marLeft w:val="0"/>
      <w:marRight w:val="0"/>
      <w:marTop w:val="0"/>
      <w:marBottom w:val="0"/>
      <w:divBdr>
        <w:top w:val="none" w:sz="0" w:space="0" w:color="auto"/>
        <w:left w:val="none" w:sz="0" w:space="0" w:color="auto"/>
        <w:bottom w:val="none" w:sz="0" w:space="0" w:color="auto"/>
        <w:right w:val="none" w:sz="0" w:space="0" w:color="auto"/>
      </w:divBdr>
    </w:div>
    <w:div w:id="1796827113">
      <w:bodyDiv w:val="1"/>
      <w:marLeft w:val="0"/>
      <w:marRight w:val="0"/>
      <w:marTop w:val="0"/>
      <w:marBottom w:val="0"/>
      <w:divBdr>
        <w:top w:val="none" w:sz="0" w:space="0" w:color="auto"/>
        <w:left w:val="none" w:sz="0" w:space="0" w:color="auto"/>
        <w:bottom w:val="none" w:sz="0" w:space="0" w:color="auto"/>
        <w:right w:val="none" w:sz="0" w:space="0" w:color="auto"/>
      </w:divBdr>
    </w:div>
    <w:div w:id="1801728847">
      <w:bodyDiv w:val="1"/>
      <w:marLeft w:val="0"/>
      <w:marRight w:val="0"/>
      <w:marTop w:val="0"/>
      <w:marBottom w:val="0"/>
      <w:divBdr>
        <w:top w:val="none" w:sz="0" w:space="0" w:color="auto"/>
        <w:left w:val="none" w:sz="0" w:space="0" w:color="auto"/>
        <w:bottom w:val="none" w:sz="0" w:space="0" w:color="auto"/>
        <w:right w:val="none" w:sz="0" w:space="0" w:color="auto"/>
      </w:divBdr>
    </w:div>
    <w:div w:id="1877041233">
      <w:bodyDiv w:val="1"/>
      <w:marLeft w:val="0"/>
      <w:marRight w:val="0"/>
      <w:marTop w:val="0"/>
      <w:marBottom w:val="0"/>
      <w:divBdr>
        <w:top w:val="none" w:sz="0" w:space="0" w:color="auto"/>
        <w:left w:val="none" w:sz="0" w:space="0" w:color="auto"/>
        <w:bottom w:val="none" w:sz="0" w:space="0" w:color="auto"/>
        <w:right w:val="none" w:sz="0" w:space="0" w:color="auto"/>
      </w:divBdr>
    </w:div>
    <w:div w:id="1885603796">
      <w:bodyDiv w:val="1"/>
      <w:marLeft w:val="0"/>
      <w:marRight w:val="0"/>
      <w:marTop w:val="0"/>
      <w:marBottom w:val="0"/>
      <w:divBdr>
        <w:top w:val="none" w:sz="0" w:space="0" w:color="auto"/>
        <w:left w:val="none" w:sz="0" w:space="0" w:color="auto"/>
        <w:bottom w:val="none" w:sz="0" w:space="0" w:color="auto"/>
        <w:right w:val="none" w:sz="0" w:space="0" w:color="auto"/>
      </w:divBdr>
    </w:div>
    <w:div w:id="1886986247">
      <w:bodyDiv w:val="1"/>
      <w:marLeft w:val="0"/>
      <w:marRight w:val="0"/>
      <w:marTop w:val="0"/>
      <w:marBottom w:val="0"/>
      <w:divBdr>
        <w:top w:val="none" w:sz="0" w:space="0" w:color="auto"/>
        <w:left w:val="none" w:sz="0" w:space="0" w:color="auto"/>
        <w:bottom w:val="none" w:sz="0" w:space="0" w:color="auto"/>
        <w:right w:val="none" w:sz="0" w:space="0" w:color="auto"/>
      </w:divBdr>
    </w:div>
    <w:div w:id="1963076382">
      <w:bodyDiv w:val="1"/>
      <w:marLeft w:val="0"/>
      <w:marRight w:val="0"/>
      <w:marTop w:val="0"/>
      <w:marBottom w:val="0"/>
      <w:divBdr>
        <w:top w:val="none" w:sz="0" w:space="0" w:color="auto"/>
        <w:left w:val="none" w:sz="0" w:space="0" w:color="auto"/>
        <w:bottom w:val="none" w:sz="0" w:space="0" w:color="auto"/>
        <w:right w:val="none" w:sz="0" w:space="0" w:color="auto"/>
      </w:divBdr>
    </w:div>
    <w:div w:id="1976568348">
      <w:bodyDiv w:val="1"/>
      <w:marLeft w:val="0"/>
      <w:marRight w:val="0"/>
      <w:marTop w:val="0"/>
      <w:marBottom w:val="0"/>
      <w:divBdr>
        <w:top w:val="none" w:sz="0" w:space="0" w:color="auto"/>
        <w:left w:val="none" w:sz="0" w:space="0" w:color="auto"/>
        <w:bottom w:val="none" w:sz="0" w:space="0" w:color="auto"/>
        <w:right w:val="none" w:sz="0" w:space="0" w:color="auto"/>
      </w:divBdr>
    </w:div>
    <w:div w:id="2021347314">
      <w:bodyDiv w:val="1"/>
      <w:marLeft w:val="0"/>
      <w:marRight w:val="0"/>
      <w:marTop w:val="0"/>
      <w:marBottom w:val="0"/>
      <w:divBdr>
        <w:top w:val="none" w:sz="0" w:space="0" w:color="auto"/>
        <w:left w:val="none" w:sz="0" w:space="0" w:color="auto"/>
        <w:bottom w:val="none" w:sz="0" w:space="0" w:color="auto"/>
        <w:right w:val="none" w:sz="0" w:space="0" w:color="auto"/>
      </w:divBdr>
    </w:div>
    <w:div w:id="2032487283">
      <w:bodyDiv w:val="1"/>
      <w:marLeft w:val="0"/>
      <w:marRight w:val="0"/>
      <w:marTop w:val="0"/>
      <w:marBottom w:val="0"/>
      <w:divBdr>
        <w:top w:val="none" w:sz="0" w:space="0" w:color="auto"/>
        <w:left w:val="none" w:sz="0" w:space="0" w:color="auto"/>
        <w:bottom w:val="none" w:sz="0" w:space="0" w:color="auto"/>
        <w:right w:val="none" w:sz="0" w:space="0" w:color="auto"/>
      </w:divBdr>
    </w:div>
    <w:div w:id="2049915599">
      <w:bodyDiv w:val="1"/>
      <w:marLeft w:val="0"/>
      <w:marRight w:val="0"/>
      <w:marTop w:val="0"/>
      <w:marBottom w:val="0"/>
      <w:divBdr>
        <w:top w:val="none" w:sz="0" w:space="0" w:color="auto"/>
        <w:left w:val="none" w:sz="0" w:space="0" w:color="auto"/>
        <w:bottom w:val="none" w:sz="0" w:space="0" w:color="auto"/>
        <w:right w:val="none" w:sz="0" w:space="0" w:color="auto"/>
      </w:divBdr>
    </w:div>
    <w:div w:id="2067490441">
      <w:bodyDiv w:val="1"/>
      <w:marLeft w:val="0"/>
      <w:marRight w:val="0"/>
      <w:marTop w:val="0"/>
      <w:marBottom w:val="0"/>
      <w:divBdr>
        <w:top w:val="none" w:sz="0" w:space="0" w:color="auto"/>
        <w:left w:val="none" w:sz="0" w:space="0" w:color="auto"/>
        <w:bottom w:val="none" w:sz="0" w:space="0" w:color="auto"/>
        <w:right w:val="none" w:sz="0" w:space="0" w:color="auto"/>
      </w:divBdr>
    </w:div>
    <w:div w:id="2123767653">
      <w:bodyDiv w:val="1"/>
      <w:marLeft w:val="0"/>
      <w:marRight w:val="0"/>
      <w:marTop w:val="0"/>
      <w:marBottom w:val="0"/>
      <w:divBdr>
        <w:top w:val="none" w:sz="0" w:space="0" w:color="auto"/>
        <w:left w:val="none" w:sz="0" w:space="0" w:color="auto"/>
        <w:bottom w:val="none" w:sz="0" w:space="0" w:color="auto"/>
        <w:right w:val="none" w:sz="0" w:space="0" w:color="auto"/>
      </w:divBdr>
    </w:div>
    <w:div w:id="2141994218">
      <w:bodyDiv w:val="1"/>
      <w:marLeft w:val="0"/>
      <w:marRight w:val="0"/>
      <w:marTop w:val="0"/>
      <w:marBottom w:val="0"/>
      <w:divBdr>
        <w:top w:val="none" w:sz="0" w:space="0" w:color="auto"/>
        <w:left w:val="none" w:sz="0" w:space="0" w:color="auto"/>
        <w:bottom w:val="none" w:sz="0" w:space="0" w:color="auto"/>
        <w:right w:val="none" w:sz="0" w:space="0" w:color="auto"/>
      </w:divBdr>
      <w:divsChild>
        <w:div w:id="1026827663">
          <w:marLeft w:val="0"/>
          <w:marRight w:val="0"/>
          <w:marTop w:val="0"/>
          <w:marBottom w:val="0"/>
          <w:divBdr>
            <w:top w:val="none" w:sz="0" w:space="0" w:color="auto"/>
            <w:left w:val="none" w:sz="0" w:space="0" w:color="auto"/>
            <w:bottom w:val="none" w:sz="0" w:space="0" w:color="auto"/>
            <w:right w:val="none" w:sz="0" w:space="0" w:color="auto"/>
          </w:divBdr>
          <w:divsChild>
            <w:div w:id="1377000489">
              <w:marLeft w:val="0"/>
              <w:marRight w:val="0"/>
              <w:marTop w:val="0"/>
              <w:marBottom w:val="0"/>
              <w:divBdr>
                <w:top w:val="none" w:sz="0" w:space="0" w:color="auto"/>
                <w:left w:val="none" w:sz="0" w:space="0" w:color="auto"/>
                <w:bottom w:val="none" w:sz="0" w:space="0" w:color="auto"/>
                <w:right w:val="none" w:sz="0" w:space="0" w:color="auto"/>
              </w:divBdr>
              <w:divsChild>
                <w:div w:id="1288120028">
                  <w:marLeft w:val="0"/>
                  <w:marRight w:val="0"/>
                  <w:marTop w:val="0"/>
                  <w:marBottom w:val="0"/>
                  <w:divBdr>
                    <w:top w:val="none" w:sz="0" w:space="0" w:color="auto"/>
                    <w:left w:val="none" w:sz="0" w:space="0" w:color="auto"/>
                    <w:bottom w:val="none" w:sz="0" w:space="0" w:color="auto"/>
                    <w:right w:val="none" w:sz="0" w:space="0" w:color="auto"/>
                  </w:divBdr>
                  <w:divsChild>
                    <w:div w:id="18466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56687">
      <w:bodyDiv w:val="1"/>
      <w:marLeft w:val="0"/>
      <w:marRight w:val="0"/>
      <w:marTop w:val="0"/>
      <w:marBottom w:val="0"/>
      <w:divBdr>
        <w:top w:val="none" w:sz="0" w:space="0" w:color="auto"/>
        <w:left w:val="none" w:sz="0" w:space="0" w:color="auto"/>
        <w:bottom w:val="none" w:sz="0" w:space="0" w:color="auto"/>
        <w:right w:val="none" w:sz="0" w:space="0" w:color="auto"/>
      </w:divBdr>
      <w:divsChild>
        <w:div w:id="171338759">
          <w:marLeft w:val="0"/>
          <w:marRight w:val="0"/>
          <w:marTop w:val="0"/>
          <w:marBottom w:val="0"/>
          <w:divBdr>
            <w:top w:val="none" w:sz="0" w:space="0" w:color="auto"/>
            <w:left w:val="none" w:sz="0" w:space="0" w:color="auto"/>
            <w:bottom w:val="none" w:sz="0" w:space="0" w:color="auto"/>
            <w:right w:val="none" w:sz="0" w:space="0" w:color="auto"/>
          </w:divBdr>
          <w:divsChild>
            <w:div w:id="842936577">
              <w:marLeft w:val="0"/>
              <w:marRight w:val="0"/>
              <w:marTop w:val="0"/>
              <w:marBottom w:val="0"/>
              <w:divBdr>
                <w:top w:val="none" w:sz="0" w:space="0" w:color="auto"/>
                <w:left w:val="none" w:sz="0" w:space="0" w:color="auto"/>
                <w:bottom w:val="none" w:sz="0" w:space="0" w:color="auto"/>
                <w:right w:val="none" w:sz="0" w:space="0" w:color="auto"/>
              </w:divBdr>
              <w:divsChild>
                <w:div w:id="10136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0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ec.europa.eu/health/antimicrobial_resistance/docs/roadmap_amr_en.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bps.org.uk/psychologists/standards-and-guideline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euro.who.int/__data/assets/pdf_file/0005/348224/Fact-sheet-SDG-AMR-FINAL-07-09-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gisagents.org/2015/03/exploring-creativity-and-urba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899C0-008B-45F1-90F2-3507EA4B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7321</Words>
  <Characters>41735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loudond</dc:creator>
  <cp:lastModifiedBy>Pike, Dawn</cp:lastModifiedBy>
  <cp:revision>2</cp:revision>
  <cp:lastPrinted>2020-06-03T12:15:00Z</cp:lastPrinted>
  <dcterms:created xsi:type="dcterms:W3CDTF">2020-09-30T09:18:00Z</dcterms:created>
  <dcterms:modified xsi:type="dcterms:W3CDTF">2020-09-30T09:18:00Z</dcterms:modified>
</cp:coreProperties>
</file>