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77C8" w14:textId="453DB906" w:rsidR="003115EC" w:rsidRPr="00A867C2" w:rsidRDefault="002877AE" w:rsidP="00543E85">
      <w:pPr>
        <w:pStyle w:val="D4HTitle"/>
      </w:pPr>
      <w:r w:rsidRPr="00A867C2">
        <w:rPr>
          <w:b/>
        </w:rPr>
        <w:t>982</w:t>
      </w:r>
      <w:r w:rsidR="003A6477" w:rsidRPr="00A867C2">
        <w:rPr>
          <w:b/>
        </w:rPr>
        <w:t>.</w:t>
      </w:r>
      <w:r w:rsidR="007D769D">
        <w:rPr>
          <w:b/>
        </w:rPr>
        <w:t>2.</w:t>
      </w:r>
      <w:r w:rsidR="003A6477" w:rsidRPr="00A867C2">
        <w:t xml:space="preserve"> </w:t>
      </w:r>
      <w:r w:rsidRPr="00A867C2">
        <w:rPr>
          <w:b/>
          <w:lang w:eastAsia="en-GB"/>
        </w:rPr>
        <w:t>Using novel visualisation methods to combat infection risk during clinical practices</w:t>
      </w:r>
    </w:p>
    <w:p w14:paraId="0F2E3D10" w14:textId="63C1BF9B" w:rsidR="002877AE" w:rsidRPr="00E40481" w:rsidRDefault="002877AE" w:rsidP="00915818">
      <w:pPr>
        <w:pStyle w:val="D4HAuthor"/>
        <w:rPr>
          <w:rStyle w:val="A12"/>
          <w:color w:val="000000" w:themeColor="text1"/>
          <w:sz w:val="28"/>
          <w:szCs w:val="28"/>
        </w:rPr>
      </w:pPr>
      <w:r w:rsidRPr="00E40481">
        <w:rPr>
          <w:color w:val="000000" w:themeColor="text1"/>
        </w:rPr>
        <w:t>Alastair S. Macdonald</w:t>
      </w:r>
      <w:r w:rsidRPr="00E40481">
        <w:rPr>
          <w:color w:val="000000" w:themeColor="text1"/>
          <w:vertAlign w:val="superscript"/>
        </w:rPr>
        <w:t>1</w:t>
      </w:r>
      <w:r w:rsidR="003115EC" w:rsidRPr="00E40481">
        <w:rPr>
          <w:color w:val="000000" w:themeColor="text1"/>
        </w:rPr>
        <w:t xml:space="preserve">, </w:t>
      </w:r>
      <w:r w:rsidRPr="00E40481">
        <w:rPr>
          <w:color w:val="000000" w:themeColor="text1"/>
        </w:rPr>
        <w:t>Mark A. Chambers</w:t>
      </w:r>
      <w:r w:rsidRPr="00E40481">
        <w:rPr>
          <w:color w:val="000000" w:themeColor="text1"/>
          <w:vertAlign w:val="superscript"/>
        </w:rPr>
        <w:t>2</w:t>
      </w:r>
      <w:r w:rsidR="003115EC" w:rsidRPr="00E40481">
        <w:rPr>
          <w:color w:val="000000" w:themeColor="text1"/>
        </w:rPr>
        <w:t xml:space="preserve">, </w:t>
      </w:r>
      <w:r w:rsidRPr="00E40481">
        <w:rPr>
          <w:color w:val="000000" w:themeColor="text1"/>
        </w:rPr>
        <w:t xml:space="preserve"> Roberto La Ragione</w:t>
      </w:r>
      <w:r w:rsidR="001B6181" w:rsidRPr="00E40481">
        <w:rPr>
          <w:color w:val="000000" w:themeColor="text1"/>
          <w:vertAlign w:val="superscript"/>
        </w:rPr>
        <w:t>2</w:t>
      </w:r>
      <w:r w:rsidRPr="00E40481">
        <w:rPr>
          <w:rStyle w:val="A12"/>
          <w:color w:val="000000" w:themeColor="text1"/>
          <w:sz w:val="28"/>
          <w:szCs w:val="28"/>
        </w:rPr>
        <w:t xml:space="preserve">, </w:t>
      </w:r>
      <w:r w:rsidRPr="00E40481">
        <w:rPr>
          <w:color w:val="000000" w:themeColor="text1"/>
        </w:rPr>
        <w:t>Kayleigh Wyles</w:t>
      </w:r>
      <w:r w:rsidRPr="00E40481">
        <w:rPr>
          <w:color w:val="000000" w:themeColor="text1"/>
          <w:vertAlign w:val="superscript"/>
        </w:rPr>
        <w:t>2</w:t>
      </w:r>
      <w:r w:rsidRPr="00E40481">
        <w:rPr>
          <w:rStyle w:val="A12"/>
          <w:color w:val="000000" w:themeColor="text1"/>
          <w:sz w:val="28"/>
          <w:szCs w:val="28"/>
        </w:rPr>
        <w:t xml:space="preserve">, </w:t>
      </w:r>
      <w:r w:rsidRPr="00E40481">
        <w:rPr>
          <w:color w:val="000000" w:themeColor="text1"/>
        </w:rPr>
        <w:t>Matthieu Poyade</w:t>
      </w:r>
      <w:r w:rsidRPr="00E40481">
        <w:rPr>
          <w:color w:val="000000" w:themeColor="text1"/>
          <w:vertAlign w:val="superscript"/>
        </w:rPr>
        <w:t>1</w:t>
      </w:r>
      <w:r w:rsidRPr="00E40481">
        <w:rPr>
          <w:rStyle w:val="A12"/>
          <w:color w:val="000000" w:themeColor="text1"/>
          <w:sz w:val="28"/>
          <w:szCs w:val="28"/>
        </w:rPr>
        <w:t xml:space="preserve">, </w:t>
      </w:r>
      <w:r w:rsidRPr="00E40481">
        <w:rPr>
          <w:color w:val="000000" w:themeColor="text1"/>
        </w:rPr>
        <w:t>Andrew Wales</w:t>
      </w:r>
      <w:r w:rsidRPr="00E40481">
        <w:rPr>
          <w:color w:val="000000" w:themeColor="text1"/>
          <w:vertAlign w:val="superscript"/>
        </w:rPr>
        <w:t>2</w:t>
      </w:r>
      <w:r w:rsidRPr="00E40481">
        <w:rPr>
          <w:rStyle w:val="A12"/>
          <w:color w:val="000000" w:themeColor="text1"/>
          <w:sz w:val="28"/>
          <w:szCs w:val="28"/>
        </w:rPr>
        <w:t xml:space="preserve">, </w:t>
      </w:r>
      <w:r w:rsidRPr="00E40481">
        <w:rPr>
          <w:color w:val="000000" w:themeColor="text1"/>
        </w:rPr>
        <w:t>Naomi Klepacz</w:t>
      </w:r>
      <w:r w:rsidRPr="00E40481">
        <w:rPr>
          <w:color w:val="000000" w:themeColor="text1"/>
          <w:vertAlign w:val="superscript"/>
        </w:rPr>
        <w:t>2</w:t>
      </w:r>
      <w:r w:rsidRPr="00E40481">
        <w:rPr>
          <w:rStyle w:val="A12"/>
          <w:color w:val="000000" w:themeColor="text1"/>
          <w:sz w:val="28"/>
          <w:szCs w:val="28"/>
        </w:rPr>
        <w:t xml:space="preserve">, </w:t>
      </w:r>
      <w:r w:rsidRPr="00E40481">
        <w:rPr>
          <w:color w:val="000000" w:themeColor="text1"/>
        </w:rPr>
        <w:t>Tom R. Kupfer</w:t>
      </w:r>
      <w:r w:rsidRPr="00E40481">
        <w:rPr>
          <w:color w:val="000000" w:themeColor="text1"/>
          <w:vertAlign w:val="superscript"/>
        </w:rPr>
        <w:t>3</w:t>
      </w:r>
      <w:r w:rsidRPr="00E40481">
        <w:rPr>
          <w:rStyle w:val="A12"/>
          <w:color w:val="000000" w:themeColor="text1"/>
          <w:sz w:val="28"/>
          <w:szCs w:val="28"/>
        </w:rPr>
        <w:t xml:space="preserve">, </w:t>
      </w:r>
      <w:r w:rsidRPr="00E40481">
        <w:rPr>
          <w:color w:val="000000" w:themeColor="text1"/>
        </w:rPr>
        <w:t>Fraje Watson</w:t>
      </w:r>
      <w:r w:rsidRPr="00E40481">
        <w:rPr>
          <w:color w:val="000000" w:themeColor="text1"/>
          <w:vertAlign w:val="superscript"/>
        </w:rPr>
        <w:t>4</w:t>
      </w:r>
      <w:r w:rsidRPr="00E40481">
        <w:rPr>
          <w:color w:val="000000" w:themeColor="text1"/>
        </w:rPr>
        <w:t xml:space="preserve"> and Shona Noble</w:t>
      </w:r>
      <w:r w:rsidRPr="00E40481">
        <w:rPr>
          <w:color w:val="000000" w:themeColor="text1"/>
          <w:vertAlign w:val="superscript"/>
        </w:rPr>
        <w:t>1</w:t>
      </w:r>
    </w:p>
    <w:p w14:paraId="1901BC32" w14:textId="1343EEB9" w:rsidR="003115EC" w:rsidRPr="00E40481" w:rsidRDefault="001B6181" w:rsidP="00543E85">
      <w:pPr>
        <w:pStyle w:val="D4HAffiliation"/>
        <w:spacing w:line="240" w:lineRule="auto"/>
        <w:rPr>
          <w:color w:val="000000" w:themeColor="text1"/>
          <w:sz w:val="20"/>
          <w:szCs w:val="20"/>
        </w:rPr>
      </w:pPr>
      <w:r w:rsidRPr="00E40481">
        <w:rPr>
          <w:color w:val="000000" w:themeColor="text1"/>
          <w:sz w:val="20"/>
          <w:szCs w:val="20"/>
          <w:vertAlign w:val="superscript"/>
        </w:rPr>
        <w:t>1</w:t>
      </w:r>
      <w:r w:rsidR="002877AE" w:rsidRPr="00E40481">
        <w:rPr>
          <w:color w:val="000000" w:themeColor="text1"/>
          <w:sz w:val="20"/>
          <w:szCs w:val="20"/>
        </w:rPr>
        <w:t>Glasgow School of Art</w:t>
      </w:r>
      <w:r w:rsidR="003115EC" w:rsidRPr="00E40481">
        <w:rPr>
          <w:color w:val="000000" w:themeColor="text1"/>
          <w:sz w:val="20"/>
          <w:szCs w:val="20"/>
        </w:rPr>
        <w:t>, UK</w:t>
      </w:r>
    </w:p>
    <w:p w14:paraId="729D8B93" w14:textId="60B0E743" w:rsidR="001B6181" w:rsidRPr="00E40481" w:rsidRDefault="003C361D" w:rsidP="00543E85">
      <w:pPr>
        <w:pStyle w:val="D4HAffiliation"/>
        <w:spacing w:line="240" w:lineRule="auto"/>
        <w:rPr>
          <w:color w:val="000000" w:themeColor="text1"/>
          <w:sz w:val="20"/>
          <w:szCs w:val="20"/>
        </w:rPr>
      </w:pPr>
      <w:r w:rsidRPr="00E40481">
        <w:rPr>
          <w:color w:val="000000" w:themeColor="text1"/>
          <w:sz w:val="20"/>
          <w:szCs w:val="20"/>
          <w:vertAlign w:val="superscript"/>
        </w:rPr>
        <w:t>2</w:t>
      </w:r>
      <w:r w:rsidR="003115EC" w:rsidRPr="00E40481">
        <w:rPr>
          <w:color w:val="000000" w:themeColor="text1"/>
          <w:sz w:val="20"/>
          <w:szCs w:val="20"/>
        </w:rPr>
        <w:t xml:space="preserve">University of </w:t>
      </w:r>
      <w:proofErr w:type="spellStart"/>
      <w:r w:rsidR="002877AE" w:rsidRPr="00E40481">
        <w:rPr>
          <w:color w:val="000000" w:themeColor="text1"/>
          <w:sz w:val="20"/>
          <w:szCs w:val="20"/>
        </w:rPr>
        <w:t>Surrrey</w:t>
      </w:r>
      <w:proofErr w:type="spellEnd"/>
      <w:r w:rsidR="002877AE" w:rsidRPr="00E40481">
        <w:rPr>
          <w:color w:val="000000" w:themeColor="text1"/>
          <w:sz w:val="20"/>
          <w:szCs w:val="20"/>
        </w:rPr>
        <w:t>,</w:t>
      </w:r>
      <w:r w:rsidR="003115EC" w:rsidRPr="00E40481">
        <w:rPr>
          <w:color w:val="000000" w:themeColor="text1"/>
          <w:sz w:val="20"/>
          <w:szCs w:val="20"/>
        </w:rPr>
        <w:t xml:space="preserve"> UK </w:t>
      </w:r>
    </w:p>
    <w:p w14:paraId="21007633" w14:textId="4890057E" w:rsidR="001B6181" w:rsidRPr="00E40481" w:rsidRDefault="003C361D" w:rsidP="00543E85">
      <w:pPr>
        <w:pStyle w:val="D4HAffiliation"/>
        <w:spacing w:line="240" w:lineRule="auto"/>
        <w:rPr>
          <w:color w:val="000000" w:themeColor="text1"/>
          <w:sz w:val="20"/>
          <w:szCs w:val="20"/>
        </w:rPr>
      </w:pPr>
      <w:r w:rsidRPr="00E40481">
        <w:rPr>
          <w:color w:val="000000" w:themeColor="text1"/>
          <w:sz w:val="20"/>
          <w:szCs w:val="20"/>
          <w:vertAlign w:val="superscript"/>
        </w:rPr>
        <w:t>3</w:t>
      </w:r>
      <w:r w:rsidR="002877AE" w:rsidRPr="00E4048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Vrije </w:t>
      </w:r>
      <w:proofErr w:type="spellStart"/>
      <w:r w:rsidR="002877AE" w:rsidRPr="00E40481">
        <w:rPr>
          <w:rFonts w:cstheme="minorHAnsi"/>
          <w:color w:val="000000" w:themeColor="text1"/>
          <w:sz w:val="20"/>
          <w:szCs w:val="20"/>
          <w:shd w:val="clear" w:color="auto" w:fill="FFFFFF"/>
        </w:rPr>
        <w:t>Universiteit</w:t>
      </w:r>
      <w:proofErr w:type="spellEnd"/>
      <w:r w:rsidR="002877AE" w:rsidRPr="00E4048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Amsterdam</w:t>
      </w:r>
      <w:r w:rsidR="001B6181" w:rsidRPr="00E40481">
        <w:rPr>
          <w:color w:val="000000" w:themeColor="text1"/>
          <w:sz w:val="20"/>
          <w:szCs w:val="20"/>
        </w:rPr>
        <w:t xml:space="preserve">, </w:t>
      </w:r>
      <w:r w:rsidR="00E40481">
        <w:rPr>
          <w:color w:val="000000" w:themeColor="text1"/>
          <w:sz w:val="20"/>
          <w:szCs w:val="20"/>
        </w:rPr>
        <w:t>Netherlands</w:t>
      </w:r>
    </w:p>
    <w:p w14:paraId="570F30DF" w14:textId="06F2F8B5" w:rsidR="002877AE" w:rsidRPr="00E40481" w:rsidRDefault="002877AE" w:rsidP="00543E85">
      <w:pPr>
        <w:pStyle w:val="D4HAffiliation"/>
        <w:spacing w:line="240" w:lineRule="auto"/>
        <w:rPr>
          <w:color w:val="000000" w:themeColor="text1"/>
          <w:sz w:val="20"/>
          <w:szCs w:val="20"/>
        </w:rPr>
      </w:pPr>
      <w:r w:rsidRPr="00E40481">
        <w:rPr>
          <w:color w:val="000000" w:themeColor="text1"/>
          <w:sz w:val="20"/>
          <w:szCs w:val="20"/>
          <w:vertAlign w:val="superscript"/>
        </w:rPr>
        <w:t xml:space="preserve">4 </w:t>
      </w:r>
      <w:r w:rsidRPr="00E40481">
        <w:rPr>
          <w:rFonts w:cstheme="minorHAnsi"/>
          <w:color w:val="000000" w:themeColor="text1"/>
          <w:sz w:val="20"/>
          <w:szCs w:val="20"/>
          <w:shd w:val="clear" w:color="auto" w:fill="FFFFFF"/>
        </w:rPr>
        <w:t>University College London</w:t>
      </w:r>
      <w:r w:rsidR="00E40481">
        <w:rPr>
          <w:rFonts w:cstheme="minorHAnsi"/>
          <w:color w:val="000000" w:themeColor="text1"/>
          <w:sz w:val="20"/>
          <w:szCs w:val="20"/>
          <w:shd w:val="clear" w:color="auto" w:fill="FFFFFF"/>
        </w:rPr>
        <w:t>, UK</w:t>
      </w:r>
    </w:p>
    <w:p w14:paraId="29C3364E" w14:textId="77777777" w:rsidR="001B6181" w:rsidRPr="00E40481" w:rsidRDefault="001B6181" w:rsidP="00A47626">
      <w:pPr>
        <w:autoSpaceDE/>
        <w:autoSpaceDN/>
        <w:adjustRightInd/>
        <w:spacing w:after="0" w:line="240" w:lineRule="auto"/>
        <w:rPr>
          <w:rStyle w:val="A1"/>
          <w:rFonts w:ascii="Myriad Pro" w:hAnsi="Myriad Pro"/>
          <w:color w:val="000000" w:themeColor="text1"/>
          <w:sz w:val="28"/>
          <w:szCs w:val="28"/>
        </w:rPr>
      </w:pPr>
    </w:p>
    <w:p w14:paraId="07BEA290" w14:textId="6C2ABC8D" w:rsidR="00301208" w:rsidRPr="00E40481" w:rsidRDefault="006C5709" w:rsidP="00915818">
      <w:pPr>
        <w:pStyle w:val="D4HAbstract"/>
        <w:rPr>
          <w:color w:val="000000" w:themeColor="text1"/>
        </w:rPr>
      </w:pPr>
      <w:r w:rsidRPr="00E40481">
        <w:rPr>
          <w:color w:val="000000" w:themeColor="text1"/>
        </w:rPr>
        <w:t>ABSTRACT</w:t>
      </w:r>
      <w:r w:rsidR="00301208" w:rsidRPr="00E40481">
        <w:rPr>
          <w:color w:val="000000" w:themeColor="text1"/>
        </w:rPr>
        <w:t xml:space="preserve">. </w:t>
      </w:r>
      <w:r w:rsidR="00B7441B" w:rsidRPr="00E40481">
        <w:rPr>
          <w:color w:val="000000" w:themeColor="text1"/>
        </w:rPr>
        <w:t xml:space="preserve"> </w:t>
      </w:r>
      <w:r w:rsidR="00301208" w:rsidRPr="00E40481">
        <w:rPr>
          <w:color w:val="000000" w:themeColor="text1"/>
        </w:rPr>
        <w:t>CONTEXT: Effective infection prevention and control (IPC) is essential for tackling anti-microbial resistance (AMR). The update of appropriate IPC is heavily influenced by human risk perception and consequently how humans interact within a healthcare environment. A referral veterinary practice provided the site for the development of an IPC training intervention. AIM: To provide an appreciation of infection risk in the veterinary surgical environment by designing and piloting a novel training intervention supported by a 3D digital simulation tool which ‘makes the invisible, visible’. The ultimate goal is to motivate changes in perception and ultimately behaviour needed to reduce risk of infection. METHOD: A mixed-methods approach was informed by: video data to determine workflow actions and interactions between people, animals and the practice environment; evaluation of risky procedures and behaviours associated with infection transmission; iterative prototyping of the 3D tool allowing normally invisible bacteria to be ‘seen’ as they spread via contact between actors in the environment; four co-development workshops; and deployment in a UK veterinary school. DEVELOPMENT: The 3-D digital tool comprised a surgical preparation area with avatars (3 clinical staff, 1 canine patient)</w:t>
      </w:r>
      <w:r w:rsidR="009E179E">
        <w:rPr>
          <w:color w:val="000000" w:themeColor="text1"/>
        </w:rPr>
        <w:t xml:space="preserve"> [</w:t>
      </w:r>
      <w:r w:rsidR="0060776C">
        <w:rPr>
          <w:color w:val="000000" w:themeColor="text1"/>
        </w:rPr>
        <w:t xml:space="preserve">figure </w:t>
      </w:r>
      <w:r w:rsidR="009E179E">
        <w:rPr>
          <w:color w:val="000000" w:themeColor="text1"/>
        </w:rPr>
        <w:t>1]</w:t>
      </w:r>
      <w:r w:rsidR="00301208" w:rsidRPr="00E40481">
        <w:rPr>
          <w:color w:val="000000" w:themeColor="text1"/>
        </w:rPr>
        <w:t xml:space="preserve">, enabling users’ attention to focus on visual cues showing contamination sources, their spread, and IPC. The grey-based monochrome </w:t>
      </w:r>
      <w:r w:rsidR="00A867C2" w:rsidRPr="00E40481">
        <w:rPr>
          <w:color w:val="000000" w:themeColor="text1"/>
        </w:rPr>
        <w:t>model enabled enhanced visibility of IPC and contamination information. A red-shaded ‘contamination’ layer was added, showing the potential transfer of microbes during the sequence of procedures in the preparation stage</w:t>
      </w:r>
      <w:r w:rsidR="009E179E">
        <w:rPr>
          <w:color w:val="000000" w:themeColor="text1"/>
        </w:rPr>
        <w:t xml:space="preserve"> [</w:t>
      </w:r>
      <w:r w:rsidR="0060776C">
        <w:rPr>
          <w:color w:val="000000" w:themeColor="text1"/>
        </w:rPr>
        <w:t xml:space="preserve">figure </w:t>
      </w:r>
      <w:r w:rsidR="009E179E">
        <w:rPr>
          <w:color w:val="000000" w:themeColor="text1"/>
        </w:rPr>
        <w:t>2]</w:t>
      </w:r>
      <w:r w:rsidR="00A867C2" w:rsidRPr="00E40481">
        <w:rPr>
          <w:color w:val="000000" w:themeColor="text1"/>
        </w:rPr>
        <w:t>, and which interacted with the green-shaded IPC elements showing barriers and sanitised equipment typically used in good veterinary practice</w:t>
      </w:r>
      <w:r w:rsidR="009E179E">
        <w:rPr>
          <w:color w:val="000000" w:themeColor="text1"/>
        </w:rPr>
        <w:t xml:space="preserve"> [</w:t>
      </w:r>
      <w:r w:rsidR="0060776C">
        <w:rPr>
          <w:color w:val="000000" w:themeColor="text1"/>
        </w:rPr>
        <w:t xml:space="preserve">figure </w:t>
      </w:r>
      <w:r w:rsidR="009E179E">
        <w:rPr>
          <w:color w:val="000000" w:themeColor="text1"/>
        </w:rPr>
        <w:t>3]</w:t>
      </w:r>
      <w:r w:rsidR="00A867C2" w:rsidRPr="00E40481">
        <w:rPr>
          <w:color w:val="000000" w:themeColor="text1"/>
        </w:rPr>
        <w:t xml:space="preserve">. These layers could be switched on and off as required during delivery of the intervention. OUTCOME: At deployment, a total of 51 practice staff participated in 9 separate sessions, experienced and evaluated the intervention. </w:t>
      </w:r>
    </w:p>
    <w:p w14:paraId="667586D4" w14:textId="4D2F4D39" w:rsidR="0060776C" w:rsidRPr="006A5B58" w:rsidRDefault="001B6181" w:rsidP="006A5B58">
      <w:pPr>
        <w:pStyle w:val="D4Hkeywords"/>
        <w:rPr>
          <w:color w:val="000000" w:themeColor="text1"/>
        </w:rPr>
      </w:pPr>
      <w:r w:rsidRPr="00E40481">
        <w:rPr>
          <w:color w:val="000000" w:themeColor="text1"/>
        </w:rPr>
        <w:t xml:space="preserve">Keywords: </w:t>
      </w:r>
      <w:r w:rsidR="00A867C2" w:rsidRPr="00E40481">
        <w:rPr>
          <w:color w:val="000000" w:themeColor="text1"/>
        </w:rPr>
        <w:t>infection prevention and control</w:t>
      </w:r>
      <w:r w:rsidRPr="00E40481">
        <w:rPr>
          <w:color w:val="000000" w:themeColor="text1"/>
        </w:rPr>
        <w:t xml:space="preserve">, </w:t>
      </w:r>
      <w:r w:rsidR="00A867C2" w:rsidRPr="00E40481">
        <w:rPr>
          <w:color w:val="000000" w:themeColor="text1"/>
        </w:rPr>
        <w:t>co-design</w:t>
      </w:r>
      <w:r w:rsidRPr="00E40481">
        <w:rPr>
          <w:color w:val="000000" w:themeColor="text1"/>
        </w:rPr>
        <w:t xml:space="preserve">, </w:t>
      </w:r>
      <w:r w:rsidR="00A867C2" w:rsidRPr="00E40481">
        <w:rPr>
          <w:color w:val="000000" w:themeColor="text1"/>
        </w:rPr>
        <w:t>digital modelling</w:t>
      </w:r>
      <w:r w:rsidRPr="00E40481">
        <w:rPr>
          <w:color w:val="000000" w:themeColor="text1"/>
        </w:rPr>
        <w:t xml:space="preserve">, </w:t>
      </w:r>
      <w:r w:rsidR="00A867C2" w:rsidRPr="00E40481">
        <w:rPr>
          <w:color w:val="000000" w:themeColor="text1"/>
        </w:rPr>
        <w:t>visual software</w:t>
      </w:r>
      <w:r w:rsidRPr="00E40481">
        <w:rPr>
          <w:color w:val="000000" w:themeColor="text1"/>
        </w:rPr>
        <w:t xml:space="preserve">, </w:t>
      </w:r>
      <w:r w:rsidR="00A867C2" w:rsidRPr="00E40481">
        <w:rPr>
          <w:color w:val="000000" w:themeColor="text1"/>
        </w:rPr>
        <w:t>veterinary practice training</w:t>
      </w:r>
    </w:p>
    <w:p w14:paraId="11A0C24D" w14:textId="77777777" w:rsidR="00772095" w:rsidRDefault="00772095" w:rsidP="00772095">
      <w:pPr>
        <w:pStyle w:val="D4HHeading1"/>
      </w:pPr>
    </w:p>
    <w:p w14:paraId="61425BD6" w14:textId="68C967D2" w:rsidR="00772095" w:rsidRDefault="00772095" w:rsidP="00772095">
      <w:pPr>
        <w:pStyle w:val="D4HHeading1"/>
      </w:pPr>
      <w:r>
        <w:lastRenderedPageBreak/>
        <w:t>Acknowledgements</w:t>
      </w:r>
    </w:p>
    <w:p w14:paraId="49CA1661" w14:textId="70A4D44B" w:rsidR="00772095" w:rsidRPr="006D52DE" w:rsidRDefault="00785FE2" w:rsidP="00772095">
      <w:pPr>
        <w:pStyle w:val="D4HHeading1"/>
        <w:rPr>
          <w:rFonts w:cs="Myriad Hebrew"/>
          <w:b w:val="0"/>
          <w:color w:val="auto"/>
          <w:sz w:val="20"/>
          <w:szCs w:val="20"/>
        </w:rPr>
      </w:pPr>
      <w:r>
        <w:rPr>
          <w:rFonts w:cs="Myriad Hebrew"/>
          <w:b w:val="0"/>
          <w:color w:val="auto"/>
          <w:sz w:val="20"/>
          <w:szCs w:val="20"/>
        </w:rPr>
        <w:t>The authors gratefully acknowledge the support of the Arts and Humanities Research Council (grant number AH/R002088/1) and also the substantial assistance from Fit</w:t>
      </w:r>
      <w:r w:rsidR="004816A3">
        <w:rPr>
          <w:rFonts w:cs="Myriad Hebrew"/>
          <w:b w:val="0"/>
          <w:color w:val="auto"/>
          <w:sz w:val="20"/>
          <w:szCs w:val="20"/>
        </w:rPr>
        <w:t>z</w:t>
      </w:r>
      <w:bookmarkStart w:id="0" w:name="_GoBack"/>
      <w:bookmarkEnd w:id="0"/>
      <w:r>
        <w:rPr>
          <w:rFonts w:cs="Myriad Hebrew"/>
          <w:b w:val="0"/>
          <w:color w:val="auto"/>
          <w:sz w:val="20"/>
          <w:szCs w:val="20"/>
        </w:rPr>
        <w:t xml:space="preserve">patrick Referrals Ltd for this work </w:t>
      </w:r>
      <w:r w:rsidR="00772095">
        <w:rPr>
          <w:rFonts w:cs="Myriad Hebrew"/>
          <w:b w:val="0"/>
          <w:color w:val="auto"/>
          <w:sz w:val="20"/>
          <w:szCs w:val="20"/>
        </w:rPr>
        <w:t>.</w:t>
      </w:r>
    </w:p>
    <w:p w14:paraId="45C25146" w14:textId="77777777" w:rsidR="0060776C" w:rsidRPr="00016D5B" w:rsidRDefault="0060776C" w:rsidP="00772095">
      <w:pPr>
        <w:rPr>
          <w:rFonts w:cstheme="minorHAnsi"/>
          <w:b/>
        </w:rPr>
      </w:pPr>
    </w:p>
    <w:p w14:paraId="4AB4D79A" w14:textId="77777777" w:rsidR="0060776C" w:rsidRDefault="0060776C" w:rsidP="0060776C">
      <w:pPr>
        <w:jc w:val="center"/>
        <w:rPr>
          <w:rFonts w:cstheme="minorHAnsi"/>
          <w:bCs/>
          <w:color w:val="000000" w:themeColor="text1"/>
        </w:rPr>
      </w:pPr>
      <w:r>
        <w:rPr>
          <w:rFonts w:cstheme="minorHAnsi"/>
          <w:bCs/>
          <w:noProof/>
          <w:color w:val="000000" w:themeColor="text1"/>
          <w:lang w:eastAsia="en-GB"/>
        </w:rPr>
        <w:drawing>
          <wp:inline distT="0" distB="0" distL="0" distR="0" wp14:anchorId="772E742D" wp14:editId="3945BDFD">
            <wp:extent cx="3600000" cy="27207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.pn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2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FC366" w14:textId="3DD9D6A5" w:rsidR="0060776C" w:rsidRPr="00A0435B" w:rsidRDefault="0060776C" w:rsidP="0060776C">
      <w:pPr>
        <w:pStyle w:val="D4HFigurecaption"/>
        <w:rPr>
          <w:rStyle w:val="A7"/>
          <w:rFonts w:cs="Calibri"/>
          <w:color w:val="auto"/>
          <w:sz w:val="20"/>
          <w:szCs w:val="20"/>
        </w:rPr>
      </w:pPr>
      <w:r w:rsidRPr="00A0435B">
        <w:rPr>
          <w:rStyle w:val="A7"/>
          <w:rFonts w:cs="Calibri"/>
          <w:color w:val="auto"/>
          <w:sz w:val="20"/>
          <w:szCs w:val="20"/>
        </w:rPr>
        <w:t xml:space="preserve">Figure 1: </w:t>
      </w:r>
      <w:r>
        <w:rPr>
          <w:rStyle w:val="A7"/>
          <w:rFonts w:cs="Calibri"/>
          <w:color w:val="auto"/>
          <w:sz w:val="20"/>
          <w:szCs w:val="20"/>
        </w:rPr>
        <w:t xml:space="preserve">Layer 1 showing the pre-surgical procedure with in-built risky behaviours. </w:t>
      </w:r>
    </w:p>
    <w:p w14:paraId="5E1B4FD7" w14:textId="77777777" w:rsidR="0060776C" w:rsidRDefault="0060776C" w:rsidP="0060776C">
      <w:pPr>
        <w:rPr>
          <w:rFonts w:cstheme="minorHAnsi"/>
          <w:bCs/>
          <w:color w:val="000000" w:themeColor="text1"/>
        </w:rPr>
      </w:pPr>
    </w:p>
    <w:p w14:paraId="58D2CD43" w14:textId="77777777" w:rsidR="0060776C" w:rsidRDefault="0060776C" w:rsidP="0060776C">
      <w:pPr>
        <w:jc w:val="center"/>
        <w:rPr>
          <w:rFonts w:cstheme="minorHAnsi"/>
          <w:bCs/>
          <w:color w:val="000000" w:themeColor="text1"/>
        </w:rPr>
      </w:pPr>
      <w:r>
        <w:rPr>
          <w:rFonts w:cstheme="minorHAnsi"/>
          <w:bCs/>
          <w:noProof/>
          <w:color w:val="000000" w:themeColor="text1"/>
          <w:lang w:eastAsia="en-GB"/>
        </w:rPr>
        <w:drawing>
          <wp:inline distT="0" distB="0" distL="0" distR="0" wp14:anchorId="49011F98" wp14:editId="6AE6EA3D">
            <wp:extent cx="3600000" cy="271117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1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A3D7B" w14:textId="62E207C2" w:rsidR="0060776C" w:rsidRPr="00A0435B" w:rsidRDefault="0060776C" w:rsidP="0060776C">
      <w:pPr>
        <w:pStyle w:val="D4HFigurecaption"/>
        <w:rPr>
          <w:rStyle w:val="A7"/>
          <w:rFonts w:cs="Calibri"/>
          <w:color w:val="auto"/>
          <w:sz w:val="20"/>
          <w:szCs w:val="20"/>
        </w:rPr>
      </w:pPr>
      <w:r w:rsidRPr="00A0435B">
        <w:rPr>
          <w:rStyle w:val="A7"/>
          <w:rFonts w:cs="Calibri"/>
          <w:color w:val="auto"/>
          <w:sz w:val="20"/>
          <w:szCs w:val="20"/>
        </w:rPr>
        <w:t xml:space="preserve">Figure </w:t>
      </w:r>
      <w:r>
        <w:rPr>
          <w:rStyle w:val="A7"/>
          <w:rFonts w:cs="Calibri"/>
          <w:color w:val="auto"/>
          <w:sz w:val="20"/>
          <w:szCs w:val="20"/>
        </w:rPr>
        <w:t>2</w:t>
      </w:r>
      <w:r w:rsidRPr="00A0435B">
        <w:rPr>
          <w:rStyle w:val="A7"/>
          <w:rFonts w:cs="Calibri"/>
          <w:color w:val="auto"/>
          <w:sz w:val="20"/>
          <w:szCs w:val="20"/>
        </w:rPr>
        <w:t xml:space="preserve">: </w:t>
      </w:r>
      <w:r>
        <w:rPr>
          <w:rStyle w:val="A7"/>
          <w:rFonts w:cs="Calibri"/>
          <w:color w:val="auto"/>
          <w:sz w:val="20"/>
          <w:szCs w:val="20"/>
        </w:rPr>
        <w:t xml:space="preserve">Layer 2 ‘switched on’ to show transfer of ‘invisible contamination between animal, veterinary staff, surfaces and equipment during a pre-surgical procedure if proper infection control methods are not being properly observed. </w:t>
      </w:r>
    </w:p>
    <w:p w14:paraId="29CDC2BF" w14:textId="77777777" w:rsidR="0060776C" w:rsidRDefault="0060776C" w:rsidP="0060776C">
      <w:pPr>
        <w:jc w:val="center"/>
        <w:rPr>
          <w:rFonts w:cstheme="minorHAnsi"/>
          <w:bCs/>
          <w:color w:val="000000" w:themeColor="text1"/>
        </w:rPr>
      </w:pPr>
    </w:p>
    <w:p w14:paraId="55B4EAD5" w14:textId="77777777" w:rsidR="0060776C" w:rsidRDefault="0060776C" w:rsidP="0060776C">
      <w:pPr>
        <w:jc w:val="center"/>
        <w:rPr>
          <w:rFonts w:cstheme="minorHAnsi"/>
          <w:bCs/>
          <w:color w:val="000000" w:themeColor="text1"/>
        </w:rPr>
      </w:pPr>
      <w:r>
        <w:rPr>
          <w:rFonts w:cstheme="minorHAnsi"/>
          <w:bCs/>
          <w:noProof/>
          <w:color w:val="000000" w:themeColor="text1"/>
          <w:lang w:eastAsia="en-GB"/>
        </w:rPr>
        <w:lastRenderedPageBreak/>
        <w:drawing>
          <wp:inline distT="0" distB="0" distL="0" distR="0" wp14:anchorId="05971D0D" wp14:editId="7EDEFA78">
            <wp:extent cx="3600000" cy="2720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07EA9" w14:textId="7DCCFC82" w:rsidR="0060776C" w:rsidRPr="00A0435B" w:rsidRDefault="0060776C" w:rsidP="0060776C">
      <w:pPr>
        <w:pStyle w:val="D4HFigurecaption"/>
        <w:rPr>
          <w:rStyle w:val="A7"/>
          <w:rFonts w:cs="Calibri"/>
          <w:color w:val="auto"/>
          <w:sz w:val="20"/>
          <w:szCs w:val="20"/>
        </w:rPr>
      </w:pPr>
      <w:r w:rsidRPr="00A0435B">
        <w:rPr>
          <w:rStyle w:val="A7"/>
          <w:rFonts w:cs="Calibri"/>
          <w:color w:val="auto"/>
          <w:sz w:val="20"/>
          <w:szCs w:val="20"/>
        </w:rPr>
        <w:t xml:space="preserve">Figure </w:t>
      </w:r>
      <w:r>
        <w:rPr>
          <w:rStyle w:val="A7"/>
          <w:rFonts w:cs="Calibri"/>
          <w:color w:val="auto"/>
          <w:sz w:val="20"/>
          <w:szCs w:val="20"/>
        </w:rPr>
        <w:t>3</w:t>
      </w:r>
      <w:r w:rsidRPr="00A0435B">
        <w:rPr>
          <w:rStyle w:val="A7"/>
          <w:rFonts w:cs="Calibri"/>
          <w:color w:val="auto"/>
          <w:sz w:val="20"/>
          <w:szCs w:val="20"/>
        </w:rPr>
        <w:t xml:space="preserve">: </w:t>
      </w:r>
      <w:r>
        <w:rPr>
          <w:rStyle w:val="A7"/>
          <w:rFonts w:cs="Calibri"/>
          <w:color w:val="auto"/>
          <w:sz w:val="20"/>
          <w:szCs w:val="20"/>
        </w:rPr>
        <w:t xml:space="preserve">Layer 3 ‘switched on’ showing infection prevention and control (IPC) measures in place. </w:t>
      </w:r>
    </w:p>
    <w:p w14:paraId="13F103A9" w14:textId="77777777" w:rsidR="0060776C" w:rsidRDefault="0060776C" w:rsidP="0060776C">
      <w:pPr>
        <w:jc w:val="center"/>
        <w:rPr>
          <w:rFonts w:cstheme="minorHAnsi"/>
          <w:bCs/>
          <w:color w:val="000000" w:themeColor="text1"/>
        </w:rPr>
      </w:pPr>
    </w:p>
    <w:p w14:paraId="20263506" w14:textId="77777777" w:rsidR="0060776C" w:rsidRPr="00EA4814" w:rsidRDefault="0060776C" w:rsidP="0060776C">
      <w:pPr>
        <w:jc w:val="center"/>
        <w:rPr>
          <w:rFonts w:cstheme="minorHAnsi"/>
          <w:b/>
          <w:color w:val="000000"/>
        </w:rPr>
      </w:pPr>
    </w:p>
    <w:p w14:paraId="74CCFDB8" w14:textId="77777777" w:rsidR="0060776C" w:rsidRDefault="0060776C" w:rsidP="0060776C"/>
    <w:p w14:paraId="4532526E" w14:textId="22C37D75" w:rsidR="004B2CC3" w:rsidRPr="003C361D" w:rsidRDefault="004B2CC3" w:rsidP="003C361D">
      <w:pPr>
        <w:pStyle w:val="D4Hkeywords"/>
      </w:pPr>
    </w:p>
    <w:sectPr w:rsidR="004B2CC3" w:rsidRPr="003C361D" w:rsidSect="0094114B">
      <w:headerReference w:type="even" r:id="rId9"/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91CD4" w14:textId="77777777" w:rsidR="003E033E" w:rsidRDefault="003E033E" w:rsidP="005678C5">
      <w:pPr>
        <w:spacing w:after="0" w:line="240" w:lineRule="auto"/>
      </w:pPr>
      <w:r>
        <w:separator/>
      </w:r>
    </w:p>
  </w:endnote>
  <w:endnote w:type="continuationSeparator" w:id="0">
    <w:p w14:paraId="2F6CEB41" w14:textId="77777777" w:rsidR="003E033E" w:rsidRDefault="003E033E" w:rsidP="0056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alibri"/>
    <w:panose1 w:val="020B0604020202020204"/>
    <w:charset w:val="00"/>
    <w:family w:val="auto"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Myriad Hebrew">
    <w:altName w:val="Arial"/>
    <w:panose1 w:val="020B0604020202020204"/>
    <w:charset w:val="00"/>
    <w:family w:val="auto"/>
    <w:pitch w:val="variable"/>
    <w:sig w:usb0="00000000" w:usb1="40000000" w:usb2="00000000" w:usb3="00000000" w:csb0="0000002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BF1C0" w14:textId="77777777" w:rsidR="002E0D33" w:rsidRPr="007219C3" w:rsidRDefault="00CF0109" w:rsidP="00CF0109">
    <w:pPr>
      <w:pStyle w:val="Header"/>
      <w:jc w:val="center"/>
    </w:pPr>
    <w:r w:rsidRPr="00543E85">
      <w:rPr>
        <w:rFonts w:ascii="Myriad Pro" w:hAnsi="Myriad Pro" w:cstheme="minorBidi"/>
        <w:color w:val="CE222A"/>
        <w:lang w:eastAsia="en-US"/>
      </w:rPr>
      <w:t>Proceedings of the 6th International Conference on Design4Health, Amsterdam, 1-3 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E551D" w14:textId="77777777" w:rsidR="003E033E" w:rsidRDefault="003E033E" w:rsidP="005678C5">
      <w:pPr>
        <w:spacing w:after="0" w:line="240" w:lineRule="auto"/>
      </w:pPr>
      <w:r>
        <w:separator/>
      </w:r>
    </w:p>
  </w:footnote>
  <w:footnote w:type="continuationSeparator" w:id="0">
    <w:p w14:paraId="3B572B21" w14:textId="77777777" w:rsidR="003E033E" w:rsidRDefault="003E033E" w:rsidP="0056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07068057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6596FFC" w14:textId="77777777" w:rsidR="0094114B" w:rsidRDefault="0094114B" w:rsidP="00C8242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29F050" w14:textId="77777777" w:rsidR="00B56EEF" w:rsidRDefault="00B56EEF" w:rsidP="0094114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688486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7D1F7B8" w14:textId="77777777" w:rsidR="0094114B" w:rsidRDefault="0094114B" w:rsidP="00C8242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E72CD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D18F555" w14:textId="77777777" w:rsidR="00F17DAE" w:rsidRPr="00C228E5" w:rsidRDefault="00F17DAE" w:rsidP="0094114B">
    <w:pPr>
      <w:pStyle w:val="Header"/>
      <w:ind w:left="-426"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2CD"/>
    <w:rsid w:val="001664A4"/>
    <w:rsid w:val="001926A1"/>
    <w:rsid w:val="001B6181"/>
    <w:rsid w:val="002877AE"/>
    <w:rsid w:val="002A37AD"/>
    <w:rsid w:val="002C0FBF"/>
    <w:rsid w:val="002E0D33"/>
    <w:rsid w:val="00301208"/>
    <w:rsid w:val="003115EC"/>
    <w:rsid w:val="00350A7A"/>
    <w:rsid w:val="00390110"/>
    <w:rsid w:val="003A6477"/>
    <w:rsid w:val="003C361D"/>
    <w:rsid w:val="003E033E"/>
    <w:rsid w:val="00433A9B"/>
    <w:rsid w:val="004816A3"/>
    <w:rsid w:val="004B0868"/>
    <w:rsid w:val="004B2CC3"/>
    <w:rsid w:val="004E2E63"/>
    <w:rsid w:val="004E72CD"/>
    <w:rsid w:val="00507596"/>
    <w:rsid w:val="00531B1B"/>
    <w:rsid w:val="00543E85"/>
    <w:rsid w:val="005678C5"/>
    <w:rsid w:val="005F0447"/>
    <w:rsid w:val="005F61B8"/>
    <w:rsid w:val="0060776C"/>
    <w:rsid w:val="006378F3"/>
    <w:rsid w:val="006560C8"/>
    <w:rsid w:val="00693951"/>
    <w:rsid w:val="006A5B58"/>
    <w:rsid w:val="006C5709"/>
    <w:rsid w:val="006D52DE"/>
    <w:rsid w:val="006D6558"/>
    <w:rsid w:val="006E4474"/>
    <w:rsid w:val="00712C4C"/>
    <w:rsid w:val="00772095"/>
    <w:rsid w:val="00785FE2"/>
    <w:rsid w:val="00792A97"/>
    <w:rsid w:val="007A2C32"/>
    <w:rsid w:val="007D769D"/>
    <w:rsid w:val="00846B52"/>
    <w:rsid w:val="0085505E"/>
    <w:rsid w:val="00901001"/>
    <w:rsid w:val="00915818"/>
    <w:rsid w:val="0094114B"/>
    <w:rsid w:val="009E179E"/>
    <w:rsid w:val="009F2F1D"/>
    <w:rsid w:val="00A0435B"/>
    <w:rsid w:val="00A0441D"/>
    <w:rsid w:val="00A47626"/>
    <w:rsid w:val="00A76923"/>
    <w:rsid w:val="00A867C2"/>
    <w:rsid w:val="00B411E9"/>
    <w:rsid w:val="00B56EEF"/>
    <w:rsid w:val="00B7441B"/>
    <w:rsid w:val="00B82F39"/>
    <w:rsid w:val="00BC3FE5"/>
    <w:rsid w:val="00BE457C"/>
    <w:rsid w:val="00C228E5"/>
    <w:rsid w:val="00C30433"/>
    <w:rsid w:val="00C3052E"/>
    <w:rsid w:val="00C728BA"/>
    <w:rsid w:val="00CD1394"/>
    <w:rsid w:val="00CF0109"/>
    <w:rsid w:val="00DD5A0D"/>
    <w:rsid w:val="00DD6BA2"/>
    <w:rsid w:val="00DD77ED"/>
    <w:rsid w:val="00E33DDC"/>
    <w:rsid w:val="00E40481"/>
    <w:rsid w:val="00E72AAB"/>
    <w:rsid w:val="00EA772E"/>
    <w:rsid w:val="00F019D1"/>
    <w:rsid w:val="00F06141"/>
    <w:rsid w:val="00F17DAE"/>
    <w:rsid w:val="00F263A4"/>
    <w:rsid w:val="00F44EC7"/>
    <w:rsid w:val="00FF0CEE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8B08A"/>
  <w15:docId w15:val="{099B2AE0-5139-4B80-83C3-C8E969B0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626"/>
    <w:pPr>
      <w:autoSpaceDE w:val="0"/>
      <w:autoSpaceDN w:val="0"/>
      <w:adjustRightInd w:val="0"/>
      <w:spacing w:after="240" w:line="276" w:lineRule="auto"/>
    </w:pPr>
    <w:rPr>
      <w:rFonts w:ascii="Calibri" w:hAnsi="Calibri" w:cs="Calibri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EC7"/>
    <w:pPr>
      <w:keepNext/>
      <w:keepLines/>
      <w:spacing w:before="480" w:after="0"/>
      <w:outlineLvl w:val="0"/>
    </w:pPr>
    <w:rPr>
      <w:rFonts w:eastAsia="MS Gothic" w:cs="Times New Roman"/>
      <w:b/>
      <w:bCs/>
      <w:color w:val="5F497A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44EC7"/>
    <w:rPr>
      <w:rFonts w:ascii="Calibri" w:eastAsia="MS Gothic" w:hAnsi="Calibri" w:cs="Times New Roman"/>
      <w:b/>
      <w:bCs/>
      <w:color w:val="5F497A"/>
      <w:sz w:val="32"/>
      <w:szCs w:val="28"/>
    </w:rPr>
  </w:style>
  <w:style w:type="paragraph" w:styleId="Footer">
    <w:name w:val="footer"/>
    <w:basedOn w:val="Normal"/>
    <w:link w:val="FooterChar"/>
    <w:uiPriority w:val="99"/>
    <w:rsid w:val="00A476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47626"/>
    <w:rPr>
      <w:rFonts w:ascii="Calibri" w:eastAsia="MS Mincho" w:hAnsi="Calibri" w:cs="Calibri"/>
      <w:sz w:val="18"/>
      <w:szCs w:val="22"/>
    </w:rPr>
  </w:style>
  <w:style w:type="paragraph" w:customStyle="1" w:styleId="aHead1">
    <w:name w:val="aHead 1"/>
    <w:basedOn w:val="Heading1"/>
    <w:link w:val="aHead1Char"/>
    <w:rsid w:val="003115EC"/>
    <w:pPr>
      <w:spacing w:before="240" w:after="240"/>
      <w:ind w:left="284" w:right="284"/>
    </w:pPr>
    <w:rPr>
      <w:rFonts w:ascii="Myriad Pro" w:hAnsi="Myriad Pro"/>
      <w:bCs w:val="0"/>
      <w:noProof/>
      <w:sz w:val="36"/>
      <w:szCs w:val="36"/>
      <w:lang w:eastAsia="zh-CN"/>
    </w:rPr>
  </w:style>
  <w:style w:type="character" w:customStyle="1" w:styleId="aHead1Char">
    <w:name w:val="aHead 1 Char"/>
    <w:link w:val="aHead1"/>
    <w:rsid w:val="003115EC"/>
    <w:rPr>
      <w:rFonts w:ascii="Myriad Pro" w:eastAsia="MS Gothic" w:hAnsi="Myriad Pro" w:cs="Times New Roman"/>
      <w:b/>
      <w:bCs w:val="0"/>
      <w:noProof/>
      <w:color w:val="5F497A"/>
      <w:sz w:val="36"/>
      <w:szCs w:val="36"/>
      <w:lang w:eastAsia="zh-CN"/>
    </w:rPr>
  </w:style>
  <w:style w:type="paragraph" w:customStyle="1" w:styleId="aanormal">
    <w:name w:val="aanormal"/>
    <w:basedOn w:val="Normal"/>
    <w:link w:val="aanormalChar"/>
    <w:rsid w:val="00A47626"/>
    <w:pPr>
      <w:spacing w:line="360" w:lineRule="auto"/>
    </w:pPr>
    <w:rPr>
      <w:noProof/>
      <w:sz w:val="22"/>
    </w:rPr>
  </w:style>
  <w:style w:type="character" w:customStyle="1" w:styleId="aanormalChar">
    <w:name w:val="aanormal Char"/>
    <w:link w:val="aanormal"/>
    <w:rsid w:val="00A47626"/>
    <w:rPr>
      <w:rFonts w:ascii="Calibri" w:eastAsia="MS Mincho" w:hAnsi="Calibri" w:cs="Calibri"/>
      <w:noProof/>
      <w:sz w:val="22"/>
      <w:szCs w:val="22"/>
    </w:rPr>
  </w:style>
  <w:style w:type="paragraph" w:customStyle="1" w:styleId="aHead2">
    <w:name w:val="aHead 2"/>
    <w:basedOn w:val="Normal"/>
    <w:rsid w:val="00A47626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before="120" w:after="120" w:line="360" w:lineRule="auto"/>
    </w:pPr>
    <w:rPr>
      <w:b/>
      <w:bCs/>
      <w:sz w:val="24"/>
      <w:szCs w:val="24"/>
      <w:lang w:val="en-US"/>
    </w:rPr>
  </w:style>
  <w:style w:type="paragraph" w:styleId="Caption">
    <w:name w:val="caption"/>
    <w:aliases w:val="aCaption"/>
    <w:basedOn w:val="Normal"/>
    <w:next w:val="Normal"/>
    <w:uiPriority w:val="35"/>
    <w:qFormat/>
    <w:rsid w:val="00A47626"/>
    <w:pPr>
      <w:autoSpaceDE/>
      <w:autoSpaceDN/>
      <w:adjustRightInd/>
      <w:spacing w:before="60" w:line="240" w:lineRule="auto"/>
      <w:jc w:val="center"/>
    </w:pPr>
    <w:rPr>
      <w:rFonts w:eastAsia="Times New Roman"/>
      <w:iCs/>
      <w:noProof/>
      <w:sz w:val="20"/>
      <w:szCs w:val="20"/>
      <w:lang w:val="en-US" w:eastAsia="en-US" w:bidi="en-US"/>
    </w:rPr>
  </w:style>
  <w:style w:type="paragraph" w:customStyle="1" w:styleId="Keywordsheading">
    <w:name w:val="Keywords heading"/>
    <w:basedOn w:val="aanormal"/>
    <w:link w:val="KeywordsheadingChar"/>
    <w:rsid w:val="00A47626"/>
    <w:rPr>
      <w:i/>
      <w:iCs/>
    </w:rPr>
  </w:style>
  <w:style w:type="character" w:customStyle="1" w:styleId="KeywordsheadingChar">
    <w:name w:val="Keywords heading Char"/>
    <w:link w:val="Keywordsheading"/>
    <w:rsid w:val="00A47626"/>
    <w:rPr>
      <w:rFonts w:ascii="Calibri" w:eastAsia="MS Mincho" w:hAnsi="Calibri" w:cs="Calibri"/>
      <w:i/>
      <w:iCs/>
      <w:noProof/>
      <w:sz w:val="22"/>
      <w:szCs w:val="22"/>
    </w:rPr>
  </w:style>
  <w:style w:type="paragraph" w:customStyle="1" w:styleId="aauthortext">
    <w:name w:val="aauthor text"/>
    <w:basedOn w:val="aanormal"/>
    <w:link w:val="aauthortextChar"/>
    <w:rsid w:val="00A47626"/>
    <w:pPr>
      <w:spacing w:line="240" w:lineRule="auto"/>
      <w:jc w:val="center"/>
    </w:pPr>
  </w:style>
  <w:style w:type="character" w:customStyle="1" w:styleId="aauthortextChar">
    <w:name w:val="aauthor text Char"/>
    <w:link w:val="aauthortext"/>
    <w:rsid w:val="00A47626"/>
    <w:rPr>
      <w:rFonts w:ascii="Calibri" w:eastAsia="MS Mincho" w:hAnsi="Calibri" w:cs="Calibri"/>
      <w:noProof/>
      <w:sz w:val="22"/>
      <w:szCs w:val="22"/>
    </w:rPr>
  </w:style>
  <w:style w:type="paragraph" w:customStyle="1" w:styleId="TOChead">
    <w:name w:val="TOC head"/>
    <w:basedOn w:val="aanormal"/>
    <w:link w:val="TOCheadChar"/>
    <w:rsid w:val="00A47626"/>
    <w:rPr>
      <w:color w:val="FFFFFF"/>
    </w:rPr>
  </w:style>
  <w:style w:type="character" w:customStyle="1" w:styleId="TOCheadChar">
    <w:name w:val="TOC head Char"/>
    <w:link w:val="TOChead"/>
    <w:rsid w:val="00A47626"/>
    <w:rPr>
      <w:rFonts w:ascii="Calibri" w:eastAsia="MS Mincho" w:hAnsi="Calibri" w:cs="Calibri"/>
      <w:noProof/>
      <w:color w:val="FFFFF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626"/>
    <w:rPr>
      <w:rFonts w:ascii="Tahoma" w:eastAsia="MS Mincho" w:hAnsi="Tahoma" w:cs="Tahoma"/>
      <w:sz w:val="16"/>
      <w:szCs w:val="16"/>
    </w:rPr>
  </w:style>
  <w:style w:type="paragraph" w:customStyle="1" w:styleId="aRefs2">
    <w:name w:val="aRefs2"/>
    <w:basedOn w:val="Normal"/>
    <w:link w:val="aRefs2Char"/>
    <w:rsid w:val="00A47626"/>
    <w:pPr>
      <w:ind w:left="720" w:hanging="720"/>
    </w:pPr>
    <w:rPr>
      <w:sz w:val="22"/>
    </w:rPr>
  </w:style>
  <w:style w:type="character" w:customStyle="1" w:styleId="aRefs2Char">
    <w:name w:val="aRefs2 Char"/>
    <w:link w:val="aRefs2"/>
    <w:rsid w:val="00A47626"/>
    <w:rPr>
      <w:rFonts w:ascii="Calibri" w:eastAsia="MS Mincho" w:hAnsi="Calibri" w:cs="Calibri"/>
      <w:sz w:val="22"/>
      <w:szCs w:val="22"/>
    </w:rPr>
  </w:style>
  <w:style w:type="character" w:styleId="Hyperlink">
    <w:name w:val="Hyperlink"/>
    <w:uiPriority w:val="99"/>
    <w:unhideWhenUsed/>
    <w:rsid w:val="00A476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678C5"/>
    <w:rPr>
      <w:rFonts w:ascii="Calibri" w:eastAsia="MS Mincho" w:hAnsi="Calibri" w:cs="Calibri"/>
      <w:sz w:val="18"/>
      <w:szCs w:val="22"/>
    </w:rPr>
  </w:style>
  <w:style w:type="character" w:customStyle="1" w:styleId="A12">
    <w:name w:val="A12"/>
    <w:uiPriority w:val="99"/>
    <w:rsid w:val="003115EC"/>
    <w:rPr>
      <w:rFonts w:cs="Myriad Pro"/>
      <w:color w:val="221E1F"/>
      <w:sz w:val="11"/>
      <w:szCs w:val="11"/>
    </w:rPr>
  </w:style>
  <w:style w:type="character" w:customStyle="1" w:styleId="A9">
    <w:name w:val="A9"/>
    <w:uiPriority w:val="99"/>
    <w:rsid w:val="003115EC"/>
    <w:rPr>
      <w:rFonts w:cs="Myriad Pro"/>
      <w:color w:val="57585A"/>
      <w:sz w:val="10"/>
      <w:szCs w:val="10"/>
    </w:rPr>
  </w:style>
  <w:style w:type="character" w:customStyle="1" w:styleId="A1">
    <w:name w:val="A1"/>
    <w:uiPriority w:val="99"/>
    <w:rsid w:val="003115EC"/>
    <w:rPr>
      <w:rFonts w:cs="Myriad Pro"/>
      <w:color w:val="57585A"/>
      <w:sz w:val="18"/>
      <w:szCs w:val="18"/>
    </w:rPr>
  </w:style>
  <w:style w:type="character" w:customStyle="1" w:styleId="A7">
    <w:name w:val="A7"/>
    <w:uiPriority w:val="99"/>
    <w:rsid w:val="00DD5A0D"/>
    <w:rPr>
      <w:rFonts w:cs="Myriad Pro"/>
      <w:color w:val="221E1F"/>
      <w:sz w:val="14"/>
      <w:szCs w:val="14"/>
    </w:rPr>
  </w:style>
  <w:style w:type="paragraph" w:customStyle="1" w:styleId="Pa12">
    <w:name w:val="Pa12"/>
    <w:basedOn w:val="Normal"/>
    <w:next w:val="Normal"/>
    <w:uiPriority w:val="99"/>
    <w:rsid w:val="00DD5A0D"/>
    <w:pPr>
      <w:spacing w:after="0" w:line="18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DD5A0D"/>
    <w:pPr>
      <w:spacing w:after="0" w:line="181" w:lineRule="atLeast"/>
    </w:pPr>
    <w:rPr>
      <w:rFonts w:ascii="Arial" w:hAnsi="Arial" w:cs="Arial"/>
      <w:sz w:val="24"/>
      <w:szCs w:val="24"/>
    </w:rPr>
  </w:style>
  <w:style w:type="character" w:customStyle="1" w:styleId="A0">
    <w:name w:val="A0"/>
    <w:uiPriority w:val="99"/>
    <w:rsid w:val="00DD5A0D"/>
    <w:rPr>
      <w:color w:val="000000"/>
      <w:sz w:val="16"/>
      <w:szCs w:val="16"/>
    </w:rPr>
  </w:style>
  <w:style w:type="paragraph" w:customStyle="1" w:styleId="D4HTitle">
    <w:name w:val="D4H Title"/>
    <w:basedOn w:val="aHead1"/>
    <w:link w:val="D4HTitleChar"/>
    <w:autoRedefine/>
    <w:qFormat/>
    <w:rsid w:val="00543E85"/>
    <w:pPr>
      <w:ind w:left="0" w:right="0"/>
    </w:pPr>
    <w:rPr>
      <w:b w:val="0"/>
      <w:bCs/>
      <w:color w:val="C00000"/>
    </w:rPr>
  </w:style>
  <w:style w:type="paragraph" w:customStyle="1" w:styleId="D4HAuthor">
    <w:name w:val="D4H Author"/>
    <w:basedOn w:val="aHead1"/>
    <w:link w:val="D4HAuthorChar"/>
    <w:autoRedefine/>
    <w:qFormat/>
    <w:rsid w:val="001926A1"/>
    <w:pPr>
      <w:ind w:left="0" w:right="0"/>
    </w:pPr>
    <w:rPr>
      <w:rFonts w:cs="Myriad Pro"/>
      <w:b w:val="0"/>
      <w:bCs/>
      <w:color w:val="221E1F"/>
      <w:sz w:val="28"/>
      <w:szCs w:val="28"/>
    </w:rPr>
  </w:style>
  <w:style w:type="character" w:customStyle="1" w:styleId="D4HTitleChar">
    <w:name w:val="D4H Title Char"/>
    <w:link w:val="D4HTitle"/>
    <w:rsid w:val="00543E85"/>
    <w:rPr>
      <w:rFonts w:ascii="Myriad Pro" w:eastAsia="MS Gothic" w:hAnsi="Myriad Pro" w:cs="Times New Roman"/>
      <w:bCs/>
      <w:noProof/>
      <w:color w:val="C00000"/>
      <w:sz w:val="36"/>
      <w:szCs w:val="36"/>
      <w:lang w:eastAsia="zh-CN"/>
    </w:rPr>
  </w:style>
  <w:style w:type="paragraph" w:customStyle="1" w:styleId="D4HAffiliation">
    <w:name w:val="D4H Affiliation"/>
    <w:basedOn w:val="Normal"/>
    <w:link w:val="D4HAffiliationChar"/>
    <w:autoRedefine/>
    <w:qFormat/>
    <w:rsid w:val="00693951"/>
    <w:pPr>
      <w:autoSpaceDE/>
      <w:autoSpaceDN/>
      <w:adjustRightInd/>
      <w:spacing w:after="0" w:line="360" w:lineRule="auto"/>
    </w:pPr>
    <w:rPr>
      <w:rFonts w:ascii="Myriad Pro" w:hAnsi="Myriad Pro"/>
      <w:i/>
      <w:iCs/>
      <w:sz w:val="24"/>
      <w:szCs w:val="24"/>
    </w:rPr>
  </w:style>
  <w:style w:type="character" w:customStyle="1" w:styleId="D4HAuthorChar">
    <w:name w:val="D4H Author Char"/>
    <w:link w:val="D4HAuthor"/>
    <w:rsid w:val="001926A1"/>
    <w:rPr>
      <w:rFonts w:ascii="Myriad Pro" w:eastAsia="MS Gothic" w:hAnsi="Myriad Pro" w:cs="Myriad Pro"/>
      <w:b w:val="0"/>
      <w:bCs/>
      <w:noProof/>
      <w:color w:val="221E1F"/>
      <w:sz w:val="28"/>
      <w:szCs w:val="28"/>
      <w:lang w:eastAsia="zh-CN"/>
    </w:rPr>
  </w:style>
  <w:style w:type="paragraph" w:customStyle="1" w:styleId="D4HAbstract">
    <w:name w:val="D4H Abstract"/>
    <w:basedOn w:val="Normal"/>
    <w:link w:val="D4HAbstractChar"/>
    <w:autoRedefine/>
    <w:qFormat/>
    <w:rsid w:val="00915818"/>
    <w:pPr>
      <w:autoSpaceDE/>
      <w:autoSpaceDN/>
      <w:adjustRightInd/>
      <w:spacing w:before="240"/>
    </w:pPr>
    <w:rPr>
      <w:rFonts w:ascii="Myriad Pro" w:hAnsi="Myriad Pro"/>
      <w:i/>
      <w:iCs/>
      <w:sz w:val="24"/>
      <w:szCs w:val="24"/>
    </w:rPr>
  </w:style>
  <w:style w:type="character" w:customStyle="1" w:styleId="D4HAffiliationChar">
    <w:name w:val="D4H Affiliation Char"/>
    <w:link w:val="D4HAffiliation"/>
    <w:rsid w:val="00693951"/>
    <w:rPr>
      <w:rFonts w:ascii="Myriad Pro" w:eastAsia="MS Mincho" w:hAnsi="Myriad Pro" w:cs="Calibri"/>
      <w:i/>
      <w:iCs/>
    </w:rPr>
  </w:style>
  <w:style w:type="paragraph" w:customStyle="1" w:styleId="D4Hkeywords">
    <w:name w:val="D4H keywords"/>
    <w:basedOn w:val="Normal"/>
    <w:link w:val="D4HkeywordsChar"/>
    <w:autoRedefine/>
    <w:qFormat/>
    <w:rsid w:val="003C361D"/>
    <w:pPr>
      <w:autoSpaceDE/>
      <w:autoSpaceDN/>
      <w:adjustRightInd/>
      <w:spacing w:before="240"/>
    </w:pPr>
    <w:rPr>
      <w:rFonts w:ascii="Myriad Pro" w:hAnsi="Myriad Pro" w:cs="Myriad Pro"/>
      <w:sz w:val="24"/>
      <w:szCs w:val="24"/>
    </w:rPr>
  </w:style>
  <w:style w:type="character" w:customStyle="1" w:styleId="D4HAbstractChar">
    <w:name w:val="D4H Abstract Char"/>
    <w:link w:val="D4HAbstract"/>
    <w:rsid w:val="00915818"/>
    <w:rPr>
      <w:rFonts w:ascii="Myriad Pro" w:eastAsia="MS Mincho" w:hAnsi="Myriad Pro" w:cs="Calibri"/>
      <w:i/>
      <w:iCs/>
    </w:rPr>
  </w:style>
  <w:style w:type="paragraph" w:customStyle="1" w:styleId="D4HHeading1">
    <w:name w:val="D4H Heading 1"/>
    <w:basedOn w:val="Normal"/>
    <w:link w:val="D4HHeading1Char"/>
    <w:autoRedefine/>
    <w:qFormat/>
    <w:rsid w:val="00BE457C"/>
    <w:pPr>
      <w:autoSpaceDE/>
      <w:autoSpaceDN/>
      <w:adjustRightInd/>
      <w:spacing w:before="240"/>
    </w:pPr>
    <w:rPr>
      <w:rFonts w:ascii="Myriad Pro" w:hAnsi="Myriad Pro"/>
      <w:b/>
      <w:color w:val="5C4187"/>
      <w:sz w:val="32"/>
      <w:szCs w:val="32"/>
    </w:rPr>
  </w:style>
  <w:style w:type="character" w:customStyle="1" w:styleId="D4HkeywordsChar">
    <w:name w:val="D4H keywords Char"/>
    <w:link w:val="D4Hkeywords"/>
    <w:rsid w:val="003C361D"/>
    <w:rPr>
      <w:rFonts w:ascii="Myriad Pro" w:eastAsia="MS Mincho" w:hAnsi="Myriad Pro" w:cs="Myriad Pro"/>
    </w:rPr>
  </w:style>
  <w:style w:type="paragraph" w:customStyle="1" w:styleId="D4HNormaltext">
    <w:name w:val="D4H Normal text"/>
    <w:basedOn w:val="Normal"/>
    <w:link w:val="D4HNormaltextChar"/>
    <w:autoRedefine/>
    <w:qFormat/>
    <w:rsid w:val="00CF0109"/>
    <w:pPr>
      <w:autoSpaceDE/>
      <w:autoSpaceDN/>
      <w:adjustRightInd/>
      <w:spacing w:after="200"/>
    </w:pPr>
    <w:rPr>
      <w:rFonts w:ascii="Myriad Pro" w:hAnsi="Myriad Pro"/>
      <w:color w:val="000000"/>
      <w:sz w:val="22"/>
      <w:shd w:val="clear" w:color="auto" w:fill="FFFFFF"/>
    </w:rPr>
  </w:style>
  <w:style w:type="character" w:customStyle="1" w:styleId="D4HHeading1Char">
    <w:name w:val="D4H Heading 1 Char"/>
    <w:link w:val="D4HHeading1"/>
    <w:rsid w:val="00BE457C"/>
    <w:rPr>
      <w:rFonts w:ascii="Myriad Pro" w:hAnsi="Myriad Pro" w:cs="Calibri"/>
      <w:b/>
      <w:color w:val="5C4187"/>
      <w:sz w:val="32"/>
      <w:szCs w:val="32"/>
    </w:rPr>
  </w:style>
  <w:style w:type="paragraph" w:customStyle="1" w:styleId="D4HHeading2">
    <w:name w:val="D4H Heading 2"/>
    <w:basedOn w:val="Normal"/>
    <w:link w:val="D4HHeading2Char"/>
    <w:autoRedefine/>
    <w:qFormat/>
    <w:rsid w:val="00BE457C"/>
    <w:pPr>
      <w:autoSpaceDE/>
      <w:autoSpaceDN/>
      <w:adjustRightInd/>
      <w:spacing w:before="360" w:line="360" w:lineRule="auto"/>
    </w:pPr>
    <w:rPr>
      <w:rFonts w:ascii="Myriad Pro" w:hAnsi="Myriad Pro"/>
      <w:b/>
      <w:i/>
      <w:color w:val="5C4388"/>
      <w:sz w:val="28"/>
      <w:szCs w:val="28"/>
      <w:shd w:val="clear" w:color="auto" w:fill="FFFFFF"/>
    </w:rPr>
  </w:style>
  <w:style w:type="character" w:customStyle="1" w:styleId="D4HNormaltextChar">
    <w:name w:val="D4H Normal text Char"/>
    <w:link w:val="D4HNormaltext"/>
    <w:rsid w:val="00CF0109"/>
    <w:rPr>
      <w:rFonts w:ascii="Myriad Pro" w:hAnsi="Myriad Pro" w:cs="Calibri"/>
      <w:color w:val="000000"/>
      <w:sz w:val="22"/>
      <w:szCs w:val="22"/>
    </w:rPr>
  </w:style>
  <w:style w:type="paragraph" w:customStyle="1" w:styleId="D4HFigurecaption">
    <w:name w:val="D4H Figure caption"/>
    <w:basedOn w:val="Normal"/>
    <w:link w:val="D4HFigurecaptionChar"/>
    <w:autoRedefine/>
    <w:qFormat/>
    <w:rsid w:val="00DD77ED"/>
    <w:pPr>
      <w:autoSpaceDE/>
      <w:autoSpaceDN/>
      <w:adjustRightInd/>
      <w:spacing w:after="200"/>
      <w:jc w:val="center"/>
    </w:pPr>
    <w:rPr>
      <w:rFonts w:ascii="Myriad Pro" w:hAnsi="Myriad Pro"/>
      <w:sz w:val="20"/>
      <w:szCs w:val="20"/>
    </w:rPr>
  </w:style>
  <w:style w:type="character" w:customStyle="1" w:styleId="D4HHeading2Char">
    <w:name w:val="D4H Heading 2 Char"/>
    <w:link w:val="D4HHeading2"/>
    <w:rsid w:val="00BE457C"/>
    <w:rPr>
      <w:rFonts w:ascii="Myriad Pro" w:hAnsi="Myriad Pro" w:cs="Calibri"/>
      <w:b/>
      <w:i/>
      <w:color w:val="5C4388"/>
      <w:sz w:val="28"/>
      <w:szCs w:val="28"/>
    </w:rPr>
  </w:style>
  <w:style w:type="paragraph" w:customStyle="1" w:styleId="D4HHeading3">
    <w:name w:val="D4H Heading 3"/>
    <w:basedOn w:val="D4Hkeywords"/>
    <w:link w:val="D4HHeading3Char"/>
    <w:autoRedefine/>
    <w:qFormat/>
    <w:rsid w:val="00BE457C"/>
    <w:rPr>
      <w:i/>
      <w:color w:val="5C4388"/>
    </w:rPr>
  </w:style>
  <w:style w:type="character" w:customStyle="1" w:styleId="D4HFigurecaptionChar">
    <w:name w:val="D4H Figure caption Char"/>
    <w:link w:val="D4HFigurecaption"/>
    <w:rsid w:val="00DD77ED"/>
    <w:rPr>
      <w:rFonts w:ascii="Myriad Pro" w:hAnsi="Myriad Pro" w:cs="Calibri"/>
    </w:rPr>
  </w:style>
  <w:style w:type="character" w:customStyle="1" w:styleId="D4HHeading3Char">
    <w:name w:val="D4H Heading 3 Char"/>
    <w:link w:val="D4HHeading3"/>
    <w:rsid w:val="00BE457C"/>
    <w:rPr>
      <w:rFonts w:ascii="Myriad Pro" w:hAnsi="Myriad Pro" w:cs="Myriad Pro"/>
      <w:i/>
      <w:color w:val="5C4388"/>
      <w:sz w:val="24"/>
      <w:szCs w:val="24"/>
    </w:rPr>
  </w:style>
  <w:style w:type="paragraph" w:customStyle="1" w:styleId="D4HReferences">
    <w:name w:val="D4H References"/>
    <w:basedOn w:val="D4HNormaltext"/>
    <w:link w:val="D4HReferencesChar"/>
    <w:qFormat/>
    <w:rsid w:val="00350A7A"/>
    <w:rPr>
      <w:color w:val="auto"/>
      <w:sz w:val="20"/>
      <w:szCs w:val="20"/>
      <w:shd w:val="clear" w:color="auto" w:fill="auto"/>
    </w:rPr>
  </w:style>
  <w:style w:type="paragraph" w:customStyle="1" w:styleId="D4Hquote">
    <w:name w:val="D4H quote"/>
    <w:basedOn w:val="Normal"/>
    <w:link w:val="D4HquoteChar"/>
    <w:qFormat/>
    <w:rsid w:val="00350A7A"/>
    <w:pPr>
      <w:spacing w:before="238" w:after="238"/>
      <w:ind w:left="709"/>
      <w:jc w:val="both"/>
    </w:pPr>
    <w:rPr>
      <w:rFonts w:ascii="Myriad Pro" w:hAnsi="Myriad Pro" w:cs="PT Sans"/>
      <w:sz w:val="22"/>
    </w:rPr>
  </w:style>
  <w:style w:type="character" w:customStyle="1" w:styleId="D4HReferencesChar">
    <w:name w:val="D4H References Char"/>
    <w:basedOn w:val="D4HNormaltextChar"/>
    <w:link w:val="D4HReferences"/>
    <w:rsid w:val="00350A7A"/>
    <w:rPr>
      <w:rFonts w:ascii="Myriad Pro" w:eastAsia="MS Mincho" w:hAnsi="Myriad Pro" w:cs="Calibri"/>
      <w:color w:val="000000"/>
      <w:sz w:val="22"/>
      <w:szCs w:val="22"/>
    </w:rPr>
  </w:style>
  <w:style w:type="character" w:customStyle="1" w:styleId="D4HquoteChar">
    <w:name w:val="D4H quote Char"/>
    <w:link w:val="D4Hquote"/>
    <w:rsid w:val="00350A7A"/>
    <w:rPr>
      <w:rFonts w:ascii="Myriad Pro" w:hAnsi="Myriad Pro" w:cs="PT Sans"/>
      <w:sz w:val="22"/>
      <w:szCs w:val="22"/>
    </w:rPr>
  </w:style>
  <w:style w:type="paragraph" w:customStyle="1" w:styleId="D4HHeading4">
    <w:name w:val="D4H Heading 4"/>
    <w:basedOn w:val="D4Hkeywords"/>
    <w:qFormat/>
    <w:rsid w:val="006C5709"/>
    <w:rPr>
      <w:i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94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dekoning\AppData\Local\Microsoft\Windows\INetCache\Content.Outlook\X9PR6B2O\D4H20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C:\Users\dekoning\AppData\Local\Microsoft\Windows\INetCache\Content.Outlook\X9PR6B2O\D4H20 template (003).dotx</Template>
  <TotalTime>35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Hallam University</Company>
  <LinksUpToDate>false</LinksUpToDate>
  <CharactersWithSpaces>3231</CharactersWithSpaces>
  <SharedDoc>false</SharedDoc>
  <HLinks>
    <vt:vector size="12" baseType="variant">
      <vt:variant>
        <vt:i4>5242976</vt:i4>
      </vt:variant>
      <vt:variant>
        <vt:i4>3</vt:i4>
      </vt:variant>
      <vt:variant>
        <vt:i4>0</vt:i4>
      </vt:variant>
      <vt:variant>
        <vt:i4>5</vt:i4>
      </vt:variant>
      <vt:variant>
        <vt:lpwstr>http://www.occup-med.com/</vt:lpwstr>
      </vt:variant>
      <vt:variant>
        <vt:lpwstr/>
      </vt:variant>
      <vt:variant>
        <vt:i4>6094896</vt:i4>
      </vt:variant>
      <vt:variant>
        <vt:i4>0</vt:i4>
      </vt:variant>
      <vt:variant>
        <vt:i4>0</vt:i4>
      </vt:variant>
      <vt:variant>
        <vt:i4>5</vt:i4>
      </vt:variant>
      <vt:variant>
        <vt:lpwstr>http://www.dawsonera.com/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Koning, J. de (ITC,EWI)</dc:creator>
  <cp:lastModifiedBy>Macdonald, Alastair</cp:lastModifiedBy>
  <cp:revision>9</cp:revision>
  <dcterms:created xsi:type="dcterms:W3CDTF">2020-04-06T13:20:00Z</dcterms:created>
  <dcterms:modified xsi:type="dcterms:W3CDTF">2020-04-16T09:10:00Z</dcterms:modified>
</cp:coreProperties>
</file>