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119A5E" w14:textId="1F80DB87" w:rsidR="00713DEA" w:rsidRPr="00713DEA" w:rsidRDefault="00713DEA" w:rsidP="00713DEA">
      <w:pPr>
        <w:rPr>
          <w:rFonts w:ascii="Arial" w:hAnsi="Arial" w:cs="Arial"/>
          <w:b/>
          <w:sz w:val="36"/>
          <w:szCs w:val="36"/>
        </w:rPr>
      </w:pPr>
      <w:bookmarkStart w:id="0" w:name="_GoBack"/>
      <w:bookmarkEnd w:id="0"/>
      <w:r w:rsidRPr="00713DEA">
        <w:rPr>
          <w:rFonts w:ascii="Arial" w:hAnsi="Arial" w:cs="Arial"/>
          <w:b/>
          <w:sz w:val="36"/>
          <w:szCs w:val="36"/>
        </w:rPr>
        <w:t>M</w:t>
      </w:r>
      <w:r>
        <w:rPr>
          <w:rFonts w:ascii="Arial" w:hAnsi="Arial" w:cs="Arial"/>
          <w:b/>
          <w:sz w:val="36"/>
          <w:szCs w:val="36"/>
        </w:rPr>
        <w:t>ATERIAL FUTURES</w:t>
      </w:r>
      <w:r w:rsidRPr="00713DEA">
        <w:rPr>
          <w:rFonts w:ascii="Arial" w:hAnsi="Arial" w:cs="Arial"/>
          <w:b/>
          <w:sz w:val="36"/>
          <w:szCs w:val="36"/>
        </w:rPr>
        <w:t xml:space="preserve">: </w:t>
      </w:r>
      <w:r w:rsidR="002B2245">
        <w:rPr>
          <w:rFonts w:ascii="Arial" w:hAnsi="Arial" w:cs="Arial"/>
          <w:b/>
          <w:sz w:val="36"/>
          <w:szCs w:val="36"/>
        </w:rPr>
        <w:br/>
      </w:r>
      <w:r>
        <w:rPr>
          <w:rFonts w:ascii="Arial" w:hAnsi="Arial" w:cs="Arial"/>
          <w:b/>
          <w:sz w:val="36"/>
          <w:szCs w:val="36"/>
        </w:rPr>
        <w:t xml:space="preserve">CRAFTING CIRCULAR CONVERSATIONS </w:t>
      </w:r>
      <w:r>
        <w:rPr>
          <w:rFonts w:ascii="Arial" w:hAnsi="Arial" w:cs="Arial"/>
          <w:b/>
          <w:sz w:val="36"/>
          <w:szCs w:val="36"/>
        </w:rPr>
        <w:br/>
      </w:r>
    </w:p>
    <w:p w14:paraId="465849A1" w14:textId="77777777" w:rsidR="000C2F30" w:rsidRPr="000C2F30" w:rsidRDefault="000C2F30" w:rsidP="00E5671D">
      <w:pPr>
        <w:pStyle w:val="ListBullet"/>
        <w:numPr>
          <w:ilvl w:val="0"/>
          <w:numId w:val="0"/>
        </w:numPr>
        <w:rPr>
          <w:color w:val="000000"/>
        </w:rPr>
      </w:pPr>
    </w:p>
    <w:p w14:paraId="440D7FDA" w14:textId="77777777" w:rsidR="000C2F30" w:rsidRDefault="000C2F30" w:rsidP="00E5671D">
      <w:pPr>
        <w:rPr>
          <w:color w:val="000000"/>
          <w:sz w:val="16"/>
        </w:rPr>
      </w:pPr>
    </w:p>
    <w:p w14:paraId="54EEAA48" w14:textId="77777777" w:rsidR="000C2F30" w:rsidRDefault="000C2F30" w:rsidP="00E5671D">
      <w:pPr>
        <w:pStyle w:val="ListBullet"/>
        <w:numPr>
          <w:ilvl w:val="0"/>
          <w:numId w:val="0"/>
        </w:numPr>
      </w:pPr>
    </w:p>
    <w:p w14:paraId="63076F0F" w14:textId="77777777" w:rsidR="000C2F30" w:rsidRPr="006C2A44" w:rsidRDefault="000C2F30" w:rsidP="00C002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jc w:val="center"/>
        <w:rPr>
          <w:rFonts w:ascii="Arial" w:hAnsi="Arial" w:cs="Arial"/>
          <w:b/>
          <w:i/>
          <w:color w:val="000000"/>
          <w:sz w:val="18"/>
        </w:rPr>
      </w:pPr>
      <w:r w:rsidRPr="006C2A44">
        <w:rPr>
          <w:rFonts w:ascii="Arial" w:hAnsi="Arial" w:cs="Arial"/>
          <w:b/>
          <w:i/>
          <w:color w:val="000000"/>
        </w:rPr>
        <w:t>ABSTRACT</w:t>
      </w:r>
    </w:p>
    <w:p w14:paraId="504FD745" w14:textId="77777777" w:rsidR="00713DEA" w:rsidRDefault="00713DEA" w:rsidP="00713D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0"/>
        <w:jc w:val="both"/>
        <w:rPr>
          <w:rFonts w:ascii="Times New Roman" w:eastAsia="Times New Roman" w:hAnsi="Times New Roman"/>
          <w:b/>
          <w:bCs/>
          <w:i/>
          <w:iCs/>
          <w:color w:val="000000" w:themeColor="text1"/>
          <w:sz w:val="20"/>
        </w:rPr>
      </w:pPr>
    </w:p>
    <w:p w14:paraId="4BA2C669" w14:textId="44833566" w:rsidR="00713DEA" w:rsidRPr="0065733E" w:rsidRDefault="00713DEA" w:rsidP="00713DEA">
      <w:pPr>
        <w:ind w:left="709" w:right="675"/>
        <w:jc w:val="both"/>
        <w:rPr>
          <w:i/>
          <w:sz w:val="20"/>
        </w:rPr>
      </w:pPr>
      <w:r w:rsidRPr="0065733E">
        <w:rPr>
          <w:i/>
          <w:sz w:val="20"/>
        </w:rPr>
        <w:t xml:space="preserve">This paper discusses </w:t>
      </w:r>
      <w:r w:rsidR="00C111E2">
        <w:rPr>
          <w:i/>
          <w:sz w:val="20"/>
        </w:rPr>
        <w:t>the need to design for a circular economy. We aim</w:t>
      </w:r>
      <w:r w:rsidRPr="0065733E">
        <w:rPr>
          <w:i/>
          <w:sz w:val="20"/>
        </w:rPr>
        <w:t xml:space="preserve"> to make scalable recommendations for future research</w:t>
      </w:r>
      <w:r w:rsidR="00C111E2">
        <w:rPr>
          <w:i/>
          <w:sz w:val="20"/>
        </w:rPr>
        <w:t xml:space="preserve"> </w:t>
      </w:r>
      <w:r w:rsidRPr="0065733E">
        <w:rPr>
          <w:i/>
          <w:sz w:val="20"/>
        </w:rPr>
        <w:t>and practice to support closed-loop innovation in the textile sector, and explore how the findings might be expanded upon t</w:t>
      </w:r>
      <w:r w:rsidR="003A32E6">
        <w:rPr>
          <w:i/>
          <w:sz w:val="20"/>
        </w:rPr>
        <w:t>o craft circular conversations t</w:t>
      </w:r>
      <w:r w:rsidRPr="0065733E">
        <w:rPr>
          <w:i/>
          <w:sz w:val="20"/>
        </w:rPr>
        <w:t>o support emerging designers.</w:t>
      </w:r>
    </w:p>
    <w:p w14:paraId="220241CB" w14:textId="77777777" w:rsidR="00713DEA" w:rsidRDefault="00713DEA" w:rsidP="00C002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jc w:val="both"/>
        <w:rPr>
          <w:rFonts w:ascii="Times New Roman" w:eastAsia="Times New Roman" w:hAnsi="Times New Roman"/>
          <w:b/>
          <w:bCs/>
          <w:i/>
          <w:iCs/>
          <w:color w:val="000000" w:themeColor="text1"/>
          <w:sz w:val="20"/>
        </w:rPr>
      </w:pPr>
    </w:p>
    <w:p w14:paraId="48698AB7" w14:textId="77777777" w:rsidR="00713DEA" w:rsidRDefault="00713DEA" w:rsidP="00C002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jc w:val="both"/>
        <w:rPr>
          <w:rFonts w:ascii="Times New Roman" w:eastAsia="Times New Roman" w:hAnsi="Times New Roman"/>
          <w:b/>
          <w:bCs/>
          <w:i/>
          <w:iCs/>
          <w:color w:val="000000" w:themeColor="text1"/>
          <w:sz w:val="20"/>
        </w:rPr>
      </w:pPr>
    </w:p>
    <w:p w14:paraId="4079F1DC" w14:textId="238BE1FE" w:rsidR="000C2F30" w:rsidRPr="00E001A4" w:rsidRDefault="002F0C0E" w:rsidP="00C002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jc w:val="both"/>
        <w:rPr>
          <w:rFonts w:ascii="Times New Roman" w:hAnsi="Times New Roman"/>
          <w:i/>
          <w:color w:val="000000"/>
          <w:sz w:val="20"/>
        </w:rPr>
      </w:pPr>
      <w:r>
        <w:rPr>
          <w:rFonts w:ascii="Times New Roman" w:eastAsia="Times New Roman" w:hAnsi="Times New Roman"/>
          <w:b/>
          <w:bCs/>
          <w:i/>
          <w:iCs/>
          <w:color w:val="000000" w:themeColor="text1"/>
          <w:sz w:val="20"/>
        </w:rPr>
        <w:t xml:space="preserve"> </w:t>
      </w:r>
      <w:r w:rsidR="39247793" w:rsidRPr="39247793">
        <w:rPr>
          <w:rFonts w:ascii="Times New Roman" w:eastAsia="Times New Roman" w:hAnsi="Times New Roman"/>
          <w:i/>
          <w:iCs/>
          <w:color w:val="000000" w:themeColor="text1"/>
          <w:sz w:val="20"/>
        </w:rPr>
        <w:t xml:space="preserve"> </w:t>
      </w:r>
    </w:p>
    <w:p w14:paraId="21405A1E" w14:textId="77777777" w:rsidR="000C2F30" w:rsidRDefault="000C2F30" w:rsidP="00E56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18"/>
        </w:rPr>
      </w:pPr>
    </w:p>
    <w:p w14:paraId="44C445C2" w14:textId="77777777" w:rsidR="00E33806" w:rsidRPr="00E33806" w:rsidRDefault="00E33806" w:rsidP="00E56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rPr>
      </w:pPr>
      <w:r w:rsidRPr="00E33806">
        <w:rPr>
          <w:rFonts w:ascii="Arial" w:hAnsi="Arial" w:cs="Arial"/>
          <w:b/>
        </w:rPr>
        <w:t>KEY WORDS</w:t>
      </w:r>
      <w:r w:rsidR="000C2F30" w:rsidRPr="00E33806">
        <w:rPr>
          <w:rFonts w:ascii="Arial" w:hAnsi="Arial" w:cs="Arial"/>
          <w:b/>
        </w:rPr>
        <w:t xml:space="preserve">  </w:t>
      </w:r>
    </w:p>
    <w:p w14:paraId="38B500D7" w14:textId="77777777" w:rsidR="00E001A4" w:rsidRDefault="00E001A4" w:rsidP="00E56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p>
    <w:p w14:paraId="12EDF806" w14:textId="7EB2E12F" w:rsidR="000C2F30" w:rsidRPr="0065733E" w:rsidRDefault="00713DEA" w:rsidP="00E56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proofErr w:type="gramStart"/>
      <w:r w:rsidRPr="0065733E">
        <w:rPr>
          <w:sz w:val="20"/>
        </w:rPr>
        <w:t>textiles</w:t>
      </w:r>
      <w:proofErr w:type="gramEnd"/>
      <w:r w:rsidRPr="0065733E">
        <w:rPr>
          <w:sz w:val="20"/>
        </w:rPr>
        <w:t>; craft; circular economy; waste; designers</w:t>
      </w:r>
      <w:r w:rsidR="00C111E2">
        <w:rPr>
          <w:color w:val="000000"/>
          <w:sz w:val="20"/>
        </w:rPr>
        <w:t>; creative and participatory methods</w:t>
      </w:r>
    </w:p>
    <w:p w14:paraId="4E50AF55" w14:textId="77777777" w:rsidR="000C2F30" w:rsidRDefault="000C2F30" w:rsidP="00E56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18"/>
        </w:rPr>
      </w:pPr>
    </w:p>
    <w:p w14:paraId="08632FB7" w14:textId="77777777" w:rsidR="00E001A4" w:rsidRDefault="00E001A4" w:rsidP="00E56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18"/>
        </w:rPr>
      </w:pPr>
    </w:p>
    <w:p w14:paraId="527BBE93" w14:textId="77777777" w:rsidR="000C2F30" w:rsidRPr="00E33806" w:rsidRDefault="000C2F30" w:rsidP="00E56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18"/>
        </w:rPr>
      </w:pPr>
      <w:r w:rsidRPr="00E33806">
        <w:rPr>
          <w:rFonts w:ascii="Arial" w:hAnsi="Arial" w:cs="Arial"/>
          <w:b/>
        </w:rPr>
        <w:t>INTRODUCTION</w:t>
      </w:r>
    </w:p>
    <w:p w14:paraId="704AE3A4" w14:textId="77777777" w:rsidR="000C2F30" w:rsidRPr="0065733E" w:rsidRDefault="000C2F30" w:rsidP="00E56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18"/>
        </w:rPr>
      </w:pPr>
    </w:p>
    <w:p w14:paraId="7CD66E23" w14:textId="4F897769" w:rsidR="00713DEA" w:rsidRPr="00BE5C47" w:rsidRDefault="00713DEA" w:rsidP="00713DEA">
      <w:pPr>
        <w:pStyle w:val="NormalWeb"/>
        <w:spacing w:before="120" w:beforeAutospacing="0" w:after="120" w:afterAutospacing="0"/>
        <w:jc w:val="both"/>
        <w:rPr>
          <w:rFonts w:ascii="Times New Roman" w:hAnsi="Times New Roman"/>
          <w:color w:val="000000" w:themeColor="text1"/>
        </w:rPr>
      </w:pPr>
      <w:r w:rsidRPr="00BE5C47">
        <w:rPr>
          <w:rFonts w:ascii="Times New Roman" w:hAnsi="Times New Roman"/>
          <w:color w:val="000000" w:themeColor="text1"/>
        </w:rPr>
        <w:t xml:space="preserve">Heightened awareness of the economic value being lost through waste coupled with a rise in resourcing risks have elevated business interest in the circular economy. </w:t>
      </w:r>
      <w:r w:rsidR="00D452A8" w:rsidRPr="00BE5C47">
        <w:rPr>
          <w:rFonts w:ascii="Times New Roman" w:hAnsi="Times New Roman"/>
          <w:color w:val="000000"/>
        </w:rPr>
        <w:t xml:space="preserve">While the term ‘circular economy’ is becoming appropriated on a global scale to address a wide range of issues regarding waste, there is little evidence available to demonstrate how this might be applied by small to medium enterprises (SMEs) and understood by Higher Education (HE). </w:t>
      </w:r>
      <w:r w:rsidR="00D452A8" w:rsidRPr="00BE5C47">
        <w:rPr>
          <w:rFonts w:ascii="Times New Roman" w:hAnsi="Times New Roman"/>
        </w:rPr>
        <w:t xml:space="preserve">Rising resource risks and the growing recognition of the economic value being lost in waste have raised business interest in the circular economy. </w:t>
      </w:r>
      <w:r w:rsidRPr="00BE5C47">
        <w:rPr>
          <w:rFonts w:ascii="Times New Roman" w:hAnsi="Times New Roman"/>
          <w:color w:val="000000" w:themeColor="text1"/>
        </w:rPr>
        <w:t xml:space="preserve">A recent study by McKinsey (2015) titled </w:t>
      </w:r>
      <w:r w:rsidRPr="00BE5C47">
        <w:rPr>
          <w:rFonts w:ascii="Times New Roman" w:hAnsi="Times New Roman"/>
          <w:i/>
          <w:iCs/>
          <w:color w:val="000000" w:themeColor="text1"/>
        </w:rPr>
        <w:t>Growth within: A circular economy</w:t>
      </w:r>
      <w:r w:rsidR="00EE3934" w:rsidRPr="00BE5C47">
        <w:rPr>
          <w:rFonts w:ascii="Times New Roman" w:hAnsi="Times New Roman"/>
          <w:i/>
          <w:iCs/>
          <w:color w:val="000000" w:themeColor="text1"/>
        </w:rPr>
        <w:t xml:space="preserve"> vision for a competitive Europe</w:t>
      </w:r>
      <w:r w:rsidRPr="00BE5C47">
        <w:rPr>
          <w:rFonts w:ascii="Times New Roman" w:hAnsi="Times New Roman"/>
          <w:color w:val="000000" w:themeColor="text1"/>
        </w:rPr>
        <w:t xml:space="preserve"> identified that resource productivity remains hugely under exploited as a source of wealth, competitiveness, and renewal. They argue that a circular economy, enabled by the technology revolution, would allow Europe to grow resource productivity by up to 3 </w:t>
      </w:r>
      <w:proofErr w:type="spellStart"/>
      <w:r w:rsidRPr="00BE5C47">
        <w:rPr>
          <w:rFonts w:ascii="Times New Roman" w:hAnsi="Times New Roman"/>
          <w:color w:val="000000" w:themeColor="text1"/>
        </w:rPr>
        <w:t>percent</w:t>
      </w:r>
      <w:proofErr w:type="spellEnd"/>
      <w:r w:rsidRPr="00BE5C47">
        <w:rPr>
          <w:rFonts w:ascii="Times New Roman" w:hAnsi="Times New Roman"/>
          <w:color w:val="000000" w:themeColor="text1"/>
        </w:rPr>
        <w:t xml:space="preserve"> annually. Within the UK, the Scottish Government have been lobbying policy initiatives to implement a £70million European Regional Development fund with a £17million Circular Economy Investment fund to help SME’s to catalyse innovative approaches to design, fostering repair and reuse and encouraging service and leasing models for material recovery, with the premise of supporting closed loop </w:t>
      </w:r>
      <w:r w:rsidR="00A636F7" w:rsidRPr="00BE5C47">
        <w:rPr>
          <w:rFonts w:ascii="Times New Roman" w:hAnsi="Times New Roman"/>
          <w:color w:val="000000" w:themeColor="text1"/>
        </w:rPr>
        <w:t>systems, most</w:t>
      </w:r>
      <w:r w:rsidRPr="00BE5C47">
        <w:rPr>
          <w:rFonts w:ascii="Times New Roman" w:hAnsi="Times New Roman"/>
          <w:color w:val="000000" w:themeColor="text1"/>
        </w:rPr>
        <w:t xml:space="preserve"> notably, addit</w:t>
      </w:r>
      <w:r w:rsidR="00A636F7" w:rsidRPr="00BE5C47">
        <w:rPr>
          <w:rFonts w:ascii="Times New Roman" w:hAnsi="Times New Roman"/>
          <w:color w:val="000000" w:themeColor="text1"/>
        </w:rPr>
        <w:t>ional support for collaboration;</w:t>
      </w:r>
      <w:r w:rsidRPr="00BE5C47">
        <w:rPr>
          <w:rFonts w:ascii="Times New Roman" w:hAnsi="Times New Roman"/>
          <w:color w:val="000000" w:themeColor="text1"/>
        </w:rPr>
        <w:t xml:space="preserve"> the evalu</w:t>
      </w:r>
      <w:r w:rsidR="00A636F7" w:rsidRPr="00BE5C47">
        <w:rPr>
          <w:rFonts w:ascii="Times New Roman" w:hAnsi="Times New Roman"/>
          <w:color w:val="000000" w:themeColor="text1"/>
        </w:rPr>
        <w:t>ation of different methods;</w:t>
      </w:r>
      <w:r w:rsidRPr="00BE5C47">
        <w:rPr>
          <w:rFonts w:ascii="Times New Roman" w:hAnsi="Times New Roman"/>
          <w:color w:val="000000" w:themeColor="text1"/>
        </w:rPr>
        <w:t xml:space="preserve"> and further understanding of future material ecologies. </w:t>
      </w:r>
      <w:r w:rsidR="00EE3934" w:rsidRPr="00BE5C47">
        <w:rPr>
          <w:rFonts w:ascii="Times New Roman" w:hAnsi="Times New Roman"/>
          <w:color w:val="000000" w:themeColor="text1"/>
        </w:rPr>
        <w:t>Concurring with the RSA’s perspective, w</w:t>
      </w:r>
      <w:r w:rsidRPr="00BE5C47">
        <w:rPr>
          <w:rFonts w:ascii="Times New Roman" w:hAnsi="Times New Roman"/>
          <w:color w:val="000000" w:themeColor="text1"/>
        </w:rPr>
        <w:t xml:space="preserve">e propose that design-led approaches can play a key role to play </w:t>
      </w:r>
      <w:r w:rsidR="00A636F7" w:rsidRPr="00BE5C47">
        <w:rPr>
          <w:rFonts w:ascii="Times New Roman" w:hAnsi="Times New Roman"/>
          <w:color w:val="000000" w:themeColor="text1"/>
        </w:rPr>
        <w:t>addressing these challenges</w:t>
      </w:r>
      <w:r w:rsidRPr="00BE5C47">
        <w:rPr>
          <w:rFonts w:ascii="Times New Roman" w:hAnsi="Times New Roman"/>
          <w:color w:val="000000" w:themeColor="text1"/>
        </w:rPr>
        <w:t>:</w:t>
      </w:r>
    </w:p>
    <w:p w14:paraId="569429ED" w14:textId="77777777" w:rsidR="00D175DF" w:rsidRPr="00BE5C47" w:rsidRDefault="00713DEA" w:rsidP="006D1FAC">
      <w:pPr>
        <w:autoSpaceDE w:val="0"/>
        <w:autoSpaceDN w:val="0"/>
        <w:adjustRightInd w:val="0"/>
        <w:ind w:left="567" w:right="621"/>
        <w:rPr>
          <w:rFonts w:ascii="Times New Roman" w:hAnsi="Times New Roman"/>
          <w:sz w:val="20"/>
        </w:rPr>
      </w:pPr>
      <w:r w:rsidRPr="00BE5C47">
        <w:rPr>
          <w:rFonts w:ascii="Times New Roman" w:hAnsi="Times New Roman"/>
          <w:sz w:val="20"/>
        </w:rPr>
        <w:t xml:space="preserve">The skills that must be developed in the new circular economy [...] </w:t>
      </w:r>
      <w:proofErr w:type="gramStart"/>
      <w:r w:rsidRPr="00BE5C47">
        <w:rPr>
          <w:rFonts w:ascii="Times New Roman" w:hAnsi="Times New Roman"/>
          <w:sz w:val="20"/>
        </w:rPr>
        <w:t>They</w:t>
      </w:r>
      <w:proofErr w:type="gramEnd"/>
      <w:r w:rsidRPr="00BE5C47">
        <w:rPr>
          <w:rFonts w:ascii="Times New Roman" w:hAnsi="Times New Roman"/>
          <w:sz w:val="20"/>
        </w:rPr>
        <w:t xml:space="preserve"> are new </w:t>
      </w:r>
      <w:proofErr w:type="spellStart"/>
      <w:r w:rsidRPr="00BE5C47">
        <w:rPr>
          <w:rFonts w:ascii="Times New Roman" w:hAnsi="Times New Roman"/>
          <w:sz w:val="20"/>
        </w:rPr>
        <w:t>behaviours</w:t>
      </w:r>
      <w:proofErr w:type="spellEnd"/>
      <w:r w:rsidRPr="00BE5C47">
        <w:rPr>
          <w:rFonts w:ascii="Times New Roman" w:hAnsi="Times New Roman"/>
          <w:sz w:val="20"/>
        </w:rPr>
        <w:t>, new ways of collaborating and new ways of seeing. And for these to be learned and ingrained, they must first be tested and acti</w:t>
      </w:r>
      <w:r w:rsidR="00D175DF" w:rsidRPr="00BE5C47">
        <w:rPr>
          <w:rFonts w:ascii="Times New Roman" w:hAnsi="Times New Roman"/>
          <w:sz w:val="20"/>
        </w:rPr>
        <w:t xml:space="preserve">vely encouraged. </w:t>
      </w:r>
    </w:p>
    <w:p w14:paraId="494C30F2" w14:textId="58F06BA7" w:rsidR="00713DEA" w:rsidRPr="00BE5C47" w:rsidRDefault="00D175DF" w:rsidP="006D1FAC">
      <w:pPr>
        <w:autoSpaceDE w:val="0"/>
        <w:autoSpaceDN w:val="0"/>
        <w:adjustRightInd w:val="0"/>
        <w:ind w:left="567" w:right="621"/>
        <w:jc w:val="right"/>
        <w:rPr>
          <w:rFonts w:ascii="Times New Roman" w:hAnsi="Times New Roman"/>
          <w:sz w:val="20"/>
        </w:rPr>
      </w:pPr>
      <w:r w:rsidRPr="00BE5C47">
        <w:rPr>
          <w:rFonts w:ascii="Times New Roman" w:hAnsi="Times New Roman"/>
          <w:sz w:val="20"/>
        </w:rPr>
        <w:t>RSA, 2016</w:t>
      </w:r>
      <w:r w:rsidR="00B13C60">
        <w:rPr>
          <w:rFonts w:ascii="Times New Roman" w:hAnsi="Times New Roman"/>
          <w:sz w:val="20"/>
        </w:rPr>
        <w:t>:</w:t>
      </w:r>
      <w:r w:rsidRPr="00BE5C47">
        <w:rPr>
          <w:rFonts w:ascii="Times New Roman" w:hAnsi="Times New Roman"/>
          <w:sz w:val="20"/>
        </w:rPr>
        <w:t xml:space="preserve"> 41</w:t>
      </w:r>
    </w:p>
    <w:p w14:paraId="0AFE940D" w14:textId="77777777" w:rsidR="00713DEA" w:rsidRPr="00BE5C47" w:rsidRDefault="00713DEA" w:rsidP="00713DEA">
      <w:pPr>
        <w:autoSpaceDE w:val="0"/>
        <w:autoSpaceDN w:val="0"/>
        <w:adjustRightInd w:val="0"/>
        <w:ind w:left="567" w:right="503"/>
        <w:rPr>
          <w:rFonts w:ascii="Times New Roman" w:hAnsi="Times New Roman"/>
          <w:sz w:val="20"/>
        </w:rPr>
      </w:pPr>
    </w:p>
    <w:p w14:paraId="63021966" w14:textId="74BFA09A" w:rsidR="00713DEA" w:rsidRPr="00BE5C47" w:rsidRDefault="00713DEA" w:rsidP="00713DEA">
      <w:pPr>
        <w:autoSpaceDE w:val="0"/>
        <w:autoSpaceDN w:val="0"/>
        <w:adjustRightInd w:val="0"/>
        <w:jc w:val="both"/>
        <w:rPr>
          <w:rFonts w:ascii="Times New Roman" w:hAnsi="Times New Roman"/>
          <w:sz w:val="20"/>
        </w:rPr>
      </w:pPr>
      <w:r w:rsidRPr="00BE5C47">
        <w:rPr>
          <w:rFonts w:ascii="Times New Roman" w:hAnsi="Times New Roman"/>
          <w:sz w:val="20"/>
        </w:rPr>
        <w:t xml:space="preserve">This paper will explore the work </w:t>
      </w:r>
      <w:r w:rsidR="003A32E6" w:rsidRPr="00BE5C47">
        <w:rPr>
          <w:rFonts w:ascii="Times New Roman" w:hAnsi="Times New Roman"/>
          <w:sz w:val="20"/>
        </w:rPr>
        <w:t>in the area of</w:t>
      </w:r>
      <w:r w:rsidRPr="00BE5C47">
        <w:rPr>
          <w:rFonts w:ascii="Times New Roman" w:hAnsi="Times New Roman"/>
          <w:sz w:val="20"/>
        </w:rPr>
        <w:t xml:space="preserve"> </w:t>
      </w:r>
      <w:r w:rsidRPr="00BE5C47">
        <w:rPr>
          <w:rFonts w:ascii="Times New Roman" w:hAnsi="Times New Roman"/>
          <w:i/>
          <w:sz w:val="20"/>
        </w:rPr>
        <w:t>Material Futures</w:t>
      </w:r>
      <w:r w:rsidR="00A83431" w:rsidRPr="00BE5C47">
        <w:rPr>
          <w:rFonts w:ascii="Times New Roman" w:hAnsi="Times New Roman"/>
          <w:sz w:val="20"/>
        </w:rPr>
        <w:t xml:space="preserve"> –</w:t>
      </w:r>
      <w:r w:rsidRPr="00BE5C47">
        <w:rPr>
          <w:rFonts w:ascii="Times New Roman" w:hAnsi="Times New Roman"/>
          <w:sz w:val="20"/>
        </w:rPr>
        <w:t xml:space="preserve"> </w:t>
      </w:r>
      <w:r w:rsidR="003A32E6" w:rsidRPr="00BE5C47">
        <w:rPr>
          <w:rFonts w:ascii="Times New Roman" w:hAnsi="Times New Roman"/>
          <w:sz w:val="20"/>
        </w:rPr>
        <w:t xml:space="preserve">undertaken by </w:t>
      </w:r>
      <w:r w:rsidRPr="00BE5C47">
        <w:rPr>
          <w:rFonts w:ascii="Times New Roman" w:hAnsi="Times New Roman"/>
          <w:sz w:val="20"/>
        </w:rPr>
        <w:t xml:space="preserve">a research collective based at </w:t>
      </w:r>
      <w:r w:rsidR="00EE3934" w:rsidRPr="00BE5C47">
        <w:rPr>
          <w:rFonts w:ascii="Times New Roman" w:hAnsi="Times New Roman"/>
          <w:sz w:val="20"/>
        </w:rPr>
        <w:t>The</w:t>
      </w:r>
      <w:r w:rsidRPr="00BE5C47">
        <w:rPr>
          <w:rFonts w:ascii="Times New Roman" w:hAnsi="Times New Roman"/>
          <w:sz w:val="20"/>
        </w:rPr>
        <w:t xml:space="preserve"> Glasgow School of Art (GSA)</w:t>
      </w:r>
      <w:r w:rsidR="00A83431" w:rsidRPr="00BE5C47">
        <w:rPr>
          <w:rFonts w:ascii="Times New Roman" w:hAnsi="Times New Roman"/>
          <w:sz w:val="20"/>
        </w:rPr>
        <w:t xml:space="preserve">. </w:t>
      </w:r>
      <w:r w:rsidR="003A32E6" w:rsidRPr="00BE5C47">
        <w:rPr>
          <w:rFonts w:ascii="Times New Roman" w:hAnsi="Times New Roman"/>
          <w:sz w:val="20"/>
        </w:rPr>
        <w:t xml:space="preserve">Throughout this work the researchers </w:t>
      </w:r>
      <w:r w:rsidRPr="00BE5C47">
        <w:rPr>
          <w:rFonts w:ascii="Times New Roman" w:hAnsi="Times New Roman"/>
          <w:sz w:val="20"/>
        </w:rPr>
        <w:t>seeks to</w:t>
      </w:r>
      <w:r w:rsidR="003A32E6" w:rsidRPr="00BE5C47">
        <w:rPr>
          <w:rFonts w:ascii="Times New Roman" w:hAnsi="Times New Roman"/>
          <w:sz w:val="20"/>
        </w:rPr>
        <w:t xml:space="preserve"> raise awareness of the circular economy to support the Scottish textile sector. By identifying the most appropriate design-led approaches for crafting conversations that </w:t>
      </w:r>
      <w:r w:rsidRPr="00BE5C47">
        <w:rPr>
          <w:rFonts w:ascii="Times New Roman" w:hAnsi="Times New Roman"/>
          <w:sz w:val="20"/>
        </w:rPr>
        <w:t xml:space="preserve">attend to </w:t>
      </w:r>
      <w:r w:rsidR="003A32E6" w:rsidRPr="00BE5C47">
        <w:rPr>
          <w:rFonts w:ascii="Times New Roman" w:hAnsi="Times New Roman"/>
          <w:sz w:val="20"/>
        </w:rPr>
        <w:t xml:space="preserve">addressing </w:t>
      </w:r>
      <w:r w:rsidRPr="00BE5C47">
        <w:rPr>
          <w:rFonts w:ascii="Times New Roman" w:hAnsi="Times New Roman"/>
          <w:sz w:val="20"/>
        </w:rPr>
        <w:t>gaps in knowledge and practice</w:t>
      </w:r>
      <w:r w:rsidR="003A32E6" w:rsidRPr="00BE5C47">
        <w:rPr>
          <w:rFonts w:ascii="Times New Roman" w:hAnsi="Times New Roman"/>
          <w:sz w:val="20"/>
        </w:rPr>
        <w:t>,</w:t>
      </w:r>
      <w:r w:rsidRPr="00BE5C47">
        <w:rPr>
          <w:rFonts w:ascii="Times New Roman" w:hAnsi="Times New Roman"/>
          <w:sz w:val="20"/>
        </w:rPr>
        <w:t xml:space="preserve"> </w:t>
      </w:r>
      <w:r w:rsidR="00D80542" w:rsidRPr="00BE5C47">
        <w:rPr>
          <w:rFonts w:ascii="Times New Roman" w:hAnsi="Times New Roman"/>
          <w:sz w:val="20"/>
        </w:rPr>
        <w:t xml:space="preserve">these seek to </w:t>
      </w:r>
      <w:r w:rsidRPr="00BE5C47">
        <w:rPr>
          <w:rFonts w:ascii="Times New Roman" w:hAnsi="Times New Roman"/>
          <w:sz w:val="20"/>
        </w:rPr>
        <w:t xml:space="preserve">connect </w:t>
      </w:r>
      <w:r w:rsidR="003A32E6" w:rsidRPr="00BE5C47">
        <w:rPr>
          <w:rFonts w:ascii="Times New Roman" w:hAnsi="Times New Roman"/>
          <w:sz w:val="20"/>
        </w:rPr>
        <w:t xml:space="preserve">textile </w:t>
      </w:r>
      <w:r w:rsidRPr="00BE5C47">
        <w:rPr>
          <w:rFonts w:ascii="Times New Roman" w:hAnsi="Times New Roman"/>
          <w:sz w:val="20"/>
        </w:rPr>
        <w:t>designers</w:t>
      </w:r>
      <w:r w:rsidR="003A32E6" w:rsidRPr="00BE5C47">
        <w:rPr>
          <w:rFonts w:ascii="Times New Roman" w:hAnsi="Times New Roman"/>
          <w:sz w:val="20"/>
        </w:rPr>
        <w:t xml:space="preserve"> with</w:t>
      </w:r>
      <w:r w:rsidR="00171A76" w:rsidRPr="00BE5C47">
        <w:rPr>
          <w:rFonts w:ascii="Times New Roman" w:hAnsi="Times New Roman"/>
          <w:sz w:val="20"/>
        </w:rPr>
        <w:t xml:space="preserve"> other stakeholders across the supply chain. </w:t>
      </w:r>
      <w:r w:rsidRPr="00BE5C47">
        <w:rPr>
          <w:rFonts w:ascii="Times New Roman" w:hAnsi="Times New Roman"/>
          <w:sz w:val="20"/>
        </w:rPr>
        <w:t>Through positing the research question</w:t>
      </w:r>
      <w:r w:rsidRPr="00BE5C47">
        <w:rPr>
          <w:rFonts w:ascii="Times New Roman" w:hAnsi="Times New Roman"/>
          <w:sz w:val="20"/>
          <w:u w:color="0000E9"/>
        </w:rPr>
        <w:t xml:space="preserve"> ‘wh</w:t>
      </w:r>
      <w:r w:rsidR="00EE3934" w:rsidRPr="00BE5C47">
        <w:rPr>
          <w:rFonts w:ascii="Times New Roman" w:hAnsi="Times New Roman"/>
          <w:sz w:val="20"/>
          <w:u w:color="0000E9"/>
        </w:rPr>
        <w:t>ich</w:t>
      </w:r>
      <w:r w:rsidRPr="00BE5C47">
        <w:rPr>
          <w:rFonts w:ascii="Times New Roman" w:hAnsi="Times New Roman"/>
          <w:sz w:val="20"/>
          <w:u w:color="0000E9"/>
        </w:rPr>
        <w:t xml:space="preserve"> design </w:t>
      </w:r>
      <w:r w:rsidR="00D80542" w:rsidRPr="00BE5C47">
        <w:rPr>
          <w:rFonts w:ascii="Times New Roman" w:hAnsi="Times New Roman"/>
          <w:sz w:val="20"/>
          <w:u w:color="0000E9"/>
        </w:rPr>
        <w:t xml:space="preserve">principles </w:t>
      </w:r>
      <w:r w:rsidRPr="00BE5C47">
        <w:rPr>
          <w:rFonts w:ascii="Times New Roman" w:hAnsi="Times New Roman"/>
          <w:sz w:val="20"/>
        </w:rPr>
        <w:t>are required to craft conversations around the circular economy?</w:t>
      </w:r>
      <w:proofErr w:type="gramStart"/>
      <w:r w:rsidRPr="00BE5C47">
        <w:rPr>
          <w:rFonts w:ascii="Times New Roman" w:hAnsi="Times New Roman"/>
          <w:sz w:val="20"/>
        </w:rPr>
        <w:t>’</w:t>
      </w:r>
      <w:r w:rsidR="00EE3934" w:rsidRPr="00BE5C47">
        <w:rPr>
          <w:rFonts w:ascii="Times New Roman" w:hAnsi="Times New Roman"/>
          <w:sz w:val="20"/>
        </w:rPr>
        <w:t>,</w:t>
      </w:r>
      <w:proofErr w:type="gramEnd"/>
      <w:r w:rsidR="00EE3934" w:rsidRPr="00BE5C47">
        <w:rPr>
          <w:rFonts w:ascii="Times New Roman" w:hAnsi="Times New Roman"/>
          <w:sz w:val="20"/>
        </w:rPr>
        <w:t xml:space="preserve"> </w:t>
      </w:r>
      <w:r w:rsidR="001D4E60" w:rsidRPr="00BE5C47">
        <w:rPr>
          <w:rFonts w:ascii="Times New Roman" w:hAnsi="Times New Roman"/>
          <w:sz w:val="20"/>
        </w:rPr>
        <w:t>W</w:t>
      </w:r>
      <w:r w:rsidR="00EE3934" w:rsidRPr="00BE5C47">
        <w:rPr>
          <w:rFonts w:ascii="Times New Roman" w:hAnsi="Times New Roman"/>
          <w:sz w:val="20"/>
        </w:rPr>
        <w:t>e</w:t>
      </w:r>
      <w:r w:rsidR="00A636F7" w:rsidRPr="00BE5C47">
        <w:rPr>
          <w:rFonts w:ascii="Times New Roman" w:hAnsi="Times New Roman"/>
          <w:sz w:val="20"/>
        </w:rPr>
        <w:t xml:space="preserve"> begin by</w:t>
      </w:r>
      <w:r w:rsidR="00EE3934" w:rsidRPr="00BE5C47">
        <w:rPr>
          <w:rFonts w:ascii="Times New Roman" w:hAnsi="Times New Roman"/>
          <w:sz w:val="20"/>
        </w:rPr>
        <w:t xml:space="preserve"> </w:t>
      </w:r>
      <w:r w:rsidRPr="00BE5C47">
        <w:rPr>
          <w:rFonts w:ascii="Times New Roman" w:hAnsi="Times New Roman"/>
          <w:sz w:val="20"/>
          <w:u w:color="0000E9"/>
        </w:rPr>
        <w:t>discuss</w:t>
      </w:r>
      <w:r w:rsidR="00A636F7" w:rsidRPr="00BE5C47">
        <w:rPr>
          <w:rFonts w:ascii="Times New Roman" w:hAnsi="Times New Roman"/>
          <w:sz w:val="20"/>
          <w:u w:color="0000E9"/>
        </w:rPr>
        <w:t>ing</w:t>
      </w:r>
      <w:r w:rsidRPr="00BE5C47">
        <w:rPr>
          <w:rFonts w:ascii="Times New Roman" w:hAnsi="Times New Roman"/>
          <w:sz w:val="20"/>
          <w:u w:color="0000E9"/>
        </w:rPr>
        <w:t xml:space="preserve"> </w:t>
      </w:r>
      <w:r w:rsidRPr="00BE5C47">
        <w:rPr>
          <w:rFonts w:ascii="Times New Roman" w:hAnsi="Times New Roman"/>
          <w:sz w:val="20"/>
        </w:rPr>
        <w:t xml:space="preserve">current debates within the textiles and craft industries and outline the challenges of articulating the applications of a circular economy. </w:t>
      </w:r>
    </w:p>
    <w:p w14:paraId="62955B42" w14:textId="77777777" w:rsidR="00713DEA" w:rsidRPr="00BE5C47" w:rsidRDefault="00713DEA" w:rsidP="00713DEA">
      <w:pPr>
        <w:autoSpaceDE w:val="0"/>
        <w:autoSpaceDN w:val="0"/>
        <w:adjustRightInd w:val="0"/>
        <w:jc w:val="both"/>
        <w:rPr>
          <w:rFonts w:ascii="Times New Roman" w:hAnsi="Times New Roman"/>
          <w:sz w:val="20"/>
        </w:rPr>
      </w:pPr>
    </w:p>
    <w:p w14:paraId="24B8D88E" w14:textId="225BC585" w:rsidR="006F64E0" w:rsidRPr="00BE5C47" w:rsidRDefault="00126C06" w:rsidP="00E56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rPr>
      </w:pPr>
      <w:r w:rsidRPr="00BE5C47">
        <w:rPr>
          <w:rFonts w:ascii="Times New Roman" w:hAnsi="Times New Roman"/>
          <w:sz w:val="20"/>
        </w:rPr>
        <w:t>From this point we</w:t>
      </w:r>
      <w:r w:rsidR="00713DEA" w:rsidRPr="00BE5C47">
        <w:rPr>
          <w:rFonts w:ascii="Times New Roman" w:hAnsi="Times New Roman"/>
          <w:sz w:val="20"/>
        </w:rPr>
        <w:t xml:space="preserve"> </w:t>
      </w:r>
      <w:r w:rsidRPr="00BE5C47">
        <w:rPr>
          <w:rFonts w:ascii="Times New Roman" w:hAnsi="Times New Roman"/>
          <w:sz w:val="20"/>
        </w:rPr>
        <w:t>present two case studies derived from</w:t>
      </w:r>
      <w:r w:rsidR="00D80542" w:rsidRPr="00BE5C47">
        <w:rPr>
          <w:rFonts w:ascii="Times New Roman" w:hAnsi="Times New Roman"/>
          <w:sz w:val="20"/>
        </w:rPr>
        <w:t xml:space="preserve"> across</w:t>
      </w:r>
      <w:r w:rsidRPr="00BE5C47">
        <w:rPr>
          <w:rFonts w:ascii="Times New Roman" w:hAnsi="Times New Roman"/>
          <w:sz w:val="20"/>
        </w:rPr>
        <w:t xml:space="preserve"> the field of design research in order to extrapolate the ways in which creative and participatory design approaches can be used to stimulate productive dialogue around </w:t>
      </w:r>
      <w:r w:rsidR="009F25DB" w:rsidRPr="00BE5C47">
        <w:rPr>
          <w:rFonts w:ascii="Times New Roman" w:hAnsi="Times New Roman"/>
          <w:sz w:val="20"/>
        </w:rPr>
        <w:t xml:space="preserve">both </w:t>
      </w:r>
      <w:r w:rsidR="00A83431" w:rsidRPr="00BE5C47">
        <w:rPr>
          <w:rFonts w:ascii="Times New Roman" w:hAnsi="Times New Roman"/>
          <w:sz w:val="20"/>
        </w:rPr>
        <w:t>the</w:t>
      </w:r>
      <w:r w:rsidRPr="00BE5C47">
        <w:rPr>
          <w:rFonts w:ascii="Times New Roman" w:hAnsi="Times New Roman"/>
          <w:sz w:val="20"/>
        </w:rPr>
        <w:t xml:space="preserve"> circular economy</w:t>
      </w:r>
      <w:r w:rsidR="00A83431" w:rsidRPr="00BE5C47">
        <w:rPr>
          <w:rFonts w:ascii="Times New Roman" w:hAnsi="Times New Roman"/>
          <w:sz w:val="20"/>
        </w:rPr>
        <w:t>, and broader environmental issues</w:t>
      </w:r>
      <w:r w:rsidRPr="00BE5C47">
        <w:rPr>
          <w:rFonts w:ascii="Times New Roman" w:hAnsi="Times New Roman"/>
          <w:sz w:val="20"/>
        </w:rPr>
        <w:t>.</w:t>
      </w:r>
      <w:r w:rsidR="00A83431" w:rsidRPr="00BE5C47">
        <w:rPr>
          <w:rFonts w:ascii="Times New Roman" w:hAnsi="Times New Roman"/>
          <w:sz w:val="20"/>
        </w:rPr>
        <w:t xml:space="preserve"> This allows us to identify six design principles for design researchers to consider when </w:t>
      </w:r>
      <w:r w:rsidR="00A446B9" w:rsidRPr="00BE5C47">
        <w:rPr>
          <w:rFonts w:ascii="Times New Roman" w:hAnsi="Times New Roman"/>
          <w:sz w:val="20"/>
        </w:rPr>
        <w:t>facilitating such conversations</w:t>
      </w:r>
      <w:r w:rsidR="00A83431" w:rsidRPr="00BE5C47">
        <w:rPr>
          <w:rFonts w:ascii="Times New Roman" w:hAnsi="Times New Roman"/>
          <w:sz w:val="20"/>
        </w:rPr>
        <w:t>.</w:t>
      </w:r>
      <w:r w:rsidR="005C0DC7" w:rsidRPr="00BE5C47">
        <w:rPr>
          <w:rFonts w:ascii="Times New Roman" w:hAnsi="Times New Roman"/>
          <w:sz w:val="20"/>
        </w:rPr>
        <w:t xml:space="preserve"> We then reflect on the implications of these principles for future </w:t>
      </w:r>
      <w:r w:rsidR="00A636F7" w:rsidRPr="00BE5C47">
        <w:rPr>
          <w:rFonts w:ascii="Times New Roman" w:hAnsi="Times New Roman"/>
          <w:sz w:val="20"/>
        </w:rPr>
        <w:t>research around</w:t>
      </w:r>
      <w:r w:rsidR="005C0DC7" w:rsidRPr="00BE5C47">
        <w:rPr>
          <w:rFonts w:ascii="Times New Roman" w:hAnsi="Times New Roman"/>
          <w:sz w:val="20"/>
        </w:rPr>
        <w:t xml:space="preserve"> the circular economy</w:t>
      </w:r>
      <w:r w:rsidR="00A446B9" w:rsidRPr="00BE5C47">
        <w:rPr>
          <w:rFonts w:ascii="Times New Roman" w:hAnsi="Times New Roman"/>
          <w:sz w:val="20"/>
        </w:rPr>
        <w:t xml:space="preserve"> and the role of the textile designer therein</w:t>
      </w:r>
      <w:r w:rsidR="005C0DC7" w:rsidRPr="00BE5C47">
        <w:rPr>
          <w:rFonts w:ascii="Times New Roman" w:hAnsi="Times New Roman"/>
          <w:sz w:val="20"/>
        </w:rPr>
        <w:t>, and highlight the significance of design-led approaches</w:t>
      </w:r>
      <w:r w:rsidR="00A636F7" w:rsidRPr="00BE5C47">
        <w:rPr>
          <w:rFonts w:ascii="Times New Roman" w:hAnsi="Times New Roman"/>
          <w:sz w:val="20"/>
        </w:rPr>
        <w:t xml:space="preserve"> in strengthening communication, promoting creative action, and embedding </w:t>
      </w:r>
      <w:r w:rsidR="00D80542" w:rsidRPr="00BE5C47">
        <w:rPr>
          <w:rFonts w:ascii="Times New Roman" w:hAnsi="Times New Roman"/>
          <w:sz w:val="20"/>
        </w:rPr>
        <w:t xml:space="preserve">collaborative </w:t>
      </w:r>
      <w:r w:rsidR="00A636F7" w:rsidRPr="00BE5C47">
        <w:rPr>
          <w:rFonts w:ascii="Times New Roman" w:hAnsi="Times New Roman"/>
          <w:sz w:val="20"/>
        </w:rPr>
        <w:t>ways of working.</w:t>
      </w:r>
    </w:p>
    <w:p w14:paraId="6258742F" w14:textId="77777777" w:rsidR="006F64E0" w:rsidRPr="00BE5C47" w:rsidRDefault="006F64E0" w:rsidP="00E56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rPr>
      </w:pPr>
    </w:p>
    <w:p w14:paraId="792F4059" w14:textId="24357AAA" w:rsidR="006F64E0" w:rsidRPr="00E33806" w:rsidRDefault="00917807" w:rsidP="006F64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18"/>
        </w:rPr>
      </w:pPr>
      <w:r>
        <w:rPr>
          <w:rFonts w:ascii="Arial" w:hAnsi="Arial" w:cs="Arial"/>
          <w:b/>
        </w:rPr>
        <w:t xml:space="preserve">DESIGNING </w:t>
      </w:r>
      <w:r w:rsidR="00241424">
        <w:rPr>
          <w:rFonts w:ascii="Arial" w:hAnsi="Arial" w:cs="Arial"/>
          <w:b/>
        </w:rPr>
        <w:t xml:space="preserve">FOR CIRCULARITY </w:t>
      </w:r>
      <w:r w:rsidR="006F64E0">
        <w:rPr>
          <w:rFonts w:ascii="Arial" w:hAnsi="Arial" w:cs="Arial"/>
          <w:b/>
        </w:rPr>
        <w:t>: A UK PERSPECTIVE</w:t>
      </w:r>
    </w:p>
    <w:p w14:paraId="19A5171F" w14:textId="77777777" w:rsidR="00E73697" w:rsidRDefault="00E73697" w:rsidP="00D175DF">
      <w:pPr>
        <w:pStyle w:val="NormalWeb"/>
        <w:spacing w:before="0" w:beforeAutospacing="0" w:after="0" w:afterAutospacing="0"/>
        <w:jc w:val="both"/>
        <w:rPr>
          <w:color w:val="000000"/>
        </w:rPr>
      </w:pPr>
    </w:p>
    <w:p w14:paraId="52F8B24F" w14:textId="51A16A04" w:rsidR="00E25A54" w:rsidRPr="00A003AD" w:rsidRDefault="00A636F7" w:rsidP="00D175DF">
      <w:pPr>
        <w:pStyle w:val="NormalWeb"/>
        <w:spacing w:before="0" w:beforeAutospacing="0" w:after="0" w:afterAutospacing="0"/>
        <w:jc w:val="both"/>
        <w:rPr>
          <w:rFonts w:ascii="Times New Roman" w:hAnsi="Times New Roman"/>
          <w:color w:val="000000"/>
        </w:rPr>
      </w:pPr>
      <w:r w:rsidRPr="00A003AD">
        <w:rPr>
          <w:rFonts w:ascii="Times New Roman" w:hAnsi="Times New Roman"/>
          <w:color w:val="000000"/>
        </w:rPr>
        <w:t>Within the UK textile sector, there is increasing awareness of the requirement for new textile initiatives to be linked with the concept of the circular economy (Goldsworthy 2012</w:t>
      </w:r>
      <w:r w:rsidR="00BE5C47" w:rsidRPr="00A003AD">
        <w:rPr>
          <w:rFonts w:ascii="Times New Roman" w:hAnsi="Times New Roman"/>
          <w:color w:val="000000"/>
        </w:rPr>
        <w:t>;</w:t>
      </w:r>
      <w:r w:rsidRPr="00A003AD">
        <w:rPr>
          <w:rFonts w:ascii="Times New Roman" w:hAnsi="Times New Roman"/>
          <w:color w:val="000000"/>
        </w:rPr>
        <w:t xml:space="preserve"> 2013), but there is a lack of practical knowledge and accessible evidence available to provide support</w:t>
      </w:r>
      <w:r w:rsidR="00E25A54" w:rsidRPr="00A003AD">
        <w:rPr>
          <w:rFonts w:ascii="Times New Roman" w:hAnsi="Times New Roman"/>
          <w:color w:val="000000"/>
        </w:rPr>
        <w:t xml:space="preserve"> in the textile sector</w:t>
      </w:r>
      <w:r w:rsidRPr="00A003AD">
        <w:rPr>
          <w:rFonts w:ascii="Times New Roman" w:hAnsi="Times New Roman"/>
          <w:color w:val="000000"/>
        </w:rPr>
        <w:t>. Moving forward knowledge exchange will be essential</w:t>
      </w:r>
      <w:r w:rsidR="00E25A54" w:rsidRPr="00A003AD">
        <w:rPr>
          <w:rFonts w:ascii="Times New Roman" w:hAnsi="Times New Roman"/>
          <w:color w:val="000000"/>
        </w:rPr>
        <w:t xml:space="preserve"> alongside innovative tools</w:t>
      </w:r>
      <w:r w:rsidRPr="00A003AD">
        <w:rPr>
          <w:rFonts w:ascii="Times New Roman" w:hAnsi="Times New Roman"/>
          <w:color w:val="000000"/>
        </w:rPr>
        <w:t xml:space="preserve"> to</w:t>
      </w:r>
      <w:r w:rsidR="00E25A54" w:rsidRPr="00A003AD">
        <w:rPr>
          <w:rFonts w:ascii="Times New Roman" w:hAnsi="Times New Roman"/>
          <w:color w:val="000000"/>
        </w:rPr>
        <w:t xml:space="preserve"> mediate dialogue and</w:t>
      </w:r>
      <w:r w:rsidRPr="00A003AD">
        <w:rPr>
          <w:rFonts w:ascii="Times New Roman" w:hAnsi="Times New Roman"/>
          <w:color w:val="000000"/>
        </w:rPr>
        <w:t xml:space="preserve"> support joined-up thinking to connect all stakeholders involved in the supply chain of fashion and textiles. </w:t>
      </w:r>
    </w:p>
    <w:p w14:paraId="2E6834F7" w14:textId="77777777" w:rsidR="00E25A54" w:rsidRPr="00A003AD" w:rsidRDefault="00E25A54" w:rsidP="00D175DF">
      <w:pPr>
        <w:pStyle w:val="NormalWeb"/>
        <w:spacing w:before="0" w:beforeAutospacing="0" w:after="0" w:afterAutospacing="0"/>
        <w:jc w:val="both"/>
        <w:rPr>
          <w:rFonts w:ascii="Times New Roman" w:hAnsi="Times New Roman"/>
          <w:color w:val="000000"/>
        </w:rPr>
      </w:pPr>
    </w:p>
    <w:p w14:paraId="5E327612" w14:textId="3EB63855" w:rsidR="00E25A54" w:rsidRPr="00A003AD" w:rsidRDefault="00A636F7" w:rsidP="00D175DF">
      <w:pPr>
        <w:pStyle w:val="NormalWeb"/>
        <w:spacing w:before="0" w:beforeAutospacing="0" w:after="0" w:afterAutospacing="0"/>
        <w:jc w:val="both"/>
        <w:rPr>
          <w:rFonts w:ascii="Times New Roman" w:hAnsi="Times New Roman"/>
          <w:color w:val="000000"/>
        </w:rPr>
      </w:pPr>
      <w:r w:rsidRPr="00A003AD">
        <w:rPr>
          <w:rFonts w:ascii="Times New Roman" w:eastAsia="Times New Roman" w:hAnsi="Times New Roman"/>
          <w:color w:val="000000"/>
        </w:rPr>
        <w:t xml:space="preserve">According to Scottish Enterprise, the textile sector of the business community have highlighted there is a lack of resources for R&amp;D </w:t>
      </w:r>
      <w:r w:rsidR="00E25A54" w:rsidRPr="00A003AD">
        <w:rPr>
          <w:rFonts w:ascii="Times New Roman" w:eastAsia="Times New Roman" w:hAnsi="Times New Roman"/>
          <w:color w:val="000000"/>
        </w:rPr>
        <w:t xml:space="preserve">and business model </w:t>
      </w:r>
      <w:r w:rsidRPr="00A003AD">
        <w:rPr>
          <w:rFonts w:ascii="Times New Roman" w:eastAsia="Times New Roman" w:hAnsi="Times New Roman"/>
          <w:color w:val="000000"/>
        </w:rPr>
        <w:t xml:space="preserve">innovation (Scottish Enterprise 2013). </w:t>
      </w:r>
      <w:r w:rsidR="00E25A54" w:rsidRPr="00A003AD">
        <w:rPr>
          <w:rFonts w:ascii="Times New Roman" w:eastAsia="Times New Roman" w:hAnsi="Times New Roman"/>
          <w:color w:val="000000"/>
        </w:rPr>
        <w:t xml:space="preserve">While Scottish based </w:t>
      </w:r>
      <w:r w:rsidR="00E25A54" w:rsidRPr="00A003AD">
        <w:rPr>
          <w:rFonts w:ascii="Times New Roman" w:hAnsi="Times New Roman"/>
          <w:color w:val="000000"/>
        </w:rPr>
        <w:t>f</w:t>
      </w:r>
      <w:r w:rsidRPr="00A003AD">
        <w:rPr>
          <w:rFonts w:ascii="Times New Roman" w:hAnsi="Times New Roman"/>
          <w:color w:val="000000"/>
        </w:rPr>
        <w:t>ashion / textile SME’s (small to medium enterprises) are currently adding value to previously discarded textile waste by applying their practical skills, knowledge and expertise to rework and reuse (</w:t>
      </w:r>
      <w:r w:rsidR="00E25A54" w:rsidRPr="00A003AD">
        <w:rPr>
          <w:rFonts w:ascii="Times New Roman" w:hAnsi="Times New Roman"/>
          <w:color w:val="000000"/>
        </w:rPr>
        <w:t>Simonella 2016</w:t>
      </w:r>
      <w:r w:rsidR="00BE5C47" w:rsidRPr="00A003AD">
        <w:rPr>
          <w:rFonts w:ascii="Times New Roman" w:hAnsi="Times New Roman"/>
          <w:color w:val="000000"/>
        </w:rPr>
        <w:t>;</w:t>
      </w:r>
      <w:r w:rsidR="00E25A54" w:rsidRPr="00A003AD">
        <w:rPr>
          <w:rFonts w:ascii="Times New Roman" w:hAnsi="Times New Roman"/>
          <w:color w:val="000000"/>
        </w:rPr>
        <w:t xml:space="preserve"> Kent 2016</w:t>
      </w:r>
      <w:r w:rsidR="00BE5C47" w:rsidRPr="00A003AD">
        <w:rPr>
          <w:rFonts w:ascii="Times New Roman" w:hAnsi="Times New Roman"/>
          <w:color w:val="000000"/>
        </w:rPr>
        <w:t>;</w:t>
      </w:r>
      <w:r w:rsidR="00E25A54" w:rsidRPr="00A003AD">
        <w:rPr>
          <w:rFonts w:ascii="Times New Roman" w:hAnsi="Times New Roman"/>
          <w:color w:val="000000"/>
        </w:rPr>
        <w:t xml:space="preserve"> Taylor 2015)</w:t>
      </w:r>
      <w:r w:rsidRPr="00A003AD">
        <w:rPr>
          <w:rFonts w:ascii="Times New Roman" w:hAnsi="Times New Roman"/>
          <w:color w:val="000000"/>
        </w:rPr>
        <w:t>.</w:t>
      </w:r>
      <w:r w:rsidR="008D3429" w:rsidRPr="00A003AD">
        <w:rPr>
          <w:rFonts w:ascii="Times New Roman" w:hAnsi="Times New Roman"/>
          <w:color w:val="000000"/>
        </w:rPr>
        <w:t xml:space="preserve"> </w:t>
      </w:r>
      <w:r w:rsidR="00E25A54" w:rsidRPr="00A003AD">
        <w:rPr>
          <w:rFonts w:ascii="Times New Roman" w:hAnsi="Times New Roman"/>
          <w:color w:val="000000"/>
        </w:rPr>
        <w:t>From a broader perspective fashion and textile designers have been adopting sustainable design principals and strategies, with a plethora of innovative examples emerging within the last decade, demonstrating new concepts such as; zero waste pattern cutting (</w:t>
      </w:r>
      <w:proofErr w:type="spellStart"/>
      <w:r w:rsidR="00E25A54" w:rsidRPr="00A003AD">
        <w:rPr>
          <w:rFonts w:ascii="Times New Roman" w:hAnsi="Times New Roman"/>
          <w:color w:val="000000"/>
        </w:rPr>
        <w:t>Gwilt</w:t>
      </w:r>
      <w:proofErr w:type="spellEnd"/>
      <w:r w:rsidR="001D4E60" w:rsidRPr="00A003AD">
        <w:rPr>
          <w:rFonts w:ascii="Times New Roman" w:hAnsi="Times New Roman"/>
          <w:color w:val="000000"/>
        </w:rPr>
        <w:t xml:space="preserve"> and </w:t>
      </w:r>
      <w:proofErr w:type="spellStart"/>
      <w:r w:rsidR="00E25A54" w:rsidRPr="00A003AD">
        <w:rPr>
          <w:rFonts w:ascii="Times New Roman" w:hAnsi="Times New Roman"/>
          <w:color w:val="000000"/>
        </w:rPr>
        <w:t>Rissanen</w:t>
      </w:r>
      <w:proofErr w:type="spellEnd"/>
      <w:r w:rsidR="001D4E60" w:rsidRPr="00A003AD">
        <w:rPr>
          <w:rFonts w:ascii="Times New Roman" w:hAnsi="Times New Roman"/>
          <w:color w:val="000000"/>
        </w:rPr>
        <w:t xml:space="preserve"> 2011</w:t>
      </w:r>
      <w:r w:rsidR="00A003AD" w:rsidRPr="00A003AD">
        <w:rPr>
          <w:rFonts w:ascii="Times New Roman" w:hAnsi="Times New Roman"/>
          <w:color w:val="000000"/>
        </w:rPr>
        <w:t>;</w:t>
      </w:r>
      <w:r w:rsidR="00E25A54" w:rsidRPr="00A003AD">
        <w:rPr>
          <w:rFonts w:ascii="Times New Roman" w:hAnsi="Times New Roman"/>
          <w:color w:val="000000"/>
        </w:rPr>
        <w:t xml:space="preserve"> </w:t>
      </w:r>
      <w:r w:rsidR="001D4E60" w:rsidRPr="00A003AD">
        <w:rPr>
          <w:rFonts w:ascii="Times New Roman" w:hAnsi="Times New Roman"/>
          <w:color w:val="000000"/>
        </w:rPr>
        <w:t xml:space="preserve">Rissanen and </w:t>
      </w:r>
      <w:proofErr w:type="spellStart"/>
      <w:r w:rsidR="00E25A54" w:rsidRPr="00A003AD">
        <w:rPr>
          <w:rFonts w:ascii="Times New Roman" w:hAnsi="Times New Roman"/>
          <w:color w:val="000000"/>
        </w:rPr>
        <w:t>McQuillain</w:t>
      </w:r>
      <w:proofErr w:type="spellEnd"/>
      <w:r w:rsidR="00E25A54" w:rsidRPr="00A003AD">
        <w:rPr>
          <w:rFonts w:ascii="Times New Roman" w:hAnsi="Times New Roman"/>
          <w:color w:val="000000"/>
        </w:rPr>
        <w:t xml:space="preserve"> 2015), design for disassembly (Van </w:t>
      </w:r>
      <w:proofErr w:type="spellStart"/>
      <w:r w:rsidR="001D4E60" w:rsidRPr="00A003AD">
        <w:rPr>
          <w:rFonts w:ascii="Times New Roman" w:hAnsi="Times New Roman"/>
          <w:color w:val="000000"/>
        </w:rPr>
        <w:t>Balgooi</w:t>
      </w:r>
      <w:proofErr w:type="spellEnd"/>
      <w:r w:rsidR="00E25A54" w:rsidRPr="00A003AD">
        <w:rPr>
          <w:rFonts w:ascii="Times New Roman" w:hAnsi="Times New Roman"/>
          <w:color w:val="000000"/>
        </w:rPr>
        <w:t xml:space="preserve"> 201</w:t>
      </w:r>
      <w:r w:rsidR="001D4E60" w:rsidRPr="00A003AD">
        <w:rPr>
          <w:rFonts w:ascii="Times New Roman" w:hAnsi="Times New Roman"/>
          <w:color w:val="000000"/>
        </w:rPr>
        <w:t>5</w:t>
      </w:r>
      <w:r w:rsidR="00E25A54" w:rsidRPr="00A003AD">
        <w:rPr>
          <w:rFonts w:ascii="Times New Roman" w:hAnsi="Times New Roman"/>
          <w:color w:val="000000"/>
        </w:rPr>
        <w:t xml:space="preserve">) and </w:t>
      </w:r>
      <w:proofErr w:type="spellStart"/>
      <w:r w:rsidR="00E25A54" w:rsidRPr="00A003AD">
        <w:rPr>
          <w:rFonts w:ascii="Times New Roman" w:hAnsi="Times New Roman"/>
          <w:color w:val="000000"/>
        </w:rPr>
        <w:t>upcycling</w:t>
      </w:r>
      <w:proofErr w:type="spellEnd"/>
      <w:r w:rsidR="00E25A54" w:rsidRPr="00A003AD">
        <w:rPr>
          <w:rFonts w:ascii="Times New Roman" w:hAnsi="Times New Roman"/>
          <w:color w:val="000000"/>
        </w:rPr>
        <w:t xml:space="preserve"> (</w:t>
      </w:r>
      <w:proofErr w:type="spellStart"/>
      <w:r w:rsidR="00E25A54" w:rsidRPr="00A003AD">
        <w:rPr>
          <w:rFonts w:ascii="Times New Roman" w:hAnsi="Times New Roman"/>
          <w:color w:val="000000"/>
        </w:rPr>
        <w:t>Earley</w:t>
      </w:r>
      <w:proofErr w:type="spellEnd"/>
      <w:r w:rsidR="00E25A54" w:rsidRPr="00A003AD">
        <w:rPr>
          <w:rFonts w:ascii="Times New Roman" w:hAnsi="Times New Roman"/>
          <w:color w:val="000000"/>
        </w:rPr>
        <w:t xml:space="preserve"> 2015</w:t>
      </w:r>
      <w:r w:rsidR="00A003AD" w:rsidRPr="00A003AD">
        <w:rPr>
          <w:rFonts w:ascii="Times New Roman" w:hAnsi="Times New Roman"/>
          <w:color w:val="000000"/>
        </w:rPr>
        <w:t>;</w:t>
      </w:r>
      <w:r w:rsidR="001D4E60" w:rsidRPr="00A003AD">
        <w:rPr>
          <w:rFonts w:ascii="Times New Roman" w:hAnsi="Times New Roman"/>
          <w:color w:val="000000"/>
        </w:rPr>
        <w:t xml:space="preserve"> </w:t>
      </w:r>
      <w:proofErr w:type="spellStart"/>
      <w:r w:rsidR="00E25A54" w:rsidRPr="00A003AD">
        <w:rPr>
          <w:rFonts w:ascii="Times New Roman" w:hAnsi="Times New Roman"/>
          <w:color w:val="000000"/>
        </w:rPr>
        <w:t>DeCastro</w:t>
      </w:r>
      <w:proofErr w:type="spellEnd"/>
      <w:r w:rsidR="00E25A54" w:rsidRPr="00A003AD">
        <w:rPr>
          <w:rFonts w:ascii="Times New Roman" w:hAnsi="Times New Roman"/>
          <w:color w:val="000000"/>
        </w:rPr>
        <w:t xml:space="preserve"> 2015). Those working with post consumer textile waste highlight t</w:t>
      </w:r>
      <w:r w:rsidR="00D452A8" w:rsidRPr="00A003AD">
        <w:rPr>
          <w:rFonts w:ascii="Times New Roman" w:hAnsi="Times New Roman"/>
          <w:color w:val="000000"/>
        </w:rPr>
        <w:t xml:space="preserve">he scope of redesign is often influenced by the first lifecycle of the garment or textile. The circular economy posits a new position by arguing a case for closed loop innovation from the outset. </w:t>
      </w:r>
    </w:p>
    <w:p w14:paraId="0031924F" w14:textId="77777777" w:rsidR="00E25A54" w:rsidRPr="00A003AD" w:rsidRDefault="00E25A54" w:rsidP="00D175DF">
      <w:pPr>
        <w:pStyle w:val="NormalWeb"/>
        <w:spacing w:before="0" w:beforeAutospacing="0" w:after="0" w:afterAutospacing="0"/>
        <w:jc w:val="both"/>
        <w:rPr>
          <w:rFonts w:ascii="Times New Roman" w:hAnsi="Times New Roman"/>
          <w:color w:val="000000"/>
        </w:rPr>
      </w:pPr>
    </w:p>
    <w:p w14:paraId="182FE179" w14:textId="53217D0B" w:rsidR="00A636F7" w:rsidRPr="00A003AD" w:rsidRDefault="00A636F7" w:rsidP="00D175DF">
      <w:pPr>
        <w:pStyle w:val="NormalWeb"/>
        <w:spacing w:before="0" w:beforeAutospacing="0" w:after="0" w:afterAutospacing="0"/>
        <w:jc w:val="both"/>
        <w:rPr>
          <w:rFonts w:ascii="Times New Roman" w:hAnsi="Times New Roman"/>
          <w:color w:val="000000"/>
        </w:rPr>
      </w:pPr>
      <w:r w:rsidRPr="00A003AD">
        <w:rPr>
          <w:rFonts w:ascii="Times New Roman" w:hAnsi="Times New Roman"/>
        </w:rPr>
        <w:t xml:space="preserve">To achieve a circular model we propose a more holistic approach, with </w:t>
      </w:r>
      <w:r w:rsidR="00D452A8" w:rsidRPr="00A003AD">
        <w:rPr>
          <w:rFonts w:ascii="Times New Roman" w:hAnsi="Times New Roman"/>
        </w:rPr>
        <w:t xml:space="preserve">circular </w:t>
      </w:r>
      <w:r w:rsidRPr="00A003AD">
        <w:rPr>
          <w:rFonts w:ascii="Times New Roman" w:hAnsi="Times New Roman"/>
        </w:rPr>
        <w:t>design</w:t>
      </w:r>
      <w:r w:rsidR="00D452A8" w:rsidRPr="00A003AD">
        <w:rPr>
          <w:rFonts w:ascii="Times New Roman" w:hAnsi="Times New Roman"/>
        </w:rPr>
        <w:t xml:space="preserve"> discussed</w:t>
      </w:r>
      <w:r w:rsidRPr="00A003AD">
        <w:rPr>
          <w:rFonts w:ascii="Times New Roman" w:hAnsi="Times New Roman"/>
        </w:rPr>
        <w:t xml:space="preserve"> </w:t>
      </w:r>
      <w:r w:rsidRPr="00A003AD">
        <w:rPr>
          <w:rFonts w:ascii="Times New Roman" w:hAnsi="Times New Roman"/>
          <w:color w:val="000000"/>
        </w:rPr>
        <w:t xml:space="preserve">at the front end of the innovation process. </w:t>
      </w:r>
      <w:r w:rsidRPr="00A003AD">
        <w:rPr>
          <w:rFonts w:ascii="Times New Roman" w:hAnsi="Times New Roman"/>
        </w:rPr>
        <w:t>Furthermore design for multiple cyclical iterations or loops of use at the outset could</w:t>
      </w:r>
      <w:r w:rsidRPr="00A003AD">
        <w:rPr>
          <w:rFonts w:ascii="Times New Roman" w:hAnsi="Times New Roman"/>
          <w:color w:val="000000"/>
        </w:rPr>
        <w:t xml:space="preserve"> fully optimise lifecycles and reduce post consumer waste</w:t>
      </w:r>
      <w:r w:rsidR="00D452A8" w:rsidRPr="00A003AD">
        <w:rPr>
          <w:rFonts w:ascii="Times New Roman" w:hAnsi="Times New Roman"/>
          <w:color w:val="000000"/>
        </w:rPr>
        <w:t>, expanding upon the research undertaken by Payne (2011)</w:t>
      </w:r>
      <w:r w:rsidR="00A003AD">
        <w:rPr>
          <w:rFonts w:ascii="Times New Roman" w:hAnsi="Times New Roman"/>
          <w:color w:val="000000"/>
        </w:rPr>
        <w:t>, as shown in</w:t>
      </w:r>
      <w:r w:rsidR="00D452A8" w:rsidRPr="00A003AD">
        <w:rPr>
          <w:rFonts w:ascii="Times New Roman" w:hAnsi="Times New Roman"/>
          <w:color w:val="000000"/>
        </w:rPr>
        <w:t xml:space="preserve"> </w:t>
      </w:r>
      <w:r w:rsidR="00A003AD">
        <w:rPr>
          <w:rFonts w:ascii="Times New Roman" w:hAnsi="Times New Roman"/>
          <w:color w:val="000000"/>
        </w:rPr>
        <w:t>F</w:t>
      </w:r>
      <w:r w:rsidR="00D452A8" w:rsidRPr="00A003AD">
        <w:rPr>
          <w:rFonts w:ascii="Times New Roman" w:hAnsi="Times New Roman"/>
          <w:color w:val="000000"/>
        </w:rPr>
        <w:t>igure 1.</w:t>
      </w:r>
    </w:p>
    <w:p w14:paraId="0819FB48" w14:textId="77777777" w:rsidR="00D452A8" w:rsidRDefault="00D452A8" w:rsidP="00D175DF">
      <w:pPr>
        <w:pStyle w:val="NormalWeb"/>
        <w:spacing w:before="0" w:beforeAutospacing="0" w:after="0" w:afterAutospacing="0"/>
        <w:jc w:val="both"/>
        <w:rPr>
          <w:color w:val="000000"/>
        </w:rPr>
      </w:pPr>
    </w:p>
    <w:p w14:paraId="67C9A2F7" w14:textId="1D03562D" w:rsidR="00D452A8" w:rsidRPr="0065733E" w:rsidRDefault="00D452A8" w:rsidP="00D175DF">
      <w:pPr>
        <w:pStyle w:val="NormalWeb"/>
        <w:spacing w:before="0" w:beforeAutospacing="0" w:after="0" w:afterAutospacing="0"/>
        <w:jc w:val="both"/>
        <w:rPr>
          <w:color w:val="000000"/>
        </w:rPr>
      </w:pPr>
      <w:r w:rsidRPr="003806A8">
        <w:rPr>
          <w:noProof/>
          <w:color w:val="000000"/>
          <w:lang w:val="en-US"/>
        </w:rPr>
        <w:drawing>
          <wp:inline distT="0" distB="0" distL="0" distR="0" wp14:anchorId="240DC09C" wp14:editId="6D7DB023">
            <wp:extent cx="5885180" cy="450659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alice-payne_overview.png"/>
                    <pic:cNvPicPr/>
                  </pic:nvPicPr>
                  <pic:blipFill>
                    <a:blip r:embed="rId8">
                      <a:extLst>
                        <a:ext uri="{28A0092B-C50C-407E-A947-70E740481C1C}">
                          <a14:useLocalDpi xmlns:a14="http://schemas.microsoft.com/office/drawing/2010/main" val="0"/>
                        </a:ext>
                      </a:extLst>
                    </a:blip>
                    <a:stretch>
                      <a:fillRect/>
                    </a:stretch>
                  </pic:blipFill>
                  <pic:spPr>
                    <a:xfrm>
                      <a:off x="0" y="0"/>
                      <a:ext cx="5885180" cy="4506595"/>
                    </a:xfrm>
                    <a:prstGeom prst="rect">
                      <a:avLst/>
                    </a:prstGeom>
                  </pic:spPr>
                </pic:pic>
              </a:graphicData>
            </a:graphic>
          </wp:inline>
        </w:drawing>
      </w:r>
    </w:p>
    <w:p w14:paraId="7FE99786" w14:textId="46423080" w:rsidR="00A636F7" w:rsidRPr="003D75D8" w:rsidRDefault="00D452A8" w:rsidP="00A003AD">
      <w:pPr>
        <w:pStyle w:val="Caption"/>
        <w:jc w:val="center"/>
        <w:rPr>
          <w:color w:val="000000" w:themeColor="text1"/>
          <w:sz w:val="20"/>
          <w:szCs w:val="20"/>
        </w:rPr>
      </w:pPr>
      <w:r w:rsidRPr="003D75D8">
        <w:rPr>
          <w:color w:val="000000" w:themeColor="text1"/>
          <w:sz w:val="20"/>
          <w:szCs w:val="20"/>
        </w:rPr>
        <w:t xml:space="preserve">Figure </w:t>
      </w:r>
      <w:r w:rsidRPr="003D75D8">
        <w:rPr>
          <w:color w:val="000000" w:themeColor="text1"/>
          <w:sz w:val="20"/>
          <w:szCs w:val="20"/>
        </w:rPr>
        <w:fldChar w:fldCharType="begin"/>
      </w:r>
      <w:r w:rsidRPr="003D75D8">
        <w:rPr>
          <w:color w:val="000000" w:themeColor="text1"/>
          <w:sz w:val="20"/>
          <w:szCs w:val="20"/>
        </w:rPr>
        <w:instrText xml:space="preserve"> SEQ Figure \* ARABIC </w:instrText>
      </w:r>
      <w:r w:rsidRPr="003D75D8">
        <w:rPr>
          <w:color w:val="000000" w:themeColor="text1"/>
          <w:sz w:val="20"/>
          <w:szCs w:val="20"/>
        </w:rPr>
        <w:fldChar w:fldCharType="separate"/>
      </w:r>
      <w:r w:rsidR="003334F3" w:rsidRPr="003D75D8">
        <w:rPr>
          <w:noProof/>
          <w:color w:val="000000" w:themeColor="text1"/>
          <w:sz w:val="20"/>
          <w:szCs w:val="20"/>
        </w:rPr>
        <w:t>1</w:t>
      </w:r>
      <w:r w:rsidRPr="003D75D8">
        <w:rPr>
          <w:color w:val="000000" w:themeColor="text1"/>
          <w:sz w:val="20"/>
          <w:szCs w:val="20"/>
        </w:rPr>
        <w:fldChar w:fldCharType="end"/>
      </w:r>
      <w:r w:rsidR="00A003AD" w:rsidRPr="003D75D8">
        <w:rPr>
          <w:color w:val="000000" w:themeColor="text1"/>
          <w:sz w:val="20"/>
          <w:szCs w:val="20"/>
        </w:rPr>
        <w:t>:</w:t>
      </w:r>
      <w:r w:rsidRPr="003D75D8">
        <w:rPr>
          <w:color w:val="000000" w:themeColor="text1"/>
          <w:sz w:val="20"/>
          <w:szCs w:val="20"/>
        </w:rPr>
        <w:t xml:space="preserve"> Mapping out the lifecycles of a fashion garment. Promoting lifecycle thinking in fashion. </w:t>
      </w:r>
      <w:r w:rsidR="003D75D8">
        <w:rPr>
          <w:color w:val="000000" w:themeColor="text1"/>
          <w:sz w:val="20"/>
          <w:szCs w:val="20"/>
        </w:rPr>
        <w:br/>
      </w:r>
      <w:r w:rsidRPr="003D75D8">
        <w:rPr>
          <w:color w:val="000000" w:themeColor="text1"/>
          <w:sz w:val="20"/>
          <w:szCs w:val="20"/>
        </w:rPr>
        <w:t>Alice Payne (2011)</w:t>
      </w:r>
    </w:p>
    <w:p w14:paraId="6BD999BD" w14:textId="4D4CDB74" w:rsidR="00A636F7" w:rsidRPr="00A003AD" w:rsidRDefault="00A636F7" w:rsidP="00D175DF">
      <w:pPr>
        <w:jc w:val="both"/>
        <w:rPr>
          <w:rFonts w:ascii="Times New Roman" w:eastAsia="Times New Roman" w:hAnsi="Times New Roman"/>
          <w:sz w:val="20"/>
        </w:rPr>
      </w:pPr>
      <w:r w:rsidRPr="00A003AD">
        <w:rPr>
          <w:rFonts w:ascii="Times New Roman" w:hAnsi="Times New Roman"/>
          <w:color w:val="000000"/>
          <w:sz w:val="20"/>
        </w:rPr>
        <w:t>Whilst design capabilities have been sustained within the UK, our manufacturing skills have not (Taylor and Townsend 2014). This pos</w:t>
      </w:r>
      <w:r w:rsidR="008D3429" w:rsidRPr="00A003AD">
        <w:rPr>
          <w:rFonts w:ascii="Times New Roman" w:hAnsi="Times New Roman"/>
          <w:color w:val="000000"/>
          <w:sz w:val="20"/>
        </w:rPr>
        <w:t>its</w:t>
      </w:r>
      <w:r w:rsidRPr="00A003AD">
        <w:rPr>
          <w:rFonts w:ascii="Times New Roman" w:hAnsi="Times New Roman"/>
          <w:color w:val="000000"/>
          <w:sz w:val="20"/>
        </w:rPr>
        <w:t xml:space="preserve"> a dilemma for UK businesses that must </w:t>
      </w:r>
      <w:r w:rsidR="00D452A8" w:rsidRPr="00A003AD">
        <w:rPr>
          <w:rFonts w:ascii="Times New Roman" w:hAnsi="Times New Roman"/>
          <w:color w:val="000000"/>
          <w:sz w:val="20"/>
        </w:rPr>
        <w:t xml:space="preserve">not only </w:t>
      </w:r>
      <w:r w:rsidRPr="00A003AD">
        <w:rPr>
          <w:rFonts w:ascii="Times New Roman" w:hAnsi="Times New Roman"/>
          <w:color w:val="000000"/>
          <w:sz w:val="20"/>
        </w:rPr>
        <w:t>begin to</w:t>
      </w:r>
      <w:r w:rsidR="00D452A8" w:rsidRPr="00A003AD">
        <w:rPr>
          <w:rFonts w:ascii="Times New Roman" w:hAnsi="Times New Roman"/>
          <w:color w:val="000000"/>
          <w:sz w:val="20"/>
        </w:rPr>
        <w:t xml:space="preserve"> address the issue of skill shortages but also</w:t>
      </w:r>
      <w:r w:rsidRPr="00A003AD">
        <w:rPr>
          <w:rFonts w:ascii="Times New Roman" w:hAnsi="Times New Roman"/>
          <w:color w:val="000000"/>
          <w:sz w:val="20"/>
        </w:rPr>
        <w:t xml:space="preserve"> develop new business models that take account of provenance, longevity, environmental impacts and end of life (Thomas 2015). </w:t>
      </w:r>
    </w:p>
    <w:p w14:paraId="15EBDD4D" w14:textId="77777777" w:rsidR="00A636F7" w:rsidRPr="00A003AD" w:rsidRDefault="00A636F7" w:rsidP="00D175DF">
      <w:pPr>
        <w:pStyle w:val="NormalWeb"/>
        <w:spacing w:before="0" w:beforeAutospacing="0" w:after="0" w:afterAutospacing="0"/>
        <w:jc w:val="both"/>
        <w:rPr>
          <w:rFonts w:ascii="Times New Roman" w:eastAsia="Times New Roman" w:hAnsi="Times New Roman"/>
          <w:color w:val="000000"/>
        </w:rPr>
      </w:pPr>
    </w:p>
    <w:p w14:paraId="5C2EE37B" w14:textId="60015C47" w:rsidR="00D175DF" w:rsidRPr="00A003AD" w:rsidRDefault="00B421C3" w:rsidP="00065A7A">
      <w:pPr>
        <w:pStyle w:val="NormalWeb"/>
        <w:spacing w:before="0" w:beforeAutospacing="0" w:after="0" w:afterAutospacing="0"/>
        <w:jc w:val="both"/>
        <w:rPr>
          <w:rFonts w:ascii="Times New Roman" w:hAnsi="Times New Roman"/>
        </w:rPr>
      </w:pPr>
      <w:r w:rsidRPr="00A003AD">
        <w:rPr>
          <w:rFonts w:ascii="Times New Roman" w:hAnsi="Times New Roman"/>
        </w:rPr>
        <w:t>Bearing in mind these insights around production,</w:t>
      </w:r>
      <w:r w:rsidR="00065A7A" w:rsidRPr="00A003AD">
        <w:rPr>
          <w:rFonts w:ascii="Times New Roman" w:hAnsi="Times New Roman"/>
        </w:rPr>
        <w:t xml:space="preserve"> process,</w:t>
      </w:r>
      <w:r w:rsidRPr="00A003AD">
        <w:rPr>
          <w:rFonts w:ascii="Times New Roman" w:hAnsi="Times New Roman"/>
        </w:rPr>
        <w:t xml:space="preserve"> and ethical awareness in the context of textile design, we now go on to present two case studies in which </w:t>
      </w:r>
      <w:r w:rsidR="00523676" w:rsidRPr="00A003AD">
        <w:rPr>
          <w:rFonts w:ascii="Times New Roman" w:hAnsi="Times New Roman"/>
        </w:rPr>
        <w:t>design-led</w:t>
      </w:r>
      <w:r w:rsidRPr="00A003AD">
        <w:rPr>
          <w:rFonts w:ascii="Times New Roman" w:hAnsi="Times New Roman"/>
        </w:rPr>
        <w:t xml:space="preserve"> approaches are applied to enhance </w:t>
      </w:r>
      <w:r w:rsidR="00065A7A" w:rsidRPr="00A003AD">
        <w:rPr>
          <w:rFonts w:ascii="Times New Roman" w:hAnsi="Times New Roman"/>
        </w:rPr>
        <w:t>participants</w:t>
      </w:r>
      <w:r w:rsidR="00A003AD">
        <w:rPr>
          <w:rFonts w:ascii="Times New Roman" w:hAnsi="Times New Roman"/>
        </w:rPr>
        <w:t>’</w:t>
      </w:r>
      <w:r w:rsidR="00065A7A" w:rsidRPr="00A003AD">
        <w:rPr>
          <w:rFonts w:ascii="Times New Roman" w:hAnsi="Times New Roman"/>
        </w:rPr>
        <w:t xml:space="preserve"> awareness of and capacity to respond creatively to </w:t>
      </w:r>
      <w:r w:rsidRPr="00A003AD">
        <w:rPr>
          <w:rFonts w:ascii="Times New Roman" w:hAnsi="Times New Roman"/>
        </w:rPr>
        <w:t xml:space="preserve">the </w:t>
      </w:r>
      <w:r w:rsidR="00065A7A" w:rsidRPr="00A003AD">
        <w:rPr>
          <w:rFonts w:ascii="Times New Roman" w:hAnsi="Times New Roman"/>
        </w:rPr>
        <w:t xml:space="preserve">concept of a </w:t>
      </w:r>
      <w:r w:rsidRPr="00A003AD">
        <w:rPr>
          <w:rFonts w:ascii="Times New Roman" w:hAnsi="Times New Roman"/>
        </w:rPr>
        <w:t xml:space="preserve">circular economy. </w:t>
      </w:r>
    </w:p>
    <w:p w14:paraId="4AE0F335" w14:textId="77777777" w:rsidR="00DB7E05" w:rsidRPr="006F64E0" w:rsidRDefault="00DB7E05" w:rsidP="009F25DB">
      <w:pPr>
        <w:autoSpaceDE w:val="0"/>
        <w:autoSpaceDN w:val="0"/>
        <w:adjustRightInd w:val="0"/>
        <w:jc w:val="both"/>
        <w:rPr>
          <w:rFonts w:ascii="Times New Roman" w:hAnsi="Times New Roman"/>
          <w:color w:val="211D1E"/>
          <w:sz w:val="20"/>
        </w:rPr>
      </w:pPr>
    </w:p>
    <w:p w14:paraId="41BA6047" w14:textId="77777777" w:rsidR="006F64E0" w:rsidRPr="006F64E0" w:rsidRDefault="006F64E0" w:rsidP="006F64E0">
      <w:pPr>
        <w:pStyle w:val="Pa4"/>
        <w:ind w:right="560"/>
        <w:rPr>
          <w:rFonts w:ascii="Times New Roman" w:hAnsi="Times New Roman"/>
          <w:color w:val="211D1E"/>
          <w:sz w:val="20"/>
          <w:szCs w:val="20"/>
        </w:rPr>
      </w:pPr>
    </w:p>
    <w:p w14:paraId="7EF8E3FF" w14:textId="106D543E" w:rsidR="006D1FAC" w:rsidRPr="00E33806" w:rsidRDefault="00917807" w:rsidP="006D1F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18"/>
        </w:rPr>
      </w:pPr>
      <w:r>
        <w:rPr>
          <w:rFonts w:ascii="Arial" w:hAnsi="Arial" w:cs="Arial"/>
          <w:b/>
        </w:rPr>
        <w:t>COMMUNICATING CIRCULATRITY</w:t>
      </w:r>
      <w:r w:rsidR="006D1FAC">
        <w:rPr>
          <w:rFonts w:ascii="Arial" w:hAnsi="Arial" w:cs="Arial"/>
          <w:b/>
        </w:rPr>
        <w:t>: DESIGN-LED APPROACHES IN ACTION</w:t>
      </w:r>
    </w:p>
    <w:p w14:paraId="260C5099" w14:textId="77777777" w:rsidR="006F64E0" w:rsidRPr="003D75D8" w:rsidRDefault="006F64E0" w:rsidP="006F64E0">
      <w:pPr>
        <w:autoSpaceDE w:val="0"/>
        <w:autoSpaceDN w:val="0"/>
        <w:adjustRightInd w:val="0"/>
        <w:spacing w:line="276" w:lineRule="auto"/>
        <w:jc w:val="both"/>
        <w:rPr>
          <w:rFonts w:ascii="Times New Roman" w:hAnsi="Times New Roman"/>
          <w:color w:val="211D1E"/>
          <w:sz w:val="20"/>
        </w:rPr>
      </w:pPr>
    </w:p>
    <w:p w14:paraId="3EFCC4CE" w14:textId="753AF65A" w:rsidR="009F25DB" w:rsidRPr="003D75D8" w:rsidRDefault="009F25DB" w:rsidP="009F25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rPr>
      </w:pPr>
      <w:r w:rsidRPr="003D75D8">
        <w:rPr>
          <w:rFonts w:ascii="Times New Roman" w:hAnsi="Times New Roman"/>
          <w:sz w:val="20"/>
        </w:rPr>
        <w:t xml:space="preserve">The case studies presented in this section provide descriptive accounts of two established research projects in which design approaches have been developed to engage diverse groups of people in conversations around </w:t>
      </w:r>
      <w:r w:rsidR="00523676" w:rsidRPr="00B13C60">
        <w:rPr>
          <w:rFonts w:ascii="Times New Roman" w:hAnsi="Times New Roman"/>
          <w:sz w:val="20"/>
        </w:rPr>
        <w:t>pertinent</w:t>
      </w:r>
      <w:r w:rsidRPr="00B13C60">
        <w:rPr>
          <w:rFonts w:ascii="Times New Roman" w:hAnsi="Times New Roman"/>
          <w:sz w:val="20"/>
        </w:rPr>
        <w:t xml:space="preserve"> environmental issues. Case study one refers to</w:t>
      </w:r>
      <w:r w:rsidR="006A5A88" w:rsidRPr="00B13C60">
        <w:rPr>
          <w:rFonts w:ascii="Times New Roman" w:hAnsi="Times New Roman"/>
          <w:sz w:val="20"/>
        </w:rPr>
        <w:t xml:space="preserve"> the </w:t>
      </w:r>
      <w:r w:rsidR="006A5A88" w:rsidRPr="00B13C60">
        <w:rPr>
          <w:rFonts w:ascii="Times New Roman" w:hAnsi="Times New Roman"/>
          <w:i/>
          <w:sz w:val="20"/>
        </w:rPr>
        <w:t>HYBRID MATTERs</w:t>
      </w:r>
      <w:r w:rsidR="006A5A88" w:rsidRPr="00B13C60">
        <w:rPr>
          <w:rFonts w:ascii="Times New Roman" w:hAnsi="Times New Roman"/>
          <w:sz w:val="20"/>
        </w:rPr>
        <w:t xml:space="preserve"> research network, and specifically, to </w:t>
      </w:r>
      <w:proofErr w:type="spellStart"/>
      <w:r w:rsidR="003C0991" w:rsidRPr="003D75D8">
        <w:rPr>
          <w:rFonts w:ascii="Times New Roman" w:hAnsi="Times New Roman"/>
          <w:color w:val="343434"/>
          <w:sz w:val="20"/>
          <w:lang w:eastAsia="en-GB"/>
        </w:rPr>
        <w:t>Ståhl</w:t>
      </w:r>
      <w:proofErr w:type="spellEnd"/>
      <w:r w:rsidR="00523676" w:rsidRPr="003D75D8">
        <w:rPr>
          <w:rFonts w:ascii="Times New Roman" w:hAnsi="Times New Roman"/>
          <w:sz w:val="20"/>
        </w:rPr>
        <w:t xml:space="preserve"> and </w:t>
      </w:r>
      <w:proofErr w:type="spellStart"/>
      <w:r w:rsidR="003C0991" w:rsidRPr="003D75D8">
        <w:rPr>
          <w:rFonts w:ascii="Times New Roman" w:hAnsi="Times New Roman"/>
          <w:color w:val="1A1A1A"/>
          <w:sz w:val="20"/>
          <w:lang w:eastAsia="en-GB"/>
        </w:rPr>
        <w:t>Lindström</w:t>
      </w:r>
      <w:r w:rsidR="00523676" w:rsidRPr="003D75D8">
        <w:rPr>
          <w:rFonts w:ascii="Times New Roman" w:hAnsi="Times New Roman"/>
          <w:sz w:val="20"/>
        </w:rPr>
        <w:t>’s</w:t>
      </w:r>
      <w:proofErr w:type="spellEnd"/>
      <w:r w:rsidRPr="003D75D8">
        <w:rPr>
          <w:rFonts w:ascii="Times New Roman" w:hAnsi="Times New Roman"/>
          <w:sz w:val="20"/>
        </w:rPr>
        <w:t xml:space="preserve"> </w:t>
      </w:r>
      <w:r w:rsidR="00523676" w:rsidRPr="003D75D8">
        <w:rPr>
          <w:rFonts w:ascii="Times New Roman" w:hAnsi="Times New Roman"/>
          <w:i/>
          <w:sz w:val="20"/>
        </w:rPr>
        <w:t xml:space="preserve">Invitations </w:t>
      </w:r>
      <w:r w:rsidRPr="003D75D8">
        <w:rPr>
          <w:rFonts w:ascii="Times New Roman" w:hAnsi="Times New Roman"/>
          <w:sz w:val="20"/>
        </w:rPr>
        <w:t>project</w:t>
      </w:r>
      <w:r w:rsidR="00DB7E05" w:rsidRPr="003D75D8">
        <w:rPr>
          <w:rFonts w:ascii="Times New Roman" w:hAnsi="Times New Roman"/>
          <w:sz w:val="20"/>
        </w:rPr>
        <w:t xml:space="preserve"> (2015</w:t>
      </w:r>
      <w:r w:rsidR="00B4550F" w:rsidRPr="003D75D8">
        <w:rPr>
          <w:rFonts w:ascii="Times New Roman" w:hAnsi="Times New Roman"/>
          <w:sz w:val="20"/>
        </w:rPr>
        <w:t>a</w:t>
      </w:r>
      <w:r w:rsidR="00DB7E05" w:rsidRPr="003D75D8">
        <w:rPr>
          <w:rFonts w:ascii="Times New Roman" w:hAnsi="Times New Roman"/>
          <w:sz w:val="20"/>
        </w:rPr>
        <w:t>)</w:t>
      </w:r>
      <w:r w:rsidR="00523676" w:rsidRPr="003D75D8">
        <w:rPr>
          <w:rFonts w:ascii="Times New Roman" w:hAnsi="Times New Roman"/>
          <w:sz w:val="20"/>
        </w:rPr>
        <w:t xml:space="preserve">, in which the researchers appropriated a series of participatory methods to stimulate dialogue around the proliferation of plastics in our ecosystems. </w:t>
      </w:r>
      <w:r w:rsidR="00D80542" w:rsidRPr="003D75D8">
        <w:rPr>
          <w:rFonts w:ascii="Times New Roman" w:hAnsi="Times New Roman"/>
          <w:sz w:val="20"/>
        </w:rPr>
        <w:t>Case study two</w:t>
      </w:r>
      <w:r w:rsidR="00523676" w:rsidRPr="003D75D8">
        <w:rPr>
          <w:rFonts w:ascii="Times New Roman" w:hAnsi="Times New Roman"/>
          <w:sz w:val="20"/>
        </w:rPr>
        <w:t xml:space="preserve"> offers an overview of work carried out specifically in the context of the circular economy, in which creative and generative materials</w:t>
      </w:r>
      <w:r w:rsidR="00D80542" w:rsidRPr="003D75D8">
        <w:rPr>
          <w:rFonts w:ascii="Times New Roman" w:hAnsi="Times New Roman"/>
          <w:sz w:val="20"/>
        </w:rPr>
        <w:t xml:space="preserve"> were developed</w:t>
      </w:r>
      <w:r w:rsidR="00523676" w:rsidRPr="003D75D8">
        <w:rPr>
          <w:rFonts w:ascii="Times New Roman" w:hAnsi="Times New Roman"/>
          <w:sz w:val="20"/>
        </w:rPr>
        <w:t xml:space="preserve"> to unpack perceptions of</w:t>
      </w:r>
      <w:r w:rsidR="00DB7E05" w:rsidRPr="003D75D8">
        <w:rPr>
          <w:rFonts w:ascii="Times New Roman" w:hAnsi="Times New Roman"/>
          <w:sz w:val="20"/>
        </w:rPr>
        <w:t xml:space="preserve"> and envisage strategies to enhance</w:t>
      </w:r>
      <w:r w:rsidR="00523676" w:rsidRPr="003D75D8">
        <w:rPr>
          <w:rFonts w:ascii="Times New Roman" w:hAnsi="Times New Roman"/>
          <w:sz w:val="20"/>
        </w:rPr>
        <w:t xml:space="preserve"> the circular economy with a group of t</w:t>
      </w:r>
      <w:r w:rsidR="003C0991" w:rsidRPr="003D75D8">
        <w:rPr>
          <w:rFonts w:ascii="Times New Roman" w:hAnsi="Times New Roman"/>
          <w:sz w:val="20"/>
        </w:rPr>
        <w:t xml:space="preserve">extile designers. </w:t>
      </w:r>
      <w:r w:rsidR="00C71C5D" w:rsidRPr="003D75D8">
        <w:rPr>
          <w:rFonts w:ascii="Times New Roman" w:hAnsi="Times New Roman"/>
          <w:sz w:val="20"/>
        </w:rPr>
        <w:t>These</w:t>
      </w:r>
      <w:r w:rsidR="00097700" w:rsidRPr="003D75D8">
        <w:rPr>
          <w:rFonts w:ascii="Times New Roman" w:hAnsi="Times New Roman"/>
          <w:sz w:val="20"/>
        </w:rPr>
        <w:t xml:space="preserve"> </w:t>
      </w:r>
      <w:r w:rsidR="00DB7E05" w:rsidRPr="003D75D8">
        <w:rPr>
          <w:rFonts w:ascii="Times New Roman" w:hAnsi="Times New Roman"/>
          <w:sz w:val="20"/>
        </w:rPr>
        <w:t xml:space="preserve">accounts set the scene from which we </w:t>
      </w:r>
      <w:r w:rsidR="00097700" w:rsidRPr="003D75D8">
        <w:rPr>
          <w:rFonts w:ascii="Times New Roman" w:hAnsi="Times New Roman"/>
          <w:sz w:val="20"/>
        </w:rPr>
        <w:t xml:space="preserve">then focus on how </w:t>
      </w:r>
      <w:r w:rsidR="00D80542" w:rsidRPr="003D75D8">
        <w:rPr>
          <w:rFonts w:ascii="Times New Roman" w:hAnsi="Times New Roman"/>
          <w:sz w:val="20"/>
        </w:rPr>
        <w:t xml:space="preserve">creative and participatory </w:t>
      </w:r>
      <w:r w:rsidR="00097700" w:rsidRPr="003D75D8">
        <w:rPr>
          <w:rFonts w:ascii="Times New Roman" w:hAnsi="Times New Roman"/>
          <w:sz w:val="20"/>
        </w:rPr>
        <w:t xml:space="preserve">approaches were configured in each case to render often abstract concepts tangible and accessible, and identify guiding design principles for crafting conversations around the circular economy in the final section. </w:t>
      </w:r>
    </w:p>
    <w:p w14:paraId="3F62C6F7" w14:textId="77777777" w:rsidR="00DB7E05" w:rsidRPr="003D75D8" w:rsidRDefault="00DB7E05" w:rsidP="009F25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rPr>
      </w:pPr>
    </w:p>
    <w:p w14:paraId="4B77B82A" w14:textId="77777777" w:rsidR="00DB7E05" w:rsidRPr="003D75D8" w:rsidRDefault="00DB7E05" w:rsidP="009F25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0"/>
        </w:rPr>
      </w:pPr>
    </w:p>
    <w:p w14:paraId="73D91217" w14:textId="49D3C8DA" w:rsidR="003E37BE" w:rsidRPr="003D75D8" w:rsidRDefault="00DE719D" w:rsidP="006D1FAC">
      <w:pPr>
        <w:autoSpaceDE w:val="0"/>
        <w:autoSpaceDN w:val="0"/>
        <w:adjustRightInd w:val="0"/>
        <w:jc w:val="both"/>
        <w:rPr>
          <w:rFonts w:ascii="Times New Roman" w:hAnsi="Times New Roman"/>
          <w:b/>
          <w:szCs w:val="24"/>
        </w:rPr>
      </w:pPr>
      <w:r w:rsidRPr="003D75D8">
        <w:rPr>
          <w:rFonts w:ascii="Times New Roman" w:hAnsi="Times New Roman"/>
          <w:b/>
          <w:szCs w:val="24"/>
        </w:rPr>
        <w:t xml:space="preserve">Case Study 1: </w:t>
      </w:r>
      <w:r w:rsidR="00917807" w:rsidRPr="003D75D8">
        <w:rPr>
          <w:rFonts w:ascii="Times New Roman" w:hAnsi="Times New Roman"/>
          <w:b/>
          <w:szCs w:val="24"/>
        </w:rPr>
        <w:t>Re</w:t>
      </w:r>
      <w:r w:rsidR="009F25DB" w:rsidRPr="003D75D8">
        <w:rPr>
          <w:rFonts w:ascii="Times New Roman" w:hAnsi="Times New Roman"/>
          <w:b/>
          <w:szCs w:val="24"/>
        </w:rPr>
        <w:t>shaping Perceptions of</w:t>
      </w:r>
      <w:r w:rsidR="00917807" w:rsidRPr="003D75D8">
        <w:rPr>
          <w:rFonts w:ascii="Times New Roman" w:hAnsi="Times New Roman"/>
          <w:b/>
          <w:szCs w:val="24"/>
        </w:rPr>
        <w:t xml:space="preserve"> Plastics</w:t>
      </w:r>
      <w:r w:rsidR="003806A8" w:rsidRPr="003D75D8">
        <w:rPr>
          <w:rFonts w:ascii="Times New Roman" w:hAnsi="Times New Roman"/>
          <w:b/>
          <w:szCs w:val="24"/>
        </w:rPr>
        <w:t xml:space="preserve"> –</w:t>
      </w:r>
      <w:r w:rsidR="00DB7E05" w:rsidRPr="003D75D8">
        <w:rPr>
          <w:rFonts w:ascii="Times New Roman" w:hAnsi="Times New Roman"/>
          <w:b/>
          <w:szCs w:val="24"/>
        </w:rPr>
        <w:t xml:space="preserve"> </w:t>
      </w:r>
      <w:r w:rsidR="00DB7E05" w:rsidRPr="003D75D8">
        <w:rPr>
          <w:rFonts w:ascii="Times New Roman" w:hAnsi="Times New Roman"/>
          <w:b/>
          <w:i/>
          <w:szCs w:val="24"/>
        </w:rPr>
        <w:t>HYBRID MATTERs Invitations</w:t>
      </w:r>
    </w:p>
    <w:p w14:paraId="5DBC153A" w14:textId="0220E733" w:rsidR="006A5A88" w:rsidRPr="003D75D8" w:rsidRDefault="006A5A88" w:rsidP="006A5A88">
      <w:pPr>
        <w:widowControl w:val="0"/>
        <w:autoSpaceDE w:val="0"/>
        <w:autoSpaceDN w:val="0"/>
        <w:adjustRightInd w:val="0"/>
        <w:rPr>
          <w:rFonts w:ascii="Times New Roman" w:hAnsi="Times New Roman"/>
          <w:color w:val="343434"/>
          <w:sz w:val="20"/>
          <w:lang w:eastAsia="en-GB"/>
        </w:rPr>
      </w:pPr>
      <w:r w:rsidRPr="003D75D8">
        <w:rPr>
          <w:rFonts w:ascii="Times New Roman" w:hAnsi="Times New Roman"/>
          <w:color w:val="343434"/>
          <w:sz w:val="20"/>
          <w:lang w:eastAsia="en-GB"/>
        </w:rPr>
        <w:t>HYBRID MATTERs is a network that brings together researchers from the fields of art and science to explore the intersection of environmental conditi</w:t>
      </w:r>
      <w:r w:rsidRPr="00B13C60">
        <w:rPr>
          <w:rFonts w:ascii="Times New Roman" w:hAnsi="Times New Roman"/>
          <w:color w:val="343434"/>
          <w:sz w:val="20"/>
          <w:lang w:eastAsia="en-GB"/>
        </w:rPr>
        <w:t xml:space="preserve">ons and human activities, and </w:t>
      </w:r>
      <w:r w:rsidR="0065733E" w:rsidRPr="00B13C60">
        <w:rPr>
          <w:rFonts w:ascii="Times New Roman" w:hAnsi="Times New Roman"/>
          <w:color w:val="343434"/>
          <w:sz w:val="20"/>
          <w:lang w:eastAsia="en-GB"/>
        </w:rPr>
        <w:t>question how</w:t>
      </w:r>
      <w:r w:rsidRPr="00B13C60">
        <w:rPr>
          <w:rFonts w:ascii="Times New Roman" w:hAnsi="Times New Roman"/>
          <w:color w:val="343434"/>
          <w:sz w:val="20"/>
          <w:lang w:eastAsia="en-GB"/>
        </w:rPr>
        <w:t xml:space="preserve"> a ‘hybrid ecology’</w:t>
      </w:r>
      <w:r w:rsidR="0065733E" w:rsidRPr="00B13C60">
        <w:rPr>
          <w:rFonts w:ascii="Times New Roman" w:hAnsi="Times New Roman"/>
          <w:color w:val="343434"/>
          <w:sz w:val="20"/>
          <w:lang w:eastAsia="en-GB"/>
        </w:rPr>
        <w:t xml:space="preserve"> (Hybrid Matters 2015)</w:t>
      </w:r>
      <w:r w:rsidRPr="003D75D8">
        <w:rPr>
          <w:rFonts w:ascii="Times New Roman" w:hAnsi="Times New Roman"/>
          <w:color w:val="343434"/>
          <w:sz w:val="20"/>
          <w:lang w:eastAsia="en-GB"/>
        </w:rPr>
        <w:t xml:space="preserve"> of humans and no</w:t>
      </w:r>
      <w:r w:rsidR="0065733E" w:rsidRPr="003D75D8">
        <w:rPr>
          <w:rFonts w:ascii="Times New Roman" w:hAnsi="Times New Roman"/>
          <w:color w:val="343434"/>
          <w:sz w:val="20"/>
          <w:lang w:eastAsia="en-GB"/>
        </w:rPr>
        <w:t>n-</w:t>
      </w:r>
      <w:r w:rsidRPr="003D75D8">
        <w:rPr>
          <w:rFonts w:ascii="Times New Roman" w:hAnsi="Times New Roman"/>
          <w:color w:val="343434"/>
          <w:sz w:val="20"/>
          <w:lang w:eastAsia="en-GB"/>
        </w:rPr>
        <w:t>humans can have transformational</w:t>
      </w:r>
      <w:r w:rsidR="0065733E" w:rsidRPr="003D75D8">
        <w:rPr>
          <w:rFonts w:ascii="Times New Roman" w:hAnsi="Times New Roman"/>
          <w:color w:val="343434"/>
          <w:sz w:val="20"/>
          <w:lang w:eastAsia="en-GB"/>
        </w:rPr>
        <w:t xml:space="preserve"> affect</w:t>
      </w:r>
      <w:r w:rsidRPr="003D75D8">
        <w:rPr>
          <w:rFonts w:ascii="Times New Roman" w:hAnsi="Times New Roman"/>
          <w:color w:val="343434"/>
          <w:sz w:val="20"/>
          <w:lang w:eastAsia="en-GB"/>
        </w:rPr>
        <w:t xml:space="preserve"> on both local and global scales. </w:t>
      </w:r>
      <w:r w:rsidR="00E15DEB" w:rsidRPr="003D75D8">
        <w:rPr>
          <w:rFonts w:ascii="Times New Roman" w:hAnsi="Times New Roman"/>
          <w:color w:val="343434"/>
          <w:sz w:val="20"/>
          <w:lang w:eastAsia="en-GB"/>
        </w:rPr>
        <w:t>In Invitations,</w:t>
      </w:r>
      <w:r w:rsidR="00905CB2" w:rsidRPr="003D75D8">
        <w:rPr>
          <w:rFonts w:ascii="Times New Roman" w:hAnsi="Times New Roman"/>
          <w:color w:val="343434"/>
          <w:sz w:val="20"/>
          <w:lang w:eastAsia="en-GB"/>
        </w:rPr>
        <w:t xml:space="preserve"> artists and researchers</w:t>
      </w:r>
      <w:r w:rsidR="00E15DEB" w:rsidRPr="003D75D8">
        <w:rPr>
          <w:rFonts w:ascii="Times New Roman" w:hAnsi="Times New Roman"/>
          <w:color w:val="343434"/>
          <w:sz w:val="20"/>
          <w:lang w:eastAsia="en-GB"/>
        </w:rPr>
        <w:t xml:space="preserve"> </w:t>
      </w:r>
      <w:proofErr w:type="spellStart"/>
      <w:r w:rsidR="00E15DEB" w:rsidRPr="003D75D8">
        <w:rPr>
          <w:rFonts w:ascii="Times New Roman" w:hAnsi="Times New Roman"/>
          <w:color w:val="343434"/>
          <w:sz w:val="20"/>
          <w:lang w:eastAsia="en-GB"/>
        </w:rPr>
        <w:t>Ståhl</w:t>
      </w:r>
      <w:proofErr w:type="spellEnd"/>
      <w:r w:rsidR="00E15DEB" w:rsidRPr="003D75D8">
        <w:rPr>
          <w:rFonts w:ascii="Times New Roman" w:hAnsi="Times New Roman"/>
          <w:sz w:val="20"/>
        </w:rPr>
        <w:t xml:space="preserve"> and </w:t>
      </w:r>
      <w:proofErr w:type="spellStart"/>
      <w:r w:rsidR="00E15DEB" w:rsidRPr="003D75D8">
        <w:rPr>
          <w:rFonts w:ascii="Times New Roman" w:hAnsi="Times New Roman"/>
          <w:color w:val="1A1A1A"/>
          <w:sz w:val="20"/>
          <w:lang w:eastAsia="en-GB"/>
        </w:rPr>
        <w:t>Lindström</w:t>
      </w:r>
      <w:proofErr w:type="spellEnd"/>
      <w:r w:rsidR="00E15DEB" w:rsidRPr="003D75D8">
        <w:rPr>
          <w:rFonts w:ascii="Times New Roman" w:hAnsi="Times New Roman"/>
          <w:sz w:val="20"/>
        </w:rPr>
        <w:t xml:space="preserve"> draw </w:t>
      </w:r>
      <w:r w:rsidR="00905CB2" w:rsidRPr="003D75D8">
        <w:rPr>
          <w:rFonts w:ascii="Times New Roman" w:hAnsi="Times New Roman"/>
          <w:sz w:val="20"/>
        </w:rPr>
        <w:t xml:space="preserve">simultaneously </w:t>
      </w:r>
      <w:r w:rsidR="00E15DEB" w:rsidRPr="003D75D8">
        <w:rPr>
          <w:rFonts w:ascii="Times New Roman" w:hAnsi="Times New Roman"/>
          <w:sz w:val="20"/>
        </w:rPr>
        <w:t>from</w:t>
      </w:r>
      <w:r w:rsidR="00905CB2" w:rsidRPr="003D75D8">
        <w:rPr>
          <w:rFonts w:ascii="Times New Roman" w:hAnsi="Times New Roman"/>
          <w:sz w:val="20"/>
        </w:rPr>
        <w:t xml:space="preserve"> participatory design practices and</w:t>
      </w:r>
      <w:r w:rsidR="00E15DEB" w:rsidRPr="003D75D8">
        <w:rPr>
          <w:rFonts w:ascii="Times New Roman" w:hAnsi="Times New Roman"/>
          <w:sz w:val="20"/>
        </w:rPr>
        <w:t xml:space="preserve"> </w:t>
      </w:r>
      <w:r w:rsidR="0065733E" w:rsidRPr="003D75D8">
        <w:rPr>
          <w:rFonts w:ascii="Times New Roman" w:hAnsi="Times New Roman"/>
          <w:color w:val="343434"/>
          <w:sz w:val="20"/>
          <w:lang w:eastAsia="en-GB"/>
        </w:rPr>
        <w:t>academic research into the formation of ‘</w:t>
      </w:r>
      <w:proofErr w:type="spellStart"/>
      <w:r w:rsidR="0065733E" w:rsidRPr="003D75D8">
        <w:rPr>
          <w:rFonts w:ascii="Times New Roman" w:hAnsi="Times New Roman"/>
          <w:color w:val="343434"/>
          <w:sz w:val="20"/>
          <w:lang w:eastAsia="en-GB"/>
        </w:rPr>
        <w:t>plastiglomerates</w:t>
      </w:r>
      <w:proofErr w:type="spellEnd"/>
      <w:r w:rsidR="0065733E" w:rsidRPr="003D75D8">
        <w:rPr>
          <w:rFonts w:ascii="Times New Roman" w:hAnsi="Times New Roman"/>
          <w:color w:val="343434"/>
          <w:sz w:val="20"/>
          <w:lang w:eastAsia="en-GB"/>
        </w:rPr>
        <w:t>’ from plastic debris</w:t>
      </w:r>
      <w:r w:rsidR="00A362F9" w:rsidRPr="003D75D8">
        <w:rPr>
          <w:rFonts w:ascii="Times New Roman" w:hAnsi="Times New Roman"/>
          <w:color w:val="343434"/>
          <w:sz w:val="20"/>
          <w:lang w:eastAsia="en-GB"/>
        </w:rPr>
        <w:t xml:space="preserve"> pollution, beach sediment, and lava fragments</w:t>
      </w:r>
      <w:r w:rsidR="0065733E" w:rsidRPr="003D75D8">
        <w:rPr>
          <w:rFonts w:ascii="Times New Roman" w:hAnsi="Times New Roman"/>
          <w:color w:val="343434"/>
          <w:sz w:val="20"/>
          <w:lang w:eastAsia="en-GB"/>
        </w:rPr>
        <w:t xml:space="preserve"> (Corcoran et al 2014)</w:t>
      </w:r>
      <w:r w:rsidR="00376AC9" w:rsidRPr="003D75D8">
        <w:rPr>
          <w:rFonts w:ascii="Times New Roman" w:hAnsi="Times New Roman"/>
          <w:color w:val="343434"/>
          <w:sz w:val="20"/>
          <w:lang w:eastAsia="en-GB"/>
        </w:rPr>
        <w:t>;</w:t>
      </w:r>
      <w:r w:rsidR="0065733E" w:rsidRPr="003D75D8">
        <w:rPr>
          <w:rFonts w:ascii="Times New Roman" w:hAnsi="Times New Roman"/>
          <w:color w:val="343434"/>
          <w:sz w:val="20"/>
          <w:lang w:eastAsia="en-GB"/>
        </w:rPr>
        <w:t xml:space="preserve"> and the use of common mealworms to biodegrade polystyrene (Yang et al 2015) as a basis towards staging</w:t>
      </w:r>
      <w:r w:rsidR="00A362F9" w:rsidRPr="003D75D8">
        <w:rPr>
          <w:rFonts w:ascii="Times New Roman" w:hAnsi="Times New Roman"/>
          <w:color w:val="343434"/>
          <w:sz w:val="20"/>
          <w:lang w:eastAsia="en-GB"/>
        </w:rPr>
        <w:t xml:space="preserve"> two strands of</w:t>
      </w:r>
      <w:r w:rsidR="0065733E" w:rsidRPr="003D75D8">
        <w:rPr>
          <w:rFonts w:ascii="Times New Roman" w:hAnsi="Times New Roman"/>
          <w:color w:val="343434"/>
          <w:sz w:val="20"/>
          <w:lang w:eastAsia="en-GB"/>
        </w:rPr>
        <w:t xml:space="preserve"> public engagement events across the Nordic countries</w:t>
      </w:r>
      <w:r w:rsidR="00097700" w:rsidRPr="003D75D8">
        <w:rPr>
          <w:rFonts w:ascii="Times New Roman" w:hAnsi="Times New Roman"/>
          <w:color w:val="343434"/>
          <w:sz w:val="20"/>
          <w:lang w:eastAsia="en-GB"/>
        </w:rPr>
        <w:t>.</w:t>
      </w:r>
    </w:p>
    <w:p w14:paraId="431D1F2F" w14:textId="77777777" w:rsidR="00995E02" w:rsidRPr="003D75D8" w:rsidRDefault="00995E02" w:rsidP="006A5A88">
      <w:pPr>
        <w:widowControl w:val="0"/>
        <w:autoSpaceDE w:val="0"/>
        <w:autoSpaceDN w:val="0"/>
        <w:adjustRightInd w:val="0"/>
        <w:rPr>
          <w:rFonts w:ascii="Times New Roman" w:hAnsi="Times New Roman"/>
          <w:color w:val="343434"/>
          <w:sz w:val="20"/>
          <w:lang w:eastAsia="en-GB"/>
        </w:rPr>
      </w:pPr>
    </w:p>
    <w:p w14:paraId="4F42370C" w14:textId="1A06E9D3" w:rsidR="00995E02" w:rsidRPr="003D75D8" w:rsidRDefault="00995E02" w:rsidP="00995E02">
      <w:pPr>
        <w:widowControl w:val="0"/>
        <w:tabs>
          <w:tab w:val="left" w:pos="8505"/>
        </w:tabs>
        <w:autoSpaceDE w:val="0"/>
        <w:autoSpaceDN w:val="0"/>
        <w:adjustRightInd w:val="0"/>
        <w:ind w:left="567" w:right="763"/>
        <w:rPr>
          <w:rFonts w:ascii="Times New Roman" w:hAnsi="Times New Roman"/>
          <w:color w:val="343434"/>
          <w:sz w:val="20"/>
          <w:lang w:eastAsia="en-GB"/>
        </w:rPr>
      </w:pPr>
      <w:r w:rsidRPr="003D75D8">
        <w:rPr>
          <w:rFonts w:ascii="Times New Roman" w:hAnsi="Times New Roman"/>
          <w:color w:val="343434"/>
          <w:sz w:val="20"/>
          <w:lang w:eastAsia="en-GB"/>
        </w:rPr>
        <w:t xml:space="preserve">Rather than feeding into the narrative of “hey, we’ve got some more resources here that can be exploited, let’s continue this industrial trajectory where nature does work for us”, it could be argued that the finding of </w:t>
      </w:r>
      <w:proofErr w:type="spellStart"/>
      <w:r w:rsidRPr="003D75D8">
        <w:rPr>
          <w:rFonts w:ascii="Times New Roman" w:hAnsi="Times New Roman"/>
          <w:color w:val="343434"/>
          <w:sz w:val="20"/>
          <w:lang w:eastAsia="en-GB"/>
        </w:rPr>
        <w:t>plastiglomerates</w:t>
      </w:r>
      <w:proofErr w:type="spellEnd"/>
      <w:r w:rsidRPr="003D75D8">
        <w:rPr>
          <w:rFonts w:ascii="Times New Roman" w:hAnsi="Times New Roman"/>
          <w:color w:val="343434"/>
          <w:sz w:val="20"/>
          <w:lang w:eastAsia="en-GB"/>
        </w:rPr>
        <w:t xml:space="preserve"> suggest that our </w:t>
      </w:r>
      <w:proofErr w:type="spellStart"/>
      <w:r w:rsidRPr="003D75D8">
        <w:rPr>
          <w:rFonts w:ascii="Times New Roman" w:hAnsi="Times New Roman"/>
          <w:color w:val="343434"/>
          <w:sz w:val="20"/>
          <w:lang w:eastAsia="en-GB"/>
        </w:rPr>
        <w:t>natureculture</w:t>
      </w:r>
      <w:proofErr w:type="spellEnd"/>
      <w:r w:rsidRPr="003D75D8">
        <w:rPr>
          <w:rFonts w:ascii="Times New Roman" w:hAnsi="Times New Roman"/>
          <w:color w:val="343434"/>
          <w:sz w:val="20"/>
          <w:lang w:eastAsia="en-GB"/>
        </w:rPr>
        <w:t xml:space="preserve"> past is communicating with us, reminding us of the unavoidable unintentional effects of a co-living of humans and more-than-humans over time.</w:t>
      </w:r>
    </w:p>
    <w:p w14:paraId="596935EE" w14:textId="15DC6AE0" w:rsidR="00995E02" w:rsidRPr="003D75D8" w:rsidRDefault="00995E02" w:rsidP="00B4550F">
      <w:pPr>
        <w:widowControl w:val="0"/>
        <w:tabs>
          <w:tab w:val="left" w:pos="8505"/>
        </w:tabs>
        <w:autoSpaceDE w:val="0"/>
        <w:autoSpaceDN w:val="0"/>
        <w:adjustRightInd w:val="0"/>
        <w:ind w:left="567" w:right="763"/>
        <w:jc w:val="right"/>
        <w:rPr>
          <w:rFonts w:ascii="Times New Roman" w:hAnsi="Times New Roman"/>
          <w:color w:val="343434"/>
          <w:sz w:val="20"/>
          <w:lang w:eastAsia="en-GB"/>
        </w:rPr>
      </w:pPr>
      <w:proofErr w:type="spellStart"/>
      <w:r w:rsidRPr="003D75D8">
        <w:rPr>
          <w:rFonts w:ascii="Times New Roman" w:hAnsi="Times New Roman"/>
          <w:color w:val="343434"/>
          <w:sz w:val="20"/>
          <w:lang w:eastAsia="en-GB"/>
        </w:rPr>
        <w:t>Ståhl</w:t>
      </w:r>
      <w:proofErr w:type="spellEnd"/>
      <w:r w:rsidRPr="003D75D8">
        <w:rPr>
          <w:rFonts w:ascii="Times New Roman" w:hAnsi="Times New Roman"/>
          <w:sz w:val="20"/>
        </w:rPr>
        <w:t xml:space="preserve"> and </w:t>
      </w:r>
      <w:proofErr w:type="spellStart"/>
      <w:r w:rsidRPr="003D75D8">
        <w:rPr>
          <w:rFonts w:ascii="Times New Roman" w:hAnsi="Times New Roman"/>
          <w:color w:val="1A1A1A"/>
          <w:sz w:val="20"/>
          <w:lang w:eastAsia="en-GB"/>
        </w:rPr>
        <w:t>Lindström</w:t>
      </w:r>
      <w:proofErr w:type="spellEnd"/>
      <w:r w:rsidR="00B4550F" w:rsidRPr="003D75D8">
        <w:rPr>
          <w:rFonts w:ascii="Times New Roman" w:hAnsi="Times New Roman"/>
          <w:color w:val="1A1A1A"/>
          <w:sz w:val="20"/>
          <w:lang w:eastAsia="en-GB"/>
        </w:rPr>
        <w:t xml:space="preserve"> 2015b</w:t>
      </w:r>
    </w:p>
    <w:p w14:paraId="049313A5" w14:textId="77777777" w:rsidR="00DE719D" w:rsidRPr="003D75D8" w:rsidRDefault="00DE719D" w:rsidP="00B4550F">
      <w:pPr>
        <w:widowControl w:val="0"/>
        <w:autoSpaceDE w:val="0"/>
        <w:autoSpaceDN w:val="0"/>
        <w:adjustRightInd w:val="0"/>
        <w:jc w:val="right"/>
        <w:rPr>
          <w:rFonts w:ascii="Times New Roman" w:hAnsi="Times New Roman"/>
          <w:color w:val="343434"/>
          <w:sz w:val="20"/>
          <w:lang w:eastAsia="en-GB"/>
        </w:rPr>
      </w:pPr>
    </w:p>
    <w:p w14:paraId="40FD5C2D" w14:textId="52000BE2" w:rsidR="00917807" w:rsidRPr="003D75D8" w:rsidRDefault="00A362F9" w:rsidP="003D75D8">
      <w:pPr>
        <w:autoSpaceDE w:val="0"/>
        <w:autoSpaceDN w:val="0"/>
        <w:adjustRightInd w:val="0"/>
        <w:jc w:val="both"/>
        <w:rPr>
          <w:rFonts w:ascii="Times New Roman" w:eastAsia="ＭＳ 明朝" w:hAnsi="Times New Roman"/>
          <w:color w:val="000000"/>
          <w:sz w:val="20"/>
        </w:rPr>
      </w:pPr>
      <w:r w:rsidRPr="003D75D8">
        <w:rPr>
          <w:rFonts w:ascii="Times New Roman" w:hAnsi="Times New Roman"/>
          <w:color w:val="343434"/>
          <w:sz w:val="20"/>
          <w:lang w:eastAsia="en-GB"/>
        </w:rPr>
        <w:t xml:space="preserve">In the first strand, members of the public in Iceland and Finland were invited to take part in a series of beach walks in search for </w:t>
      </w:r>
      <w:proofErr w:type="spellStart"/>
      <w:r w:rsidRPr="003D75D8">
        <w:rPr>
          <w:rFonts w:ascii="Times New Roman" w:hAnsi="Times New Roman"/>
          <w:color w:val="343434"/>
          <w:sz w:val="20"/>
          <w:lang w:eastAsia="en-GB"/>
        </w:rPr>
        <w:t>plastiglomerates</w:t>
      </w:r>
      <w:proofErr w:type="spellEnd"/>
      <w:r w:rsidR="0069634C" w:rsidRPr="003D75D8">
        <w:rPr>
          <w:rFonts w:ascii="Times New Roman" w:hAnsi="Times New Roman"/>
          <w:color w:val="343434"/>
          <w:sz w:val="20"/>
          <w:lang w:eastAsia="en-GB"/>
        </w:rPr>
        <w:t>.</w:t>
      </w:r>
      <w:r w:rsidR="00995E02" w:rsidRPr="003D75D8">
        <w:rPr>
          <w:rFonts w:ascii="Times New Roman" w:hAnsi="Times New Roman"/>
          <w:color w:val="343434"/>
          <w:sz w:val="20"/>
          <w:lang w:eastAsia="en-GB"/>
        </w:rPr>
        <w:t xml:space="preserve"> Through these, participant groups</w:t>
      </w:r>
      <w:r w:rsidR="003D0AA2" w:rsidRPr="003D75D8">
        <w:rPr>
          <w:rFonts w:ascii="Times New Roman" w:hAnsi="Times New Roman"/>
          <w:color w:val="343434"/>
          <w:sz w:val="20"/>
          <w:lang w:eastAsia="en-GB"/>
        </w:rPr>
        <w:t xml:space="preserve"> were provided with the space to consider how </w:t>
      </w:r>
      <w:proofErr w:type="gramStart"/>
      <w:r w:rsidR="003D0AA2" w:rsidRPr="003D75D8">
        <w:rPr>
          <w:rFonts w:ascii="Times New Roman" w:hAnsi="Times New Roman"/>
          <w:color w:val="343434"/>
          <w:sz w:val="20"/>
          <w:lang w:eastAsia="en-GB"/>
        </w:rPr>
        <w:t xml:space="preserve">such </w:t>
      </w:r>
      <w:proofErr w:type="spellStart"/>
      <w:r w:rsidR="003D0AA2" w:rsidRPr="003D75D8">
        <w:rPr>
          <w:rFonts w:ascii="Times New Roman" w:hAnsi="Times New Roman"/>
          <w:color w:val="343434"/>
          <w:sz w:val="20"/>
          <w:lang w:eastAsia="en-GB"/>
        </w:rPr>
        <w:t>artefacts</w:t>
      </w:r>
      <w:proofErr w:type="spellEnd"/>
      <w:r w:rsidR="003D0AA2" w:rsidRPr="003D75D8">
        <w:rPr>
          <w:rFonts w:ascii="Times New Roman" w:hAnsi="Times New Roman"/>
          <w:color w:val="343434"/>
          <w:sz w:val="20"/>
          <w:lang w:eastAsia="en-GB"/>
        </w:rPr>
        <w:t xml:space="preserve"> are created by both </w:t>
      </w:r>
      <w:r w:rsidR="00376AC9" w:rsidRPr="003D75D8">
        <w:rPr>
          <w:rFonts w:ascii="Times New Roman" w:hAnsi="Times New Roman"/>
          <w:color w:val="343434"/>
          <w:sz w:val="20"/>
          <w:lang w:eastAsia="en-GB"/>
        </w:rPr>
        <w:t>natural and technical forces</w:t>
      </w:r>
      <w:proofErr w:type="gramEnd"/>
      <w:r w:rsidR="003D0AA2" w:rsidRPr="003D75D8">
        <w:rPr>
          <w:rFonts w:ascii="Times New Roman" w:hAnsi="Times New Roman"/>
          <w:color w:val="343434"/>
          <w:sz w:val="20"/>
          <w:lang w:eastAsia="en-GB"/>
        </w:rPr>
        <w:t xml:space="preserve">; </w:t>
      </w:r>
      <w:r w:rsidR="00376AC9" w:rsidRPr="003D75D8">
        <w:rPr>
          <w:rFonts w:ascii="Times New Roman" w:hAnsi="Times New Roman"/>
          <w:color w:val="343434"/>
          <w:sz w:val="20"/>
          <w:lang w:eastAsia="en-GB"/>
        </w:rPr>
        <w:t xml:space="preserve">the </w:t>
      </w:r>
      <w:r w:rsidR="003D0AA2" w:rsidRPr="003D75D8">
        <w:rPr>
          <w:rFonts w:ascii="Times New Roman" w:hAnsi="Times New Roman"/>
          <w:color w:val="343434"/>
          <w:sz w:val="20"/>
          <w:lang w:eastAsia="en-GB"/>
        </w:rPr>
        <w:t>potential impacts they afford; and how they could be utilized in different ways in the future.</w:t>
      </w:r>
      <w:r w:rsidR="008E7E48" w:rsidRPr="003D75D8">
        <w:rPr>
          <w:rFonts w:ascii="Times New Roman" w:hAnsi="Times New Roman"/>
          <w:color w:val="343434"/>
          <w:sz w:val="20"/>
          <w:lang w:eastAsia="en-GB"/>
        </w:rPr>
        <w:t xml:space="preserve"> </w:t>
      </w:r>
      <w:r w:rsidR="00B4550F" w:rsidRPr="003D75D8">
        <w:rPr>
          <w:rFonts w:ascii="Times New Roman" w:hAnsi="Times New Roman"/>
          <w:color w:val="343434"/>
          <w:sz w:val="20"/>
          <w:lang w:eastAsia="en-GB"/>
        </w:rPr>
        <w:t xml:space="preserve">In the second strand of Invitations, the researchers built on their engagement activities around </w:t>
      </w:r>
      <w:r w:rsidR="00376AC9" w:rsidRPr="003D75D8">
        <w:rPr>
          <w:rFonts w:ascii="Times New Roman" w:hAnsi="Times New Roman"/>
          <w:color w:val="343434"/>
          <w:sz w:val="20"/>
          <w:lang w:eastAsia="en-GB"/>
        </w:rPr>
        <w:t xml:space="preserve">exploring </w:t>
      </w:r>
      <w:r w:rsidR="00B4550F" w:rsidRPr="003D75D8">
        <w:rPr>
          <w:rFonts w:ascii="Times New Roman" w:hAnsi="Times New Roman"/>
          <w:color w:val="343434"/>
          <w:sz w:val="20"/>
          <w:lang w:eastAsia="en-GB"/>
        </w:rPr>
        <w:t>the presence of plastics in the environment towards considering how these issues could be addressed.</w:t>
      </w:r>
      <w:r w:rsidR="001A1DB2" w:rsidRPr="003D75D8">
        <w:rPr>
          <w:rFonts w:ascii="Times New Roman" w:hAnsi="Times New Roman"/>
          <w:color w:val="343434"/>
          <w:sz w:val="20"/>
          <w:lang w:eastAsia="en-GB"/>
        </w:rPr>
        <w:t xml:space="preserve"> Introducing notions of composting and the mealworms’ abilities through a series of workshops</w:t>
      </w:r>
      <w:r w:rsidR="00905CB2" w:rsidRPr="003D75D8">
        <w:rPr>
          <w:rFonts w:ascii="Times New Roman" w:hAnsi="Times New Roman"/>
          <w:color w:val="343434"/>
          <w:sz w:val="20"/>
          <w:lang w:eastAsia="en-GB"/>
        </w:rPr>
        <w:t xml:space="preserve"> in Sweden and Denmark</w:t>
      </w:r>
      <w:r w:rsidR="001A1DB2" w:rsidRPr="003D75D8">
        <w:rPr>
          <w:rFonts w:ascii="Times New Roman" w:hAnsi="Times New Roman"/>
          <w:color w:val="343434"/>
          <w:sz w:val="20"/>
          <w:lang w:eastAsia="en-GB"/>
        </w:rPr>
        <w:t xml:space="preserve">, these </w:t>
      </w:r>
      <w:r w:rsidR="00B4550F" w:rsidRPr="003D75D8">
        <w:rPr>
          <w:rFonts w:ascii="Times New Roman" w:hAnsi="Times New Roman"/>
          <w:color w:val="343434"/>
          <w:sz w:val="20"/>
          <w:lang w:eastAsia="en-GB"/>
        </w:rPr>
        <w:t xml:space="preserve">sessions </w:t>
      </w:r>
      <w:r w:rsidR="001A1DB2" w:rsidRPr="003D75D8">
        <w:rPr>
          <w:rFonts w:ascii="Times New Roman" w:hAnsi="Times New Roman"/>
          <w:color w:val="343434"/>
          <w:sz w:val="20"/>
          <w:lang w:eastAsia="en-GB"/>
        </w:rPr>
        <w:t xml:space="preserve">placed global environmental issues in the participants’ </w:t>
      </w:r>
      <w:r w:rsidR="00376AC9" w:rsidRPr="003D75D8">
        <w:rPr>
          <w:rFonts w:ascii="Times New Roman" w:hAnsi="Times New Roman"/>
          <w:color w:val="343434"/>
          <w:sz w:val="20"/>
          <w:lang w:eastAsia="en-GB"/>
        </w:rPr>
        <w:t xml:space="preserve">own </w:t>
      </w:r>
      <w:r w:rsidR="001A1DB2" w:rsidRPr="003D75D8">
        <w:rPr>
          <w:rFonts w:ascii="Times New Roman" w:hAnsi="Times New Roman"/>
          <w:color w:val="343434"/>
          <w:sz w:val="20"/>
          <w:lang w:eastAsia="en-GB"/>
        </w:rPr>
        <w:t>domestic settings by equipping them with prototype composter devices comprising a mealworm colony and a piece of polystyrene</w:t>
      </w:r>
      <w:r w:rsidR="00376AC9" w:rsidRPr="003D75D8">
        <w:rPr>
          <w:rFonts w:ascii="Times New Roman" w:hAnsi="Times New Roman"/>
          <w:color w:val="343434"/>
          <w:sz w:val="20"/>
          <w:lang w:eastAsia="en-GB"/>
        </w:rPr>
        <w:t xml:space="preserve"> inside a large glass jar</w:t>
      </w:r>
      <w:r w:rsidR="001A1DB2" w:rsidRPr="003D75D8">
        <w:rPr>
          <w:rFonts w:ascii="Times New Roman" w:hAnsi="Times New Roman"/>
          <w:color w:val="343434"/>
          <w:sz w:val="20"/>
          <w:lang w:eastAsia="en-GB"/>
        </w:rPr>
        <w:t xml:space="preserve">. </w:t>
      </w:r>
      <w:r w:rsidR="00097700" w:rsidRPr="003D75D8">
        <w:rPr>
          <w:rFonts w:ascii="Times New Roman" w:hAnsi="Times New Roman"/>
          <w:color w:val="343434"/>
          <w:sz w:val="20"/>
          <w:lang w:eastAsia="en-GB"/>
        </w:rPr>
        <w:t xml:space="preserve">Collectively, Invitations sought </w:t>
      </w:r>
      <w:r w:rsidR="006D51F9" w:rsidRPr="003D75D8">
        <w:rPr>
          <w:rFonts w:ascii="Times New Roman" w:hAnsi="Times New Roman"/>
          <w:color w:val="343434"/>
          <w:sz w:val="20"/>
          <w:lang w:eastAsia="en-GB"/>
        </w:rPr>
        <w:t>to</w:t>
      </w:r>
      <w:r w:rsidR="00097700" w:rsidRPr="003D75D8">
        <w:rPr>
          <w:rFonts w:ascii="Times New Roman" w:hAnsi="Times New Roman"/>
          <w:color w:val="343434"/>
          <w:sz w:val="20"/>
          <w:lang w:eastAsia="en-GB"/>
        </w:rPr>
        <w:t xml:space="preserve"> give form to</w:t>
      </w:r>
      <w:r w:rsidR="006D51F9" w:rsidRPr="003D75D8">
        <w:rPr>
          <w:rFonts w:ascii="Times New Roman" w:hAnsi="Times New Roman"/>
          <w:color w:val="343434"/>
          <w:sz w:val="20"/>
          <w:lang w:eastAsia="en-GB"/>
        </w:rPr>
        <w:t xml:space="preserve"> and make visible</w:t>
      </w:r>
      <w:r w:rsidR="00097700" w:rsidRPr="003D75D8">
        <w:rPr>
          <w:rFonts w:ascii="Times New Roman" w:hAnsi="Times New Roman"/>
          <w:color w:val="343434"/>
          <w:sz w:val="20"/>
          <w:lang w:eastAsia="en-GB"/>
        </w:rPr>
        <w:t xml:space="preserve"> </w:t>
      </w:r>
      <w:r w:rsidR="006D51F9" w:rsidRPr="003D75D8">
        <w:rPr>
          <w:rFonts w:ascii="Times New Roman" w:hAnsi="Times New Roman"/>
          <w:color w:val="343434"/>
          <w:sz w:val="20"/>
          <w:lang w:eastAsia="en-GB"/>
        </w:rPr>
        <w:t>environmental issues inherent in everyday life</w:t>
      </w:r>
      <w:r w:rsidR="00097700" w:rsidRPr="003D75D8">
        <w:rPr>
          <w:rFonts w:ascii="Times New Roman" w:hAnsi="Times New Roman"/>
          <w:color w:val="343434"/>
          <w:sz w:val="20"/>
          <w:lang w:eastAsia="en-GB"/>
        </w:rPr>
        <w:t xml:space="preserve"> as a means of enhancing public awareness and interrogating society’s collective capabilities to respond </w:t>
      </w:r>
      <w:r w:rsidR="006D51F9" w:rsidRPr="003D75D8">
        <w:rPr>
          <w:rFonts w:ascii="Times New Roman" w:hAnsi="Times New Roman"/>
          <w:color w:val="343434"/>
          <w:sz w:val="20"/>
          <w:lang w:eastAsia="en-GB"/>
        </w:rPr>
        <w:t>creatively to these challenges.</w:t>
      </w:r>
    </w:p>
    <w:p w14:paraId="24DAC6E8" w14:textId="77777777" w:rsidR="00666B07" w:rsidRPr="006F64E0" w:rsidRDefault="00666B07" w:rsidP="00917807">
      <w:pPr>
        <w:autoSpaceDE w:val="0"/>
        <w:autoSpaceDN w:val="0"/>
        <w:adjustRightInd w:val="0"/>
        <w:jc w:val="both"/>
        <w:rPr>
          <w:rFonts w:ascii="Times New Roman" w:eastAsia="ＭＳ 明朝" w:hAnsi="Times New Roman"/>
          <w:color w:val="000000"/>
          <w:sz w:val="20"/>
        </w:rPr>
      </w:pPr>
    </w:p>
    <w:p w14:paraId="71D47380" w14:textId="4745699B" w:rsidR="00917807" w:rsidRDefault="00DE719D" w:rsidP="006D1FAC">
      <w:pPr>
        <w:autoSpaceDE w:val="0"/>
        <w:autoSpaceDN w:val="0"/>
        <w:adjustRightInd w:val="0"/>
        <w:jc w:val="both"/>
        <w:rPr>
          <w:rFonts w:ascii="Times New Roman" w:hAnsi="Times New Roman"/>
          <w:b/>
          <w:szCs w:val="24"/>
        </w:rPr>
      </w:pPr>
      <w:r>
        <w:rPr>
          <w:rFonts w:ascii="Times New Roman" w:hAnsi="Times New Roman"/>
          <w:b/>
          <w:szCs w:val="24"/>
        </w:rPr>
        <w:t xml:space="preserve">Case Study 2: </w:t>
      </w:r>
      <w:r w:rsidR="003D75D8">
        <w:rPr>
          <w:rFonts w:ascii="Times New Roman" w:hAnsi="Times New Roman"/>
          <w:b/>
          <w:szCs w:val="24"/>
        </w:rPr>
        <w:t xml:space="preserve">Re-thinking through Making – </w:t>
      </w:r>
      <w:r w:rsidR="00563A9D">
        <w:rPr>
          <w:rFonts w:ascii="Times New Roman" w:hAnsi="Times New Roman"/>
          <w:b/>
          <w:szCs w:val="24"/>
        </w:rPr>
        <w:t>The Circular Fashion System Conversation</w:t>
      </w:r>
      <w:r w:rsidR="00A139F8">
        <w:rPr>
          <w:rFonts w:ascii="Times New Roman" w:hAnsi="Times New Roman"/>
          <w:b/>
          <w:szCs w:val="24"/>
        </w:rPr>
        <w:t xml:space="preserve"> </w:t>
      </w:r>
    </w:p>
    <w:p w14:paraId="310F34FA" w14:textId="1E27B2AA" w:rsidR="00934C55" w:rsidRPr="003D75D8" w:rsidRDefault="00F708FD" w:rsidP="00F708FD">
      <w:pPr>
        <w:jc w:val="both"/>
        <w:rPr>
          <w:rFonts w:ascii="Times New Roman" w:hAnsi="Times New Roman"/>
          <w:sz w:val="20"/>
        </w:rPr>
      </w:pPr>
      <w:r w:rsidRPr="003D75D8">
        <w:rPr>
          <w:rFonts w:ascii="Times New Roman" w:hAnsi="Times New Roman"/>
          <w:sz w:val="20"/>
        </w:rPr>
        <w:t xml:space="preserve">This example refers to a workshop activity </w:t>
      </w:r>
      <w:r w:rsidR="00EE7EBA" w:rsidRPr="003D75D8">
        <w:rPr>
          <w:rFonts w:ascii="Times New Roman" w:hAnsi="Times New Roman"/>
          <w:sz w:val="20"/>
        </w:rPr>
        <w:t xml:space="preserve">within a master class titled </w:t>
      </w:r>
      <w:r w:rsidR="00EE7EBA" w:rsidRPr="003D75D8">
        <w:rPr>
          <w:rFonts w:ascii="Times New Roman" w:hAnsi="Times New Roman"/>
          <w:i/>
          <w:sz w:val="20"/>
        </w:rPr>
        <w:t xml:space="preserve">Design Better Things: Do </w:t>
      </w:r>
      <w:proofErr w:type="gramStart"/>
      <w:r w:rsidR="00EE7EBA" w:rsidRPr="003D75D8">
        <w:rPr>
          <w:rFonts w:ascii="Times New Roman" w:hAnsi="Times New Roman"/>
          <w:i/>
          <w:sz w:val="20"/>
        </w:rPr>
        <w:t>Better</w:t>
      </w:r>
      <w:proofErr w:type="gramEnd"/>
      <w:r w:rsidR="00EE7EBA" w:rsidRPr="003D75D8">
        <w:rPr>
          <w:rFonts w:ascii="Times New Roman" w:hAnsi="Times New Roman"/>
          <w:i/>
          <w:sz w:val="20"/>
        </w:rPr>
        <w:t xml:space="preserve"> things</w:t>
      </w:r>
      <w:r w:rsidR="00EE7EBA" w:rsidRPr="003D75D8">
        <w:rPr>
          <w:rFonts w:ascii="Times New Roman" w:hAnsi="Times New Roman"/>
          <w:sz w:val="20"/>
        </w:rPr>
        <w:t xml:space="preserve"> hosted by Zero Waste Scotland (Feb 2016). The brief was to stimulate conversation around circular innovation with participants across the UK textile sector. A simple tool was designed – containing a linear supply chain that participants were encouraged to ‘hack’ into a circular loop to connect the flow of materials to ideate opportunities around material efficiency and reuse. This task mediated ‘</w:t>
      </w:r>
      <w:r w:rsidR="00E07D7D" w:rsidRPr="003D75D8">
        <w:rPr>
          <w:rFonts w:ascii="Times New Roman" w:hAnsi="Times New Roman"/>
          <w:sz w:val="20"/>
        </w:rPr>
        <w:t>re-</w:t>
      </w:r>
      <w:r w:rsidR="00EE7EBA" w:rsidRPr="003D75D8">
        <w:rPr>
          <w:rFonts w:ascii="Times New Roman" w:hAnsi="Times New Roman"/>
          <w:sz w:val="20"/>
        </w:rPr>
        <w:t>thinking through making’ as an approach and allowed individuals to work within groups to visual</w:t>
      </w:r>
      <w:r w:rsidR="00376AC9" w:rsidRPr="003D75D8">
        <w:rPr>
          <w:rFonts w:ascii="Times New Roman" w:hAnsi="Times New Roman"/>
          <w:sz w:val="20"/>
        </w:rPr>
        <w:t>ly</w:t>
      </w:r>
      <w:r w:rsidR="00EE7EBA" w:rsidRPr="003D75D8">
        <w:rPr>
          <w:rFonts w:ascii="Times New Roman" w:hAnsi="Times New Roman"/>
          <w:sz w:val="20"/>
        </w:rPr>
        <w:t xml:space="preserve"> depict new material journeys. This effectively provoked debate around new possibilities, alongside identifying barriers and opportunities for future development. </w:t>
      </w:r>
      <w:r w:rsidR="00E24C96" w:rsidRPr="003D75D8">
        <w:rPr>
          <w:rFonts w:ascii="Times New Roman" w:hAnsi="Times New Roman"/>
          <w:sz w:val="20"/>
        </w:rPr>
        <w:t xml:space="preserve">It became clear that while we can </w:t>
      </w:r>
      <w:r w:rsidR="002C2809" w:rsidRPr="003D75D8">
        <w:rPr>
          <w:rFonts w:ascii="Times New Roman" w:hAnsi="Times New Roman"/>
          <w:sz w:val="20"/>
        </w:rPr>
        <w:t xml:space="preserve">invest our </w:t>
      </w:r>
      <w:r w:rsidR="00E24C96" w:rsidRPr="003D75D8">
        <w:rPr>
          <w:rFonts w:ascii="Times New Roman" w:hAnsi="Times New Roman"/>
          <w:sz w:val="20"/>
        </w:rPr>
        <w:t xml:space="preserve">collective </w:t>
      </w:r>
      <w:r w:rsidR="002C2809" w:rsidRPr="003D75D8">
        <w:rPr>
          <w:rFonts w:ascii="Times New Roman" w:hAnsi="Times New Roman"/>
          <w:sz w:val="20"/>
        </w:rPr>
        <w:t>energy, efforts, expertise into designing and doing good things</w:t>
      </w:r>
      <w:r w:rsidR="00934C55" w:rsidRPr="003D75D8">
        <w:rPr>
          <w:rFonts w:ascii="Times New Roman" w:hAnsi="Times New Roman"/>
          <w:sz w:val="20"/>
        </w:rPr>
        <w:t xml:space="preserve"> – can this have a </w:t>
      </w:r>
      <w:r w:rsidR="002C2809" w:rsidRPr="003D75D8">
        <w:rPr>
          <w:rFonts w:ascii="Times New Roman" w:hAnsi="Times New Roman"/>
          <w:sz w:val="20"/>
        </w:rPr>
        <w:t xml:space="preserve">true and meaningful impact within a world proliferated with too much stuff? </w:t>
      </w:r>
    </w:p>
    <w:p w14:paraId="012025CB" w14:textId="77777777" w:rsidR="00934C55" w:rsidRPr="003D75D8" w:rsidRDefault="00934C55" w:rsidP="00F708FD">
      <w:pPr>
        <w:jc w:val="both"/>
        <w:rPr>
          <w:rFonts w:ascii="Times New Roman" w:hAnsi="Times New Roman"/>
          <w:sz w:val="20"/>
        </w:rPr>
      </w:pPr>
    </w:p>
    <w:p w14:paraId="72FDF64F" w14:textId="73FDE8FD" w:rsidR="00934C55" w:rsidRPr="003D75D8" w:rsidRDefault="00563A9D" w:rsidP="00934C55">
      <w:pPr>
        <w:jc w:val="both"/>
        <w:rPr>
          <w:rFonts w:ascii="Times New Roman" w:hAnsi="Times New Roman"/>
          <w:sz w:val="20"/>
        </w:rPr>
      </w:pPr>
      <w:r w:rsidRPr="003D75D8">
        <w:rPr>
          <w:rFonts w:ascii="Times New Roman" w:hAnsi="Times New Roman"/>
          <w:sz w:val="20"/>
        </w:rPr>
        <w:t xml:space="preserve">There has recently been a lot of discussion in design around the circular economy towards developing </w:t>
      </w:r>
      <w:proofErr w:type="spellStart"/>
      <w:r w:rsidRPr="003D75D8">
        <w:rPr>
          <w:rFonts w:ascii="Times New Roman" w:hAnsi="Times New Roman"/>
          <w:sz w:val="20"/>
        </w:rPr>
        <w:t>dematerialised</w:t>
      </w:r>
      <w:proofErr w:type="spellEnd"/>
      <w:r w:rsidRPr="003D75D8">
        <w:rPr>
          <w:rFonts w:ascii="Times New Roman" w:hAnsi="Times New Roman"/>
          <w:sz w:val="20"/>
        </w:rPr>
        <w:t xml:space="preserve"> consumption patterns by shifting the focus in design from material possessions to accessibility and services (</w:t>
      </w:r>
      <w:proofErr w:type="spellStart"/>
      <w:r w:rsidRPr="003D75D8">
        <w:rPr>
          <w:rFonts w:ascii="Times New Roman" w:hAnsi="Times New Roman"/>
          <w:sz w:val="20"/>
        </w:rPr>
        <w:t>Shayler</w:t>
      </w:r>
      <w:proofErr w:type="spellEnd"/>
      <w:r w:rsidRPr="003D75D8">
        <w:rPr>
          <w:rFonts w:ascii="Times New Roman" w:hAnsi="Times New Roman"/>
          <w:sz w:val="20"/>
        </w:rPr>
        <w:t xml:space="preserve"> 2016). But why are there so few examples of circular fashion / textile systems? </w:t>
      </w:r>
      <w:r w:rsidR="00934C55" w:rsidRPr="003D75D8">
        <w:rPr>
          <w:rFonts w:ascii="Times New Roman" w:hAnsi="Times New Roman"/>
          <w:sz w:val="20"/>
        </w:rPr>
        <w:t xml:space="preserve">The conversations highlighted the potential for exploring ways that textile and or fashion designers might begin to replace the need for constant consumption by offering viable alternatives. It was evident that we must begin to view a product as something that will forever need completion, and the designer’s role as one of facilitation of this process as opposed to the </w:t>
      </w:r>
      <w:proofErr w:type="spellStart"/>
      <w:r w:rsidR="00934C55" w:rsidRPr="003D75D8">
        <w:rPr>
          <w:rFonts w:ascii="Times New Roman" w:hAnsi="Times New Roman"/>
          <w:sz w:val="20"/>
        </w:rPr>
        <w:t>finalisation</w:t>
      </w:r>
      <w:proofErr w:type="spellEnd"/>
      <w:r w:rsidR="00934C55" w:rsidRPr="003D75D8">
        <w:rPr>
          <w:rFonts w:ascii="Times New Roman" w:hAnsi="Times New Roman"/>
          <w:sz w:val="20"/>
        </w:rPr>
        <w:t xml:space="preserve"> of a product. Additionally, if we want to see changes in the consumption patterns of fashion or the attitudes among consumers we will have to design systems which includes them and takes their role in the lifecycle of clothing seriously.</w:t>
      </w:r>
    </w:p>
    <w:p w14:paraId="16F2E886" w14:textId="33A8EFA2" w:rsidR="00934C55" w:rsidRPr="003D75D8" w:rsidRDefault="00934C55" w:rsidP="00F708FD">
      <w:pPr>
        <w:jc w:val="both"/>
        <w:rPr>
          <w:rFonts w:ascii="Times New Roman" w:hAnsi="Times New Roman"/>
          <w:sz w:val="20"/>
        </w:rPr>
      </w:pPr>
    </w:p>
    <w:p w14:paraId="4E9A2499" w14:textId="2EBD9F71" w:rsidR="00F708FD" w:rsidRPr="003D75D8" w:rsidRDefault="00F708FD" w:rsidP="00F708FD">
      <w:pPr>
        <w:jc w:val="both"/>
        <w:rPr>
          <w:rFonts w:ascii="Times New Roman" w:hAnsi="Times New Roman"/>
          <w:sz w:val="20"/>
        </w:rPr>
      </w:pPr>
      <w:r w:rsidRPr="003D75D8">
        <w:rPr>
          <w:rFonts w:ascii="Times New Roman" w:hAnsi="Times New Roman"/>
          <w:sz w:val="20"/>
        </w:rPr>
        <w:t xml:space="preserve">We </w:t>
      </w:r>
      <w:r w:rsidR="00563A9D" w:rsidRPr="003D75D8">
        <w:rPr>
          <w:rFonts w:ascii="Times New Roman" w:hAnsi="Times New Roman"/>
          <w:sz w:val="20"/>
        </w:rPr>
        <w:t xml:space="preserve">also require </w:t>
      </w:r>
      <w:r w:rsidRPr="003D75D8">
        <w:rPr>
          <w:rFonts w:ascii="Times New Roman" w:hAnsi="Times New Roman"/>
          <w:sz w:val="20"/>
        </w:rPr>
        <w:t xml:space="preserve">more examples of </w:t>
      </w:r>
      <w:r w:rsidR="00563A9D" w:rsidRPr="003D75D8">
        <w:rPr>
          <w:rFonts w:ascii="Times New Roman" w:hAnsi="Times New Roman"/>
          <w:sz w:val="20"/>
        </w:rPr>
        <w:t>circular fashion systems</w:t>
      </w:r>
      <w:r w:rsidRPr="003D75D8">
        <w:rPr>
          <w:rFonts w:ascii="Times New Roman" w:hAnsi="Times New Roman"/>
          <w:sz w:val="20"/>
        </w:rPr>
        <w:t xml:space="preserve"> in all scales, from the local and unique to the global and mass-produced. Fashion</w:t>
      </w:r>
      <w:r w:rsidR="00563A9D" w:rsidRPr="003D75D8">
        <w:rPr>
          <w:rFonts w:ascii="Times New Roman" w:hAnsi="Times New Roman"/>
          <w:sz w:val="20"/>
        </w:rPr>
        <w:t xml:space="preserve"> and textile</w:t>
      </w:r>
      <w:r w:rsidRPr="003D75D8">
        <w:rPr>
          <w:rFonts w:ascii="Times New Roman" w:hAnsi="Times New Roman"/>
          <w:sz w:val="20"/>
        </w:rPr>
        <w:t xml:space="preserve"> design</w:t>
      </w:r>
      <w:r w:rsidR="00563A9D" w:rsidRPr="003D75D8">
        <w:rPr>
          <w:rFonts w:ascii="Times New Roman" w:hAnsi="Times New Roman"/>
          <w:sz w:val="20"/>
        </w:rPr>
        <w:t>er</w:t>
      </w:r>
      <w:r w:rsidRPr="003D75D8">
        <w:rPr>
          <w:rFonts w:ascii="Times New Roman" w:hAnsi="Times New Roman"/>
          <w:sz w:val="20"/>
        </w:rPr>
        <w:t xml:space="preserve"> will need to take a look sideways to the other design disciplines to re-invent itself with new forms of fashion service designs – and make these services really fashionable.</w:t>
      </w:r>
    </w:p>
    <w:p w14:paraId="303AED81" w14:textId="75E78927" w:rsidR="003618B9" w:rsidRPr="003806A8" w:rsidRDefault="003618B9" w:rsidP="003806A8">
      <w:pPr>
        <w:jc w:val="both"/>
        <w:rPr>
          <w:rFonts w:cs="Times"/>
          <w:sz w:val="20"/>
        </w:rPr>
      </w:pPr>
    </w:p>
    <w:p w14:paraId="6AA0F71E" w14:textId="77777777" w:rsidR="00917807" w:rsidRPr="003E37BE" w:rsidRDefault="00917807" w:rsidP="006D1FAC">
      <w:pPr>
        <w:autoSpaceDE w:val="0"/>
        <w:autoSpaceDN w:val="0"/>
        <w:adjustRightInd w:val="0"/>
        <w:jc w:val="both"/>
        <w:rPr>
          <w:rFonts w:ascii="Times New Roman" w:eastAsia="ＭＳ 明朝" w:hAnsi="Times New Roman"/>
          <w:color w:val="000000"/>
          <w:szCs w:val="24"/>
        </w:rPr>
      </w:pPr>
    </w:p>
    <w:p w14:paraId="4EE55054" w14:textId="18DE127C" w:rsidR="00E908C6" w:rsidRDefault="00E908C6" w:rsidP="009178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rPr>
      </w:pPr>
      <w:r>
        <w:rPr>
          <w:rFonts w:ascii="Arial" w:hAnsi="Arial" w:cs="Arial"/>
          <w:b/>
        </w:rPr>
        <w:t xml:space="preserve">INSIGHTS </w:t>
      </w:r>
      <w:r w:rsidR="00917807">
        <w:rPr>
          <w:rFonts w:ascii="Arial" w:hAnsi="Arial" w:cs="Arial"/>
          <w:b/>
        </w:rPr>
        <w:t>AND REFLECTIONS: SIX DESIGN PRINCIPLES FOR CRAFTING CONVERSATIONS AROUND THE CIRCULAR ECONOMY</w:t>
      </w:r>
    </w:p>
    <w:p w14:paraId="74071926" w14:textId="77777777" w:rsidR="0008289F" w:rsidRDefault="0008289F" w:rsidP="009178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rPr>
      </w:pPr>
    </w:p>
    <w:p w14:paraId="1B7B4615" w14:textId="2D1B3479" w:rsidR="006D51F9" w:rsidRPr="003D75D8" w:rsidRDefault="00376AC9" w:rsidP="00376AC9">
      <w:pPr>
        <w:jc w:val="both"/>
        <w:rPr>
          <w:rFonts w:ascii="Times New Roman" w:hAnsi="Times New Roman"/>
          <w:b/>
        </w:rPr>
      </w:pPr>
      <w:r w:rsidRPr="003D75D8">
        <w:rPr>
          <w:rFonts w:ascii="Times New Roman" w:hAnsi="Times New Roman"/>
          <w:sz w:val="20"/>
        </w:rPr>
        <w:t>In the following section we draw together insights and reflections from both case studies</w:t>
      </w:r>
      <w:r w:rsidR="0008289F">
        <w:rPr>
          <w:rFonts w:ascii="Times New Roman" w:hAnsi="Times New Roman"/>
          <w:sz w:val="20"/>
        </w:rPr>
        <w:t>’ conversational approaches</w:t>
      </w:r>
      <w:r w:rsidRPr="003D75D8">
        <w:rPr>
          <w:rFonts w:ascii="Times New Roman" w:hAnsi="Times New Roman"/>
          <w:sz w:val="20"/>
        </w:rPr>
        <w:t xml:space="preserve"> in parallel. With reference to Figure 2, we discuss how these contribute to our identification of six speculative design principles that we believe have the potential to support design researchers in crafting productive conversations around the circular economy.</w:t>
      </w:r>
    </w:p>
    <w:p w14:paraId="35505F75" w14:textId="25206A18" w:rsidR="00113CCC" w:rsidRDefault="003D75D8" w:rsidP="00E908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9B716C">
        <w:rPr>
          <w:rFonts w:ascii="Arial" w:hAnsi="Arial" w:cs="Arial"/>
          <w:b/>
          <w:noProof/>
        </w:rPr>
        <w:drawing>
          <wp:inline distT="0" distB="0" distL="0" distR="0" wp14:anchorId="6792E798" wp14:editId="0AF07842">
            <wp:extent cx="5427133" cy="6067756"/>
            <wp:effectExtent l="0" t="0" r="889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_Conv_figure.jpg"/>
                    <pic:cNvPicPr/>
                  </pic:nvPicPr>
                  <pic:blipFill>
                    <a:blip r:embed="rId9">
                      <a:extLst>
                        <a:ext uri="{28A0092B-C50C-407E-A947-70E740481C1C}">
                          <a14:useLocalDpi xmlns:a14="http://schemas.microsoft.com/office/drawing/2010/main" val="0"/>
                        </a:ext>
                      </a:extLst>
                    </a:blip>
                    <a:stretch>
                      <a:fillRect/>
                    </a:stretch>
                  </pic:blipFill>
                  <pic:spPr>
                    <a:xfrm>
                      <a:off x="0" y="0"/>
                      <a:ext cx="5427609" cy="6068288"/>
                    </a:xfrm>
                    <a:prstGeom prst="rect">
                      <a:avLst/>
                    </a:prstGeom>
                  </pic:spPr>
                </pic:pic>
              </a:graphicData>
            </a:graphic>
          </wp:inline>
        </w:drawing>
      </w:r>
    </w:p>
    <w:p w14:paraId="4AE8DE61" w14:textId="670B9615" w:rsidR="00297DB9" w:rsidRDefault="00297DB9" w:rsidP="00297D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0"/>
        </w:rPr>
      </w:pPr>
      <w:r w:rsidRPr="00DA4587">
        <w:rPr>
          <w:b/>
          <w:sz w:val="20"/>
        </w:rPr>
        <w:t xml:space="preserve">Figure </w:t>
      </w:r>
      <w:r w:rsidR="00E908C6">
        <w:rPr>
          <w:b/>
          <w:sz w:val="20"/>
        </w:rPr>
        <w:t>2</w:t>
      </w:r>
      <w:r w:rsidRPr="00DA4587">
        <w:rPr>
          <w:b/>
          <w:sz w:val="20"/>
        </w:rPr>
        <w:t xml:space="preserve">: </w:t>
      </w:r>
      <w:r>
        <w:rPr>
          <w:b/>
          <w:sz w:val="20"/>
        </w:rPr>
        <w:t>Six Design Principles for Crafting Conversations around the Circular Economy</w:t>
      </w:r>
    </w:p>
    <w:p w14:paraId="2E666FC6" w14:textId="77777777" w:rsidR="00A003AD" w:rsidRDefault="00A003AD" w:rsidP="00297D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0"/>
        </w:rPr>
      </w:pPr>
    </w:p>
    <w:p w14:paraId="2ADAD6E6" w14:textId="77777777" w:rsidR="00A003AD" w:rsidRDefault="00A003AD" w:rsidP="00297D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0"/>
        </w:rPr>
      </w:pPr>
    </w:p>
    <w:p w14:paraId="0A10C6BA" w14:textId="77777777" w:rsidR="00A003AD" w:rsidRPr="003D75D8" w:rsidRDefault="00A003AD" w:rsidP="0008289F">
      <w:pPr>
        <w:autoSpaceDE w:val="0"/>
        <w:autoSpaceDN w:val="0"/>
        <w:adjustRightInd w:val="0"/>
        <w:spacing w:line="276" w:lineRule="auto"/>
        <w:rPr>
          <w:rFonts w:ascii="Times New Roman" w:hAnsi="Times New Roman"/>
          <w:b/>
          <w:szCs w:val="24"/>
        </w:rPr>
      </w:pPr>
      <w:r w:rsidRPr="003D75D8">
        <w:rPr>
          <w:rFonts w:ascii="Times New Roman" w:hAnsi="Times New Roman"/>
          <w:b/>
          <w:szCs w:val="24"/>
        </w:rPr>
        <w:t>Principle 1. Situate Conversations in Naturalistic Environments</w:t>
      </w:r>
    </w:p>
    <w:p w14:paraId="6AF69657" w14:textId="3A5EF3E6" w:rsidR="00F26FB9" w:rsidRPr="0008289F" w:rsidRDefault="00A003AD" w:rsidP="0008289F">
      <w:pPr>
        <w:autoSpaceDE w:val="0"/>
        <w:autoSpaceDN w:val="0"/>
        <w:adjustRightInd w:val="0"/>
        <w:rPr>
          <w:rFonts w:ascii="Times New Roman" w:hAnsi="Times New Roman"/>
          <w:i/>
          <w:color w:val="343434"/>
          <w:sz w:val="20"/>
          <w:lang w:eastAsia="en-GB"/>
        </w:rPr>
      </w:pPr>
      <w:r w:rsidRPr="0008289F">
        <w:rPr>
          <w:rFonts w:ascii="Times New Roman" w:hAnsi="Times New Roman"/>
          <w:i/>
          <w:color w:val="343434"/>
          <w:sz w:val="20"/>
          <w:lang w:eastAsia="en-GB"/>
        </w:rPr>
        <w:t>We propose that the experiential qualities of the natural environment offer an immersive setting for participatory activities and can situate conversations within the context that they seek to address.</w:t>
      </w:r>
    </w:p>
    <w:p w14:paraId="430BE50D" w14:textId="77777777" w:rsidR="00F26FB9" w:rsidRDefault="00F26FB9" w:rsidP="003D75D8">
      <w:pPr>
        <w:autoSpaceDE w:val="0"/>
        <w:autoSpaceDN w:val="0"/>
        <w:adjustRightInd w:val="0"/>
        <w:jc w:val="both"/>
        <w:rPr>
          <w:rFonts w:ascii="Times New Roman" w:hAnsi="Times New Roman"/>
          <w:color w:val="343434"/>
          <w:sz w:val="20"/>
          <w:lang w:eastAsia="en-GB"/>
        </w:rPr>
      </w:pPr>
    </w:p>
    <w:p w14:paraId="15DABC64" w14:textId="4EA8C85E" w:rsidR="00F26FB9" w:rsidRDefault="00F26FB9" w:rsidP="003D75D8">
      <w:pPr>
        <w:autoSpaceDE w:val="0"/>
        <w:autoSpaceDN w:val="0"/>
        <w:adjustRightInd w:val="0"/>
        <w:jc w:val="both"/>
        <w:rPr>
          <w:rFonts w:ascii="Times New Roman" w:hAnsi="Times New Roman"/>
          <w:color w:val="1A1A1A"/>
          <w:sz w:val="20"/>
          <w:lang w:eastAsia="en-GB"/>
        </w:rPr>
      </w:pPr>
      <w:r>
        <w:rPr>
          <w:rFonts w:ascii="Times New Roman" w:hAnsi="Times New Roman"/>
          <w:color w:val="343434"/>
          <w:sz w:val="20"/>
          <w:lang w:eastAsia="en-GB"/>
        </w:rPr>
        <w:t xml:space="preserve">Conversation 1: </w:t>
      </w:r>
      <w:r w:rsidR="00296D4A">
        <w:rPr>
          <w:rFonts w:ascii="Times New Roman" w:hAnsi="Times New Roman"/>
          <w:color w:val="343434"/>
          <w:sz w:val="20"/>
          <w:lang w:eastAsia="en-GB"/>
        </w:rPr>
        <w:t>I</w:t>
      </w:r>
      <w:r w:rsidR="00A003AD" w:rsidRPr="003D75D8">
        <w:rPr>
          <w:rFonts w:ascii="Times New Roman" w:hAnsi="Times New Roman"/>
          <w:color w:val="343434"/>
          <w:sz w:val="20"/>
          <w:lang w:eastAsia="en-GB"/>
        </w:rPr>
        <w:t>ntroduc</w:t>
      </w:r>
      <w:r>
        <w:rPr>
          <w:rFonts w:ascii="Times New Roman" w:hAnsi="Times New Roman"/>
          <w:color w:val="343434"/>
          <w:sz w:val="20"/>
          <w:lang w:eastAsia="en-GB"/>
        </w:rPr>
        <w:t>ed</w:t>
      </w:r>
      <w:r w:rsidR="00A003AD" w:rsidRPr="003D75D8">
        <w:rPr>
          <w:rFonts w:ascii="Times New Roman" w:hAnsi="Times New Roman"/>
          <w:color w:val="343434"/>
          <w:sz w:val="20"/>
          <w:lang w:eastAsia="en-GB"/>
        </w:rPr>
        <w:t xml:space="preserve"> participants to </w:t>
      </w:r>
      <w:proofErr w:type="spellStart"/>
      <w:r w:rsidR="00A003AD" w:rsidRPr="003D75D8">
        <w:rPr>
          <w:rFonts w:ascii="Times New Roman" w:hAnsi="Times New Roman"/>
          <w:color w:val="343434"/>
          <w:sz w:val="20"/>
          <w:lang w:eastAsia="en-GB"/>
        </w:rPr>
        <w:t>plastiglomerates</w:t>
      </w:r>
      <w:proofErr w:type="spellEnd"/>
      <w:r w:rsidR="00A003AD" w:rsidRPr="003D75D8">
        <w:rPr>
          <w:rFonts w:ascii="Times New Roman" w:hAnsi="Times New Roman"/>
          <w:color w:val="343434"/>
          <w:sz w:val="20"/>
          <w:lang w:eastAsia="en-GB"/>
        </w:rPr>
        <w:t xml:space="preserve"> in situ, </w:t>
      </w:r>
      <w:proofErr w:type="spellStart"/>
      <w:r w:rsidR="00A003AD" w:rsidRPr="003D75D8">
        <w:rPr>
          <w:rFonts w:ascii="Times New Roman" w:hAnsi="Times New Roman"/>
          <w:color w:val="343434"/>
          <w:sz w:val="20"/>
          <w:lang w:eastAsia="en-GB"/>
        </w:rPr>
        <w:t>Ståhl</w:t>
      </w:r>
      <w:proofErr w:type="spellEnd"/>
      <w:r w:rsidR="00A003AD" w:rsidRPr="003D75D8">
        <w:rPr>
          <w:rFonts w:ascii="Times New Roman" w:hAnsi="Times New Roman"/>
          <w:sz w:val="20"/>
        </w:rPr>
        <w:t xml:space="preserve"> and </w:t>
      </w:r>
      <w:proofErr w:type="spellStart"/>
      <w:r w:rsidR="00A003AD" w:rsidRPr="003D75D8">
        <w:rPr>
          <w:rFonts w:ascii="Times New Roman" w:hAnsi="Times New Roman"/>
          <w:color w:val="1A1A1A"/>
          <w:sz w:val="20"/>
          <w:lang w:eastAsia="en-GB"/>
        </w:rPr>
        <w:t>Lindström</w:t>
      </w:r>
      <w:proofErr w:type="spellEnd"/>
      <w:r w:rsidR="00A003AD" w:rsidRPr="003D75D8">
        <w:rPr>
          <w:rFonts w:ascii="Times New Roman" w:hAnsi="Times New Roman"/>
          <w:color w:val="1A1A1A"/>
          <w:sz w:val="20"/>
          <w:lang w:eastAsia="en-GB"/>
        </w:rPr>
        <w:t xml:space="preserve"> connected the often distant, abstract qualities of marine pollution to the familiarity of an every day walk on a beach. </w:t>
      </w:r>
    </w:p>
    <w:p w14:paraId="04FA10A6" w14:textId="77777777" w:rsidR="00296D4A" w:rsidRDefault="00296D4A" w:rsidP="003D75D8">
      <w:pPr>
        <w:autoSpaceDE w:val="0"/>
        <w:autoSpaceDN w:val="0"/>
        <w:adjustRightInd w:val="0"/>
        <w:jc w:val="both"/>
        <w:rPr>
          <w:rFonts w:ascii="Times New Roman" w:hAnsi="Times New Roman"/>
          <w:color w:val="1A1A1A"/>
          <w:sz w:val="20"/>
          <w:lang w:eastAsia="en-GB"/>
        </w:rPr>
      </w:pPr>
    </w:p>
    <w:p w14:paraId="7B2F0B80" w14:textId="77777777" w:rsidR="0008289F" w:rsidRDefault="00F26FB9" w:rsidP="0008289F">
      <w:pPr>
        <w:autoSpaceDE w:val="0"/>
        <w:autoSpaceDN w:val="0"/>
        <w:adjustRightInd w:val="0"/>
        <w:jc w:val="both"/>
        <w:rPr>
          <w:rFonts w:ascii="Times New Roman" w:hAnsi="Times New Roman"/>
          <w:color w:val="1A1A1A"/>
          <w:sz w:val="20"/>
          <w:lang w:eastAsia="en-GB"/>
        </w:rPr>
      </w:pPr>
      <w:r>
        <w:rPr>
          <w:rFonts w:ascii="Times New Roman" w:hAnsi="Times New Roman"/>
          <w:color w:val="1A1A1A"/>
          <w:sz w:val="20"/>
          <w:lang w:eastAsia="en-GB"/>
        </w:rPr>
        <w:t xml:space="preserve">Conversation 2: </w:t>
      </w:r>
      <w:r w:rsidR="00296D4A">
        <w:rPr>
          <w:rFonts w:ascii="Times New Roman" w:hAnsi="Times New Roman"/>
          <w:color w:val="1A1A1A"/>
          <w:sz w:val="20"/>
          <w:lang w:eastAsia="en-GB"/>
        </w:rPr>
        <w:t>T</w:t>
      </w:r>
      <w:r>
        <w:rPr>
          <w:rFonts w:ascii="Times New Roman" w:hAnsi="Times New Roman"/>
          <w:color w:val="1A1A1A"/>
          <w:sz w:val="20"/>
          <w:lang w:eastAsia="en-GB"/>
        </w:rPr>
        <w:t>ook</w:t>
      </w:r>
      <w:r w:rsidR="00A003AD" w:rsidRPr="003D75D8">
        <w:rPr>
          <w:rFonts w:ascii="Times New Roman" w:hAnsi="Times New Roman"/>
          <w:color w:val="1A1A1A"/>
          <w:sz w:val="20"/>
          <w:lang w:eastAsia="en-GB"/>
        </w:rPr>
        <w:t xml:space="preserve"> place in a relatively conventional workshop setting, there is vibrant and rich range of natural environments that could be used to situate conversations around the noble fibers in the Scottish textile sector from; crofts, weaving and knitwear mills.</w:t>
      </w:r>
      <w:r w:rsidR="0008289F">
        <w:rPr>
          <w:rFonts w:ascii="Times New Roman" w:hAnsi="Times New Roman"/>
          <w:color w:val="1A1A1A"/>
          <w:sz w:val="20"/>
          <w:lang w:eastAsia="en-GB"/>
        </w:rPr>
        <w:br/>
      </w:r>
    </w:p>
    <w:p w14:paraId="4DCD7E82" w14:textId="77777777" w:rsidR="0008289F" w:rsidRDefault="00A003AD" w:rsidP="0008289F">
      <w:pPr>
        <w:autoSpaceDE w:val="0"/>
        <w:autoSpaceDN w:val="0"/>
        <w:adjustRightInd w:val="0"/>
        <w:jc w:val="both"/>
        <w:rPr>
          <w:rFonts w:ascii="Times New Roman" w:hAnsi="Times New Roman"/>
          <w:color w:val="1A1A1A"/>
          <w:sz w:val="20"/>
          <w:lang w:eastAsia="en-GB"/>
        </w:rPr>
      </w:pPr>
      <w:r w:rsidRPr="003D75D8">
        <w:rPr>
          <w:rFonts w:ascii="Times New Roman" w:hAnsi="Times New Roman"/>
          <w:b/>
          <w:szCs w:val="24"/>
        </w:rPr>
        <w:t>Principle 2. Harness Concrete Experience and Tacit Knowledge</w:t>
      </w:r>
      <w:r w:rsidR="0008289F">
        <w:rPr>
          <w:rFonts w:ascii="Times New Roman" w:hAnsi="Times New Roman"/>
          <w:color w:val="1A1A1A"/>
          <w:sz w:val="20"/>
          <w:lang w:eastAsia="en-GB"/>
        </w:rPr>
        <w:br/>
      </w:r>
      <w:r w:rsidRPr="009B716C">
        <w:rPr>
          <w:rFonts w:ascii="Times New Roman" w:hAnsi="Times New Roman"/>
          <w:i/>
          <w:color w:val="343434"/>
          <w:sz w:val="20"/>
          <w:lang w:eastAsia="en-GB"/>
        </w:rPr>
        <w:t xml:space="preserve">In supporting participants to share their experiences and collectively consider ways to address complex societal challenges, design researchers must develop approaches to harness concrete experience and tacit knowledge.  </w:t>
      </w:r>
    </w:p>
    <w:p w14:paraId="121D5D97" w14:textId="77777777" w:rsidR="0008289F" w:rsidRDefault="0008289F" w:rsidP="0008289F">
      <w:pPr>
        <w:autoSpaceDE w:val="0"/>
        <w:autoSpaceDN w:val="0"/>
        <w:adjustRightInd w:val="0"/>
        <w:jc w:val="both"/>
        <w:rPr>
          <w:rFonts w:ascii="Times New Roman" w:hAnsi="Times New Roman"/>
          <w:color w:val="1A1A1A"/>
          <w:sz w:val="20"/>
          <w:lang w:eastAsia="en-GB"/>
        </w:rPr>
      </w:pPr>
    </w:p>
    <w:p w14:paraId="5C3C1AA2" w14:textId="77777777" w:rsidR="0008289F" w:rsidRDefault="00296D4A" w:rsidP="0008289F">
      <w:pPr>
        <w:autoSpaceDE w:val="0"/>
        <w:autoSpaceDN w:val="0"/>
        <w:adjustRightInd w:val="0"/>
        <w:jc w:val="both"/>
        <w:rPr>
          <w:rFonts w:ascii="Times New Roman" w:hAnsi="Times New Roman"/>
          <w:color w:val="1A1A1A"/>
          <w:sz w:val="20"/>
          <w:lang w:eastAsia="en-GB"/>
        </w:rPr>
      </w:pPr>
      <w:r>
        <w:rPr>
          <w:rFonts w:ascii="Times New Roman" w:hAnsi="Times New Roman"/>
          <w:color w:val="343434"/>
          <w:sz w:val="20"/>
          <w:lang w:eastAsia="en-GB"/>
        </w:rPr>
        <w:t xml:space="preserve">Conversation 1: </w:t>
      </w:r>
      <w:r w:rsidR="00A003AD" w:rsidRPr="003D75D8">
        <w:rPr>
          <w:rFonts w:ascii="Times New Roman" w:hAnsi="Times New Roman"/>
          <w:color w:val="343434"/>
          <w:sz w:val="20"/>
          <w:lang w:eastAsia="en-GB"/>
        </w:rPr>
        <w:t xml:space="preserve">Through tending to the prototypes in their own homes for two week periods and observing the mealworms’ visible impact on the polystyrene, the Invitations participants gained an insight into the extent to which nature can intervene into humankind’s self-made challenges, as well as raising questions around the sustainability of radical new composting strategies on a larger scale. </w:t>
      </w:r>
      <w:r w:rsidR="0008289F">
        <w:rPr>
          <w:rFonts w:ascii="Times New Roman" w:hAnsi="Times New Roman"/>
          <w:color w:val="1A1A1A"/>
          <w:sz w:val="20"/>
          <w:lang w:eastAsia="en-GB"/>
        </w:rPr>
        <w:br/>
      </w:r>
      <w:r w:rsidR="0008289F">
        <w:rPr>
          <w:rFonts w:ascii="Times New Roman" w:hAnsi="Times New Roman"/>
          <w:color w:val="1A1A1A"/>
          <w:sz w:val="20"/>
          <w:lang w:eastAsia="en-GB"/>
        </w:rPr>
        <w:br/>
      </w:r>
      <w:r>
        <w:rPr>
          <w:rFonts w:ascii="Times New Roman" w:hAnsi="Times New Roman"/>
          <w:color w:val="1A1A1A"/>
          <w:sz w:val="20"/>
          <w:lang w:eastAsia="en-GB"/>
        </w:rPr>
        <w:t xml:space="preserve">Conversation 2: </w:t>
      </w:r>
      <w:r w:rsidR="00A003AD" w:rsidRPr="003D75D8">
        <w:rPr>
          <w:rFonts w:ascii="Times New Roman" w:hAnsi="Times New Roman"/>
          <w:color w:val="343434"/>
          <w:sz w:val="20"/>
          <w:lang w:eastAsia="en-GB"/>
        </w:rPr>
        <w:t>At the same time, the</w:t>
      </w:r>
      <w:r w:rsidR="00A003AD" w:rsidRPr="003D75D8">
        <w:rPr>
          <w:rFonts w:ascii="Times New Roman" w:hAnsi="Times New Roman"/>
          <w:color w:val="1A1A1A"/>
          <w:sz w:val="20"/>
          <w:lang w:eastAsia="en-GB"/>
        </w:rPr>
        <w:t xml:space="preserve"> Circular Fashion System Conversation</w:t>
      </w:r>
      <w:r w:rsidR="00A003AD" w:rsidRPr="003D75D8">
        <w:rPr>
          <w:rFonts w:ascii="Times New Roman" w:hAnsi="Times New Roman"/>
          <w:color w:val="343434"/>
          <w:sz w:val="20"/>
          <w:lang w:eastAsia="en-GB"/>
        </w:rPr>
        <w:t xml:space="preserve"> </w:t>
      </w:r>
      <w:proofErr w:type="gramStart"/>
      <w:r w:rsidR="00A003AD" w:rsidRPr="003D75D8">
        <w:rPr>
          <w:rFonts w:ascii="Times New Roman" w:hAnsi="Times New Roman"/>
          <w:color w:val="343434"/>
          <w:sz w:val="20"/>
          <w:lang w:eastAsia="en-GB"/>
        </w:rPr>
        <w:t>were</w:t>
      </w:r>
      <w:proofErr w:type="gramEnd"/>
      <w:r w:rsidR="00A003AD" w:rsidRPr="003D75D8">
        <w:rPr>
          <w:rFonts w:ascii="Times New Roman" w:hAnsi="Times New Roman"/>
          <w:color w:val="343434"/>
          <w:sz w:val="20"/>
          <w:lang w:eastAsia="en-GB"/>
        </w:rPr>
        <w:t xml:space="preserve"> deeply enhanced through the rich plethora of skills and material literacy embodied within the textile designers in the group. Their knowledge mediated the exchange of insights and others helped to identify solutions to make suggestions for foraging new connections and identifying potential new solutions. </w:t>
      </w:r>
    </w:p>
    <w:p w14:paraId="2B41FC6A" w14:textId="77777777" w:rsidR="0008289F" w:rsidRDefault="0008289F" w:rsidP="0008289F">
      <w:pPr>
        <w:autoSpaceDE w:val="0"/>
        <w:autoSpaceDN w:val="0"/>
        <w:adjustRightInd w:val="0"/>
        <w:jc w:val="both"/>
        <w:rPr>
          <w:rFonts w:ascii="Times New Roman" w:hAnsi="Times New Roman"/>
          <w:color w:val="1A1A1A"/>
          <w:sz w:val="20"/>
          <w:lang w:eastAsia="en-GB"/>
        </w:rPr>
      </w:pPr>
    </w:p>
    <w:p w14:paraId="66ACD9C6" w14:textId="77777777" w:rsidR="0008289F" w:rsidRDefault="00A003AD" w:rsidP="0008289F">
      <w:pPr>
        <w:autoSpaceDE w:val="0"/>
        <w:autoSpaceDN w:val="0"/>
        <w:adjustRightInd w:val="0"/>
        <w:jc w:val="both"/>
        <w:rPr>
          <w:rFonts w:ascii="Times New Roman" w:hAnsi="Times New Roman"/>
          <w:color w:val="1A1A1A"/>
          <w:sz w:val="20"/>
          <w:lang w:eastAsia="en-GB"/>
        </w:rPr>
      </w:pPr>
      <w:r w:rsidRPr="003D75D8">
        <w:rPr>
          <w:rFonts w:ascii="Times New Roman" w:hAnsi="Times New Roman"/>
          <w:b/>
          <w:szCs w:val="24"/>
        </w:rPr>
        <w:t>Principle 3. Encourage a Holistic and Reflexive View</w:t>
      </w:r>
    </w:p>
    <w:p w14:paraId="2743658C" w14:textId="77777777" w:rsidR="0008289F" w:rsidRDefault="00A003AD" w:rsidP="0008289F">
      <w:pPr>
        <w:autoSpaceDE w:val="0"/>
        <w:autoSpaceDN w:val="0"/>
        <w:adjustRightInd w:val="0"/>
        <w:jc w:val="both"/>
        <w:rPr>
          <w:rFonts w:ascii="Times New Roman" w:hAnsi="Times New Roman"/>
          <w:color w:val="1A1A1A"/>
          <w:sz w:val="20"/>
          <w:lang w:eastAsia="en-GB"/>
        </w:rPr>
      </w:pPr>
      <w:r w:rsidRPr="009B716C">
        <w:rPr>
          <w:rFonts w:ascii="Times New Roman" w:hAnsi="Times New Roman"/>
          <w:i/>
          <w:color w:val="1A1A1A"/>
          <w:sz w:val="20"/>
          <w:lang w:eastAsia="en-GB"/>
        </w:rPr>
        <w:t>By bringing together a diverse range of people and developing bespoke methods and approaches to spark dialogue, the focus of</w:t>
      </w:r>
      <w:r w:rsidR="003D75D8" w:rsidRPr="009B716C">
        <w:rPr>
          <w:rFonts w:ascii="Times New Roman" w:hAnsi="Times New Roman"/>
          <w:i/>
          <w:color w:val="1A1A1A"/>
          <w:sz w:val="20"/>
          <w:lang w:eastAsia="en-GB"/>
        </w:rPr>
        <w:t xml:space="preserve"> circular</w:t>
      </w:r>
      <w:r w:rsidRPr="009B716C">
        <w:rPr>
          <w:rFonts w:ascii="Times New Roman" w:hAnsi="Times New Roman"/>
          <w:i/>
          <w:color w:val="1A1A1A"/>
          <w:sz w:val="20"/>
          <w:lang w:eastAsia="en-GB"/>
        </w:rPr>
        <w:t xml:space="preserve"> conversations </w:t>
      </w:r>
      <w:r w:rsidR="003D75D8" w:rsidRPr="009B716C">
        <w:rPr>
          <w:rFonts w:ascii="Times New Roman" w:hAnsi="Times New Roman"/>
          <w:i/>
          <w:color w:val="1A1A1A"/>
          <w:sz w:val="20"/>
          <w:lang w:eastAsia="en-GB"/>
        </w:rPr>
        <w:t xml:space="preserve">should </w:t>
      </w:r>
      <w:r w:rsidRPr="009B716C">
        <w:rPr>
          <w:rFonts w:ascii="Times New Roman" w:hAnsi="Times New Roman"/>
          <w:i/>
          <w:color w:val="1A1A1A"/>
          <w:sz w:val="20"/>
          <w:lang w:eastAsia="en-GB"/>
        </w:rPr>
        <w:t>focus on both the intricacies of the challenge at hand, and their implications on a systemic, global scale</w:t>
      </w:r>
      <w:r w:rsidR="003D75D8" w:rsidRPr="009B716C">
        <w:rPr>
          <w:rFonts w:ascii="Times New Roman" w:hAnsi="Times New Roman"/>
          <w:i/>
          <w:color w:val="1A1A1A"/>
          <w:sz w:val="20"/>
          <w:lang w:eastAsia="en-GB"/>
        </w:rPr>
        <w:t>.</w:t>
      </w:r>
      <w:r w:rsidRPr="009B716C">
        <w:rPr>
          <w:rFonts w:ascii="Times New Roman" w:hAnsi="Times New Roman"/>
          <w:i/>
          <w:color w:val="1A1A1A"/>
          <w:sz w:val="20"/>
          <w:lang w:eastAsia="en-GB"/>
        </w:rPr>
        <w:t xml:space="preserve"> </w:t>
      </w:r>
      <w:r w:rsidR="0008289F">
        <w:rPr>
          <w:rFonts w:ascii="Times New Roman" w:hAnsi="Times New Roman"/>
          <w:color w:val="1A1A1A"/>
          <w:sz w:val="20"/>
          <w:lang w:eastAsia="en-GB"/>
        </w:rPr>
        <w:br/>
      </w:r>
      <w:r w:rsidR="0008289F">
        <w:rPr>
          <w:rFonts w:ascii="Times New Roman" w:hAnsi="Times New Roman"/>
          <w:color w:val="1A1A1A"/>
          <w:sz w:val="20"/>
          <w:lang w:eastAsia="en-GB"/>
        </w:rPr>
        <w:br/>
      </w:r>
      <w:r w:rsidR="00296D4A">
        <w:rPr>
          <w:rFonts w:ascii="Times New Roman" w:hAnsi="Times New Roman"/>
          <w:color w:val="343434"/>
          <w:sz w:val="20"/>
          <w:lang w:eastAsia="en-GB"/>
        </w:rPr>
        <w:t xml:space="preserve">Conversation 1: </w:t>
      </w:r>
      <w:r w:rsidRPr="003D75D8">
        <w:rPr>
          <w:rFonts w:ascii="Times New Roman" w:hAnsi="Times New Roman"/>
          <w:color w:val="1A1A1A"/>
          <w:sz w:val="20"/>
          <w:lang w:eastAsia="en-GB"/>
        </w:rPr>
        <w:t xml:space="preserve">In Invitations, the beach provided a stage on which found objects including stones, litter, driftwood as well as </w:t>
      </w:r>
      <w:proofErr w:type="spellStart"/>
      <w:r w:rsidRPr="003D75D8">
        <w:rPr>
          <w:rFonts w:ascii="Times New Roman" w:hAnsi="Times New Roman"/>
          <w:color w:val="1A1A1A"/>
          <w:sz w:val="20"/>
          <w:lang w:eastAsia="en-GB"/>
        </w:rPr>
        <w:t>plastiglomerates</w:t>
      </w:r>
      <w:proofErr w:type="spellEnd"/>
      <w:r w:rsidRPr="003D75D8">
        <w:rPr>
          <w:rFonts w:ascii="Times New Roman" w:hAnsi="Times New Roman"/>
          <w:color w:val="1A1A1A"/>
          <w:sz w:val="20"/>
          <w:lang w:eastAsia="en-GB"/>
        </w:rPr>
        <w:t xml:space="preserve"> themselves were used as props to prompt and punctuate conversations and provide material touch-points around which participants considered issues of human intention, society’s collective capabilities to respond and adjust our </w:t>
      </w:r>
      <w:proofErr w:type="spellStart"/>
      <w:r w:rsidRPr="003D75D8">
        <w:rPr>
          <w:rFonts w:ascii="Times New Roman" w:hAnsi="Times New Roman"/>
          <w:color w:val="1A1A1A"/>
          <w:sz w:val="20"/>
          <w:lang w:eastAsia="en-GB"/>
        </w:rPr>
        <w:t>behaviours</w:t>
      </w:r>
      <w:proofErr w:type="spellEnd"/>
      <w:r w:rsidRPr="003D75D8">
        <w:rPr>
          <w:rFonts w:ascii="Times New Roman" w:hAnsi="Times New Roman"/>
          <w:color w:val="1A1A1A"/>
          <w:sz w:val="20"/>
          <w:lang w:eastAsia="en-GB"/>
        </w:rPr>
        <w:t>, and how we define the waste materials that can be used as resources (</w:t>
      </w:r>
      <w:proofErr w:type="spellStart"/>
      <w:r w:rsidRPr="003D75D8">
        <w:rPr>
          <w:rFonts w:ascii="Times New Roman" w:hAnsi="Times New Roman"/>
          <w:color w:val="343434"/>
          <w:sz w:val="20"/>
          <w:lang w:eastAsia="en-GB"/>
        </w:rPr>
        <w:t>Ståh</w:t>
      </w:r>
      <w:r w:rsidRPr="003D75D8">
        <w:rPr>
          <w:rFonts w:ascii="Times New Roman" w:hAnsi="Times New Roman"/>
          <w:color w:val="1A1A1A"/>
          <w:sz w:val="20"/>
          <w:lang w:eastAsia="en-GB"/>
        </w:rPr>
        <w:t>l</w:t>
      </w:r>
      <w:proofErr w:type="spellEnd"/>
      <w:r w:rsidRPr="003D75D8">
        <w:rPr>
          <w:rFonts w:ascii="Times New Roman" w:hAnsi="Times New Roman"/>
          <w:color w:val="1A1A1A"/>
          <w:sz w:val="20"/>
          <w:lang w:eastAsia="en-GB"/>
        </w:rPr>
        <w:t xml:space="preserve"> and </w:t>
      </w:r>
      <w:proofErr w:type="spellStart"/>
      <w:r w:rsidRPr="003D75D8">
        <w:rPr>
          <w:rFonts w:ascii="Times New Roman" w:hAnsi="Times New Roman"/>
          <w:color w:val="1A1A1A"/>
          <w:sz w:val="20"/>
          <w:lang w:eastAsia="en-GB"/>
        </w:rPr>
        <w:t>Lindström</w:t>
      </w:r>
      <w:proofErr w:type="spellEnd"/>
      <w:r w:rsidRPr="003D75D8">
        <w:rPr>
          <w:rFonts w:ascii="Times New Roman" w:hAnsi="Times New Roman"/>
          <w:color w:val="1A1A1A"/>
          <w:sz w:val="20"/>
          <w:lang w:eastAsia="en-GB"/>
        </w:rPr>
        <w:t xml:space="preserve"> 2015b). </w:t>
      </w:r>
    </w:p>
    <w:p w14:paraId="687F8293" w14:textId="77777777" w:rsidR="0008289F" w:rsidRDefault="0008289F" w:rsidP="0008289F">
      <w:pPr>
        <w:autoSpaceDE w:val="0"/>
        <w:autoSpaceDN w:val="0"/>
        <w:adjustRightInd w:val="0"/>
        <w:jc w:val="both"/>
        <w:rPr>
          <w:rFonts w:ascii="Times New Roman" w:hAnsi="Times New Roman"/>
          <w:color w:val="1A1A1A"/>
          <w:sz w:val="20"/>
          <w:lang w:eastAsia="en-GB"/>
        </w:rPr>
      </w:pPr>
    </w:p>
    <w:p w14:paraId="52C2F9BC" w14:textId="77777777" w:rsidR="0008289F" w:rsidRDefault="00296D4A" w:rsidP="0008289F">
      <w:pPr>
        <w:autoSpaceDE w:val="0"/>
        <w:autoSpaceDN w:val="0"/>
        <w:adjustRightInd w:val="0"/>
        <w:jc w:val="both"/>
        <w:rPr>
          <w:rFonts w:ascii="Times New Roman" w:hAnsi="Times New Roman"/>
          <w:color w:val="1A1A1A"/>
          <w:sz w:val="20"/>
          <w:lang w:eastAsia="en-GB"/>
        </w:rPr>
      </w:pPr>
      <w:r>
        <w:rPr>
          <w:rFonts w:ascii="Times New Roman" w:hAnsi="Times New Roman"/>
          <w:color w:val="1A1A1A"/>
          <w:sz w:val="20"/>
          <w:lang w:eastAsia="en-GB"/>
        </w:rPr>
        <w:t>Conversation 2: The</w:t>
      </w:r>
      <w:r w:rsidR="00A003AD" w:rsidRPr="003D75D8">
        <w:rPr>
          <w:rFonts w:ascii="Times New Roman" w:hAnsi="Times New Roman"/>
          <w:color w:val="1A1A1A"/>
          <w:sz w:val="20"/>
          <w:lang w:eastAsia="en-GB"/>
        </w:rPr>
        <w:t xml:space="preserve"> participants physically constructed a closed loop process and as they discussed the wider implications, this provided them with a broad view of the wider fashion system. We propose that such a holistic perspective can enhance how participants position themselves within the system as both part of the problem, and part of the solution; and underpin their abilities to reflexively negotiate their role within the system and their capacity to take action.</w:t>
      </w:r>
    </w:p>
    <w:p w14:paraId="46965F0E" w14:textId="77777777" w:rsidR="0008289F" w:rsidRDefault="0008289F" w:rsidP="0008289F">
      <w:pPr>
        <w:autoSpaceDE w:val="0"/>
        <w:autoSpaceDN w:val="0"/>
        <w:adjustRightInd w:val="0"/>
        <w:jc w:val="both"/>
        <w:rPr>
          <w:rFonts w:ascii="Times New Roman" w:hAnsi="Times New Roman"/>
          <w:color w:val="1A1A1A"/>
          <w:sz w:val="20"/>
          <w:lang w:eastAsia="en-GB"/>
        </w:rPr>
      </w:pPr>
    </w:p>
    <w:p w14:paraId="79814DF9" w14:textId="77777777" w:rsidR="0008289F" w:rsidRDefault="00A003AD" w:rsidP="0008289F">
      <w:pPr>
        <w:autoSpaceDE w:val="0"/>
        <w:autoSpaceDN w:val="0"/>
        <w:adjustRightInd w:val="0"/>
        <w:jc w:val="both"/>
        <w:rPr>
          <w:rFonts w:ascii="Times New Roman" w:hAnsi="Times New Roman"/>
          <w:color w:val="1A1A1A"/>
          <w:sz w:val="20"/>
          <w:lang w:eastAsia="en-GB"/>
        </w:rPr>
      </w:pPr>
      <w:r w:rsidRPr="003D75D8">
        <w:rPr>
          <w:rFonts w:ascii="Times New Roman" w:hAnsi="Times New Roman"/>
          <w:b/>
          <w:szCs w:val="24"/>
        </w:rPr>
        <w:t>Principle 4. Balance Provocation and Exploration</w:t>
      </w:r>
    </w:p>
    <w:p w14:paraId="631C0539" w14:textId="77777777" w:rsidR="0008289F" w:rsidRDefault="00A003AD" w:rsidP="0008289F">
      <w:pPr>
        <w:autoSpaceDE w:val="0"/>
        <w:autoSpaceDN w:val="0"/>
        <w:adjustRightInd w:val="0"/>
        <w:jc w:val="both"/>
        <w:rPr>
          <w:rFonts w:ascii="Times New Roman" w:hAnsi="Times New Roman"/>
          <w:color w:val="1A1A1A"/>
          <w:sz w:val="20"/>
          <w:lang w:eastAsia="en-GB"/>
        </w:rPr>
      </w:pPr>
      <w:r w:rsidRPr="0008289F">
        <w:rPr>
          <w:rFonts w:ascii="Times New Roman" w:hAnsi="Times New Roman"/>
          <w:i/>
          <w:color w:val="343434"/>
          <w:sz w:val="20"/>
          <w:lang w:eastAsia="en-GB"/>
        </w:rPr>
        <w:t xml:space="preserve">Design approaches are flexible and malleable, and can be tailored to correspond to open and exploratory activities, as well as to accompany targeted forms of questioning. </w:t>
      </w:r>
    </w:p>
    <w:p w14:paraId="5B86E0FC" w14:textId="77777777" w:rsidR="0008289F" w:rsidRDefault="0008289F" w:rsidP="0008289F">
      <w:pPr>
        <w:autoSpaceDE w:val="0"/>
        <w:autoSpaceDN w:val="0"/>
        <w:adjustRightInd w:val="0"/>
        <w:jc w:val="both"/>
        <w:rPr>
          <w:rFonts w:ascii="Times New Roman" w:hAnsi="Times New Roman"/>
          <w:color w:val="1A1A1A"/>
          <w:sz w:val="20"/>
          <w:lang w:eastAsia="en-GB"/>
        </w:rPr>
      </w:pPr>
    </w:p>
    <w:p w14:paraId="13570B02" w14:textId="77777777" w:rsidR="0008289F" w:rsidRDefault="00296D4A" w:rsidP="0008289F">
      <w:pPr>
        <w:autoSpaceDE w:val="0"/>
        <w:autoSpaceDN w:val="0"/>
        <w:adjustRightInd w:val="0"/>
        <w:jc w:val="both"/>
        <w:rPr>
          <w:rFonts w:ascii="Times New Roman" w:hAnsi="Times New Roman"/>
          <w:color w:val="1A1A1A"/>
          <w:sz w:val="20"/>
          <w:lang w:eastAsia="en-GB"/>
        </w:rPr>
      </w:pPr>
      <w:r>
        <w:rPr>
          <w:rFonts w:ascii="Times New Roman" w:hAnsi="Times New Roman"/>
          <w:color w:val="343434"/>
          <w:sz w:val="20"/>
          <w:lang w:eastAsia="en-GB"/>
        </w:rPr>
        <w:t xml:space="preserve">Conversation 1: </w:t>
      </w:r>
      <w:r w:rsidR="00A003AD" w:rsidRPr="003D75D8">
        <w:rPr>
          <w:rFonts w:ascii="Times New Roman" w:hAnsi="Times New Roman"/>
          <w:color w:val="343434"/>
          <w:sz w:val="20"/>
          <w:lang w:eastAsia="en-GB"/>
        </w:rPr>
        <w:t xml:space="preserve">Indicative of how provocative approaches can prompt an emotional response, </w:t>
      </w:r>
      <w:proofErr w:type="spellStart"/>
      <w:r w:rsidR="00A003AD" w:rsidRPr="003D75D8">
        <w:rPr>
          <w:rFonts w:ascii="Times New Roman" w:hAnsi="Times New Roman"/>
          <w:color w:val="343434"/>
          <w:sz w:val="20"/>
          <w:lang w:eastAsia="en-GB"/>
        </w:rPr>
        <w:t>Ståh</w:t>
      </w:r>
      <w:r w:rsidR="00A003AD" w:rsidRPr="003D75D8">
        <w:rPr>
          <w:rFonts w:ascii="Times New Roman" w:hAnsi="Times New Roman"/>
          <w:color w:val="1A1A1A"/>
          <w:sz w:val="20"/>
          <w:lang w:eastAsia="en-GB"/>
        </w:rPr>
        <w:t>l</w:t>
      </w:r>
      <w:proofErr w:type="spellEnd"/>
      <w:r w:rsidR="00A003AD" w:rsidRPr="003D75D8">
        <w:rPr>
          <w:rFonts w:ascii="Times New Roman" w:hAnsi="Times New Roman"/>
          <w:color w:val="1A1A1A"/>
          <w:sz w:val="20"/>
          <w:lang w:eastAsia="en-GB"/>
        </w:rPr>
        <w:t xml:space="preserve"> and </w:t>
      </w:r>
      <w:proofErr w:type="spellStart"/>
      <w:r w:rsidR="00A003AD" w:rsidRPr="003D75D8">
        <w:rPr>
          <w:rFonts w:ascii="Times New Roman" w:hAnsi="Times New Roman"/>
          <w:color w:val="1A1A1A"/>
          <w:sz w:val="20"/>
          <w:lang w:eastAsia="en-GB"/>
        </w:rPr>
        <w:t>Lindström</w:t>
      </w:r>
      <w:proofErr w:type="spellEnd"/>
      <w:r w:rsidR="00A003AD" w:rsidRPr="003D75D8">
        <w:rPr>
          <w:rFonts w:ascii="Times New Roman" w:hAnsi="Times New Roman"/>
          <w:color w:val="1A1A1A"/>
          <w:sz w:val="20"/>
          <w:lang w:eastAsia="en-GB"/>
        </w:rPr>
        <w:t xml:space="preserve"> </w:t>
      </w:r>
      <w:r w:rsidR="00A003AD" w:rsidRPr="003D75D8">
        <w:rPr>
          <w:rFonts w:ascii="Times New Roman" w:hAnsi="Times New Roman"/>
          <w:color w:val="343434"/>
          <w:sz w:val="20"/>
          <w:lang w:eastAsia="en-GB"/>
        </w:rPr>
        <w:t xml:space="preserve">noted that participants often experienced a tension over whether to treat the mealworms as ‘pests or pets’ </w:t>
      </w:r>
      <w:r w:rsidR="00B13C60">
        <w:rPr>
          <w:rFonts w:ascii="Times New Roman" w:hAnsi="Times New Roman"/>
          <w:color w:val="343434"/>
          <w:sz w:val="20"/>
          <w:lang w:eastAsia="en-GB"/>
        </w:rPr>
        <w:t xml:space="preserve">[Personal Communication </w:t>
      </w:r>
      <w:r w:rsidR="00A003AD" w:rsidRPr="003D75D8">
        <w:rPr>
          <w:rFonts w:ascii="Times New Roman" w:hAnsi="Times New Roman"/>
          <w:color w:val="1A1A1A"/>
          <w:sz w:val="20"/>
          <w:lang w:eastAsia="en-GB"/>
        </w:rPr>
        <w:t>2016</w:t>
      </w:r>
      <w:r w:rsidR="00B13C60">
        <w:rPr>
          <w:rFonts w:ascii="Times New Roman" w:hAnsi="Times New Roman"/>
          <w:color w:val="1A1A1A"/>
          <w:sz w:val="20"/>
          <w:lang w:eastAsia="en-GB"/>
        </w:rPr>
        <w:t>]</w:t>
      </w:r>
      <w:r w:rsidR="00A003AD" w:rsidRPr="003D75D8">
        <w:rPr>
          <w:rFonts w:ascii="Times New Roman" w:hAnsi="Times New Roman"/>
          <w:color w:val="1A1A1A"/>
          <w:sz w:val="20"/>
          <w:lang w:eastAsia="en-GB"/>
        </w:rPr>
        <w:t xml:space="preserve">, and that using the composter as a form of design tool itself foregrounded considerations of social responsibility and power relations. </w:t>
      </w:r>
    </w:p>
    <w:p w14:paraId="02B4B18B" w14:textId="77777777" w:rsidR="0008289F" w:rsidRDefault="0008289F" w:rsidP="0008289F">
      <w:pPr>
        <w:autoSpaceDE w:val="0"/>
        <w:autoSpaceDN w:val="0"/>
        <w:adjustRightInd w:val="0"/>
        <w:jc w:val="both"/>
        <w:rPr>
          <w:rFonts w:ascii="Times New Roman" w:hAnsi="Times New Roman"/>
          <w:color w:val="1A1A1A"/>
          <w:sz w:val="20"/>
          <w:lang w:eastAsia="en-GB"/>
        </w:rPr>
      </w:pPr>
    </w:p>
    <w:p w14:paraId="25DABADE" w14:textId="77777777" w:rsidR="0008289F" w:rsidRDefault="00296D4A" w:rsidP="0008289F">
      <w:pPr>
        <w:autoSpaceDE w:val="0"/>
        <w:autoSpaceDN w:val="0"/>
        <w:adjustRightInd w:val="0"/>
        <w:jc w:val="both"/>
        <w:rPr>
          <w:rFonts w:ascii="Times New Roman" w:hAnsi="Times New Roman"/>
          <w:color w:val="1A1A1A"/>
          <w:sz w:val="20"/>
          <w:lang w:eastAsia="en-GB"/>
        </w:rPr>
      </w:pPr>
      <w:r>
        <w:rPr>
          <w:rFonts w:ascii="Times New Roman" w:hAnsi="Times New Roman"/>
          <w:color w:val="1A1A1A"/>
          <w:sz w:val="20"/>
          <w:lang w:eastAsia="en-GB"/>
        </w:rPr>
        <w:t xml:space="preserve">Conversation 2: </w:t>
      </w:r>
      <w:r w:rsidR="00A003AD" w:rsidRPr="003D75D8">
        <w:rPr>
          <w:rFonts w:ascii="Times New Roman" w:hAnsi="Times New Roman"/>
          <w:color w:val="1A1A1A"/>
          <w:sz w:val="20"/>
          <w:lang w:eastAsia="en-GB"/>
        </w:rPr>
        <w:t>Additionally, within the Circular Fashion System Conversation</w:t>
      </w:r>
      <w:r w:rsidR="00A003AD" w:rsidRPr="003D75D8">
        <w:rPr>
          <w:rFonts w:ascii="Times New Roman" w:hAnsi="Times New Roman"/>
          <w:color w:val="343434"/>
          <w:sz w:val="20"/>
          <w:lang w:eastAsia="en-GB"/>
        </w:rPr>
        <w:t xml:space="preserve"> </w:t>
      </w:r>
      <w:r w:rsidR="00A003AD" w:rsidRPr="003D75D8">
        <w:rPr>
          <w:rFonts w:ascii="Times New Roman" w:hAnsi="Times New Roman"/>
          <w:color w:val="1A1A1A"/>
          <w:sz w:val="20"/>
          <w:lang w:eastAsia="en-GB"/>
        </w:rPr>
        <w:t xml:space="preserve">a linear supply chain was ‘hacked’ to encourage closed loop innovation. From this point it became apparent that the designer does not have as much </w:t>
      </w:r>
      <w:proofErr w:type="gramStart"/>
      <w:r w:rsidR="00A003AD" w:rsidRPr="003D75D8">
        <w:rPr>
          <w:rFonts w:ascii="Times New Roman" w:hAnsi="Times New Roman"/>
          <w:color w:val="1A1A1A"/>
          <w:sz w:val="20"/>
          <w:lang w:eastAsia="en-GB"/>
        </w:rPr>
        <w:t>influence</w:t>
      </w:r>
      <w:proofErr w:type="gramEnd"/>
      <w:r w:rsidR="00A003AD" w:rsidRPr="003D75D8">
        <w:rPr>
          <w:rFonts w:ascii="Times New Roman" w:hAnsi="Times New Roman"/>
          <w:color w:val="1A1A1A"/>
          <w:sz w:val="20"/>
          <w:lang w:eastAsia="en-GB"/>
        </w:rPr>
        <w:t xml:space="preserve"> as one would imagine. In some instances, 1,000 pairs of hands touch a piece of clothing before it</w:t>
      </w:r>
      <w:r w:rsidR="0008289F">
        <w:rPr>
          <w:rFonts w:ascii="Times New Roman" w:hAnsi="Times New Roman"/>
          <w:color w:val="1A1A1A"/>
          <w:sz w:val="20"/>
          <w:lang w:eastAsia="en-GB"/>
        </w:rPr>
        <w:t xml:space="preserve"> reaches a consumer (Lee 2008).</w:t>
      </w:r>
    </w:p>
    <w:p w14:paraId="47FBDB4A" w14:textId="77777777" w:rsidR="0008289F" w:rsidRDefault="0008289F" w:rsidP="0008289F">
      <w:pPr>
        <w:autoSpaceDE w:val="0"/>
        <w:autoSpaceDN w:val="0"/>
        <w:adjustRightInd w:val="0"/>
        <w:jc w:val="both"/>
        <w:rPr>
          <w:rFonts w:ascii="Times New Roman" w:hAnsi="Times New Roman"/>
          <w:color w:val="1A1A1A"/>
          <w:sz w:val="20"/>
          <w:lang w:eastAsia="en-GB"/>
        </w:rPr>
      </w:pPr>
    </w:p>
    <w:p w14:paraId="58F1A482" w14:textId="77777777" w:rsidR="0008289F" w:rsidRDefault="00A003AD" w:rsidP="0008289F">
      <w:pPr>
        <w:autoSpaceDE w:val="0"/>
        <w:autoSpaceDN w:val="0"/>
        <w:adjustRightInd w:val="0"/>
        <w:jc w:val="both"/>
        <w:rPr>
          <w:rFonts w:ascii="Times New Roman" w:hAnsi="Times New Roman"/>
          <w:color w:val="1A1A1A"/>
          <w:sz w:val="20"/>
          <w:lang w:eastAsia="en-GB"/>
        </w:rPr>
      </w:pPr>
      <w:r w:rsidRPr="00B13C60">
        <w:rPr>
          <w:rFonts w:ascii="Times New Roman" w:hAnsi="Times New Roman"/>
          <w:b/>
          <w:szCs w:val="24"/>
        </w:rPr>
        <w:t>Principle 5. Develop Bespoke Creative Materials to Stimulate Insights and Ideas</w:t>
      </w:r>
    </w:p>
    <w:p w14:paraId="1764CA29" w14:textId="77777777" w:rsidR="0008289F" w:rsidRDefault="00A003AD" w:rsidP="0008289F">
      <w:pPr>
        <w:autoSpaceDE w:val="0"/>
        <w:autoSpaceDN w:val="0"/>
        <w:adjustRightInd w:val="0"/>
        <w:jc w:val="both"/>
        <w:rPr>
          <w:rFonts w:ascii="Times New Roman" w:hAnsi="Times New Roman"/>
          <w:color w:val="1A1A1A"/>
          <w:sz w:val="20"/>
          <w:lang w:eastAsia="en-GB"/>
        </w:rPr>
      </w:pPr>
      <w:r w:rsidRPr="0008289F">
        <w:rPr>
          <w:rFonts w:ascii="Times New Roman" w:hAnsi="Times New Roman"/>
          <w:i/>
          <w:color w:val="343434"/>
          <w:sz w:val="20"/>
          <w:lang w:eastAsia="en-GB"/>
        </w:rPr>
        <w:t>Evoking the hands-on, generative nature of participatory design approaches as a means of enacting the future (Brandt et al 2013)</w:t>
      </w:r>
      <w:r w:rsidR="00296D4A" w:rsidRPr="0008289F">
        <w:rPr>
          <w:rFonts w:ascii="Times New Roman" w:hAnsi="Times New Roman"/>
          <w:i/>
          <w:color w:val="343434"/>
          <w:sz w:val="20"/>
          <w:lang w:eastAsia="en-GB"/>
        </w:rPr>
        <w:t>,</w:t>
      </w:r>
    </w:p>
    <w:p w14:paraId="3DEB7648" w14:textId="77777777" w:rsidR="0008289F" w:rsidRDefault="0008289F" w:rsidP="0008289F">
      <w:pPr>
        <w:autoSpaceDE w:val="0"/>
        <w:autoSpaceDN w:val="0"/>
        <w:adjustRightInd w:val="0"/>
        <w:jc w:val="both"/>
        <w:rPr>
          <w:rFonts w:ascii="Times New Roman" w:hAnsi="Times New Roman"/>
          <w:color w:val="1A1A1A"/>
          <w:sz w:val="20"/>
          <w:lang w:eastAsia="en-GB"/>
        </w:rPr>
      </w:pPr>
    </w:p>
    <w:p w14:paraId="10EC761D" w14:textId="10AC52A6" w:rsidR="00296D4A" w:rsidRPr="0008289F" w:rsidRDefault="00296D4A" w:rsidP="0008289F">
      <w:pPr>
        <w:autoSpaceDE w:val="0"/>
        <w:autoSpaceDN w:val="0"/>
        <w:adjustRightInd w:val="0"/>
        <w:jc w:val="both"/>
        <w:rPr>
          <w:rFonts w:ascii="Times New Roman" w:hAnsi="Times New Roman"/>
          <w:color w:val="1A1A1A"/>
          <w:sz w:val="20"/>
          <w:lang w:eastAsia="en-GB"/>
        </w:rPr>
      </w:pPr>
      <w:r>
        <w:rPr>
          <w:rFonts w:ascii="Times New Roman" w:hAnsi="Times New Roman"/>
          <w:color w:val="343434"/>
          <w:sz w:val="20"/>
          <w:lang w:eastAsia="en-GB"/>
        </w:rPr>
        <w:t>Conversation 1:</w:t>
      </w:r>
      <w:r w:rsidR="00A003AD" w:rsidRPr="00B13C60">
        <w:rPr>
          <w:rFonts w:ascii="Times New Roman" w:hAnsi="Times New Roman"/>
          <w:color w:val="343434"/>
          <w:sz w:val="20"/>
          <w:lang w:eastAsia="en-GB"/>
        </w:rPr>
        <w:t xml:space="preserve"> </w:t>
      </w:r>
      <w:r>
        <w:rPr>
          <w:rFonts w:ascii="Times New Roman" w:hAnsi="Times New Roman"/>
          <w:color w:val="343434"/>
          <w:sz w:val="20"/>
          <w:lang w:eastAsia="en-GB"/>
        </w:rPr>
        <w:t>I</w:t>
      </w:r>
      <w:r w:rsidR="00A003AD" w:rsidRPr="00B13C60">
        <w:rPr>
          <w:rFonts w:ascii="Times New Roman" w:hAnsi="Times New Roman"/>
          <w:color w:val="343434"/>
          <w:sz w:val="20"/>
          <w:lang w:eastAsia="en-GB"/>
        </w:rPr>
        <w:t xml:space="preserve">n later sessions in Invitations participants also collectively to build bonfires as a heat source to create their own </w:t>
      </w:r>
      <w:proofErr w:type="spellStart"/>
      <w:r w:rsidR="00A003AD" w:rsidRPr="00B13C60">
        <w:rPr>
          <w:rFonts w:ascii="Times New Roman" w:hAnsi="Times New Roman"/>
          <w:color w:val="343434"/>
          <w:sz w:val="20"/>
          <w:lang w:eastAsia="en-GB"/>
        </w:rPr>
        <w:t>plastiglomerates</w:t>
      </w:r>
      <w:proofErr w:type="spellEnd"/>
      <w:r w:rsidR="00A003AD" w:rsidRPr="00B13C60">
        <w:rPr>
          <w:rFonts w:ascii="Times New Roman" w:hAnsi="Times New Roman"/>
          <w:color w:val="343434"/>
          <w:sz w:val="20"/>
          <w:lang w:eastAsia="en-GB"/>
        </w:rPr>
        <w:t xml:space="preserve">; </w:t>
      </w:r>
    </w:p>
    <w:p w14:paraId="0154B331" w14:textId="45E22AB1" w:rsidR="00A003AD" w:rsidRPr="00B13C60" w:rsidRDefault="00296D4A" w:rsidP="00B13C60">
      <w:pPr>
        <w:keepNext/>
        <w:keepLines/>
        <w:autoSpaceDE w:val="0"/>
        <w:autoSpaceDN w:val="0"/>
        <w:adjustRightInd w:val="0"/>
        <w:jc w:val="both"/>
        <w:outlineLvl w:val="4"/>
        <w:rPr>
          <w:rFonts w:ascii="Times New Roman" w:hAnsi="Times New Roman"/>
          <w:color w:val="343434"/>
          <w:sz w:val="20"/>
          <w:lang w:eastAsia="en-GB"/>
        </w:rPr>
      </w:pPr>
      <w:r>
        <w:rPr>
          <w:rFonts w:ascii="Times New Roman" w:hAnsi="Times New Roman"/>
          <w:color w:val="343434"/>
          <w:sz w:val="20"/>
          <w:lang w:eastAsia="en-GB"/>
        </w:rPr>
        <w:t xml:space="preserve">Conversation 2: </w:t>
      </w:r>
      <w:r w:rsidR="00A003AD" w:rsidRPr="00B13C60">
        <w:rPr>
          <w:rFonts w:ascii="Times New Roman" w:hAnsi="Times New Roman"/>
          <w:color w:val="343434"/>
          <w:sz w:val="20"/>
          <w:lang w:eastAsia="en-GB"/>
        </w:rPr>
        <w:t xml:space="preserve">whilst the physical craft materials used in the </w:t>
      </w:r>
      <w:r w:rsidR="00A003AD" w:rsidRPr="00B13C60">
        <w:rPr>
          <w:rFonts w:ascii="Times New Roman" w:hAnsi="Times New Roman"/>
          <w:color w:val="1A1A1A"/>
          <w:sz w:val="20"/>
          <w:lang w:eastAsia="en-GB"/>
        </w:rPr>
        <w:t>Circular Fashion System Conversation</w:t>
      </w:r>
      <w:r w:rsidR="00A003AD" w:rsidRPr="00B13C60">
        <w:rPr>
          <w:rFonts w:ascii="Times New Roman" w:hAnsi="Times New Roman"/>
          <w:color w:val="343434"/>
          <w:sz w:val="20"/>
          <w:lang w:eastAsia="en-GB"/>
        </w:rPr>
        <w:t xml:space="preserve"> provided participants with stimuli to talk through a closed loop innovation, applying the hacking metaphor to subvert a linear supply chain using lo-fi craft materials that could easily be re-configured as conversation emerged. In this sense, design researchers have a role to play in developing materials, methods, tools, and approaches in response to the local objectives underpinning their specific project and the aims governing the wider research.</w:t>
      </w:r>
    </w:p>
    <w:p w14:paraId="1446B1FA" w14:textId="77777777" w:rsidR="00A003AD" w:rsidRPr="00B13C60" w:rsidRDefault="00A003AD" w:rsidP="00A003AD">
      <w:pPr>
        <w:keepNext/>
        <w:keepLines/>
        <w:autoSpaceDE w:val="0"/>
        <w:autoSpaceDN w:val="0"/>
        <w:adjustRightInd w:val="0"/>
        <w:spacing w:before="200" w:line="276" w:lineRule="auto"/>
        <w:jc w:val="both"/>
        <w:outlineLvl w:val="4"/>
        <w:rPr>
          <w:rFonts w:ascii="Times New Roman" w:hAnsi="Times New Roman"/>
          <w:b/>
          <w:szCs w:val="24"/>
        </w:rPr>
      </w:pPr>
      <w:r w:rsidRPr="00B13C60">
        <w:rPr>
          <w:rFonts w:ascii="Times New Roman" w:hAnsi="Times New Roman"/>
          <w:b/>
          <w:szCs w:val="24"/>
        </w:rPr>
        <w:t>Principle 6. Embrace Simplicity to Uncover Complexity</w:t>
      </w:r>
    </w:p>
    <w:p w14:paraId="6E2396C3" w14:textId="77777777" w:rsidR="00E557CC" w:rsidRPr="0008289F" w:rsidRDefault="00A003AD" w:rsidP="009832B6">
      <w:pPr>
        <w:widowControl w:val="0"/>
        <w:autoSpaceDE w:val="0"/>
        <w:autoSpaceDN w:val="0"/>
        <w:adjustRightInd w:val="0"/>
        <w:rPr>
          <w:rFonts w:ascii="Times New Roman" w:hAnsi="Times New Roman"/>
          <w:i/>
          <w:color w:val="000000"/>
          <w:sz w:val="20"/>
          <w:lang w:eastAsia="en-GB"/>
        </w:rPr>
      </w:pPr>
      <w:r w:rsidRPr="0008289F">
        <w:rPr>
          <w:rFonts w:ascii="Times New Roman" w:hAnsi="Times New Roman"/>
          <w:i/>
          <w:color w:val="1A1A1A"/>
          <w:sz w:val="20"/>
          <w:lang w:eastAsia="en-GB"/>
        </w:rPr>
        <w:t xml:space="preserve">The methods and approaches developed to examine complex issues in both case studies </w:t>
      </w:r>
      <w:r w:rsidRPr="0008289F">
        <w:rPr>
          <w:rFonts w:ascii="Times New Roman" w:hAnsi="Times New Roman"/>
          <w:i/>
          <w:color w:val="000000"/>
          <w:sz w:val="20"/>
          <w:lang w:eastAsia="en-GB"/>
        </w:rPr>
        <w:t xml:space="preserve">appropriate </w:t>
      </w:r>
      <w:proofErr w:type="spellStart"/>
      <w:r w:rsidRPr="0008289F">
        <w:rPr>
          <w:rFonts w:ascii="Times New Roman" w:hAnsi="Times New Roman"/>
          <w:i/>
          <w:color w:val="000000"/>
          <w:sz w:val="20"/>
          <w:lang w:eastAsia="en-GB"/>
        </w:rPr>
        <w:t>Eriksen's</w:t>
      </w:r>
      <w:proofErr w:type="spellEnd"/>
      <w:r w:rsidRPr="0008289F">
        <w:rPr>
          <w:rFonts w:ascii="Times New Roman" w:hAnsi="Times New Roman"/>
          <w:i/>
          <w:color w:val="000000"/>
          <w:sz w:val="20"/>
          <w:lang w:eastAsia="en-GB"/>
        </w:rPr>
        <w:t xml:space="preserve"> participatory design tools as basic materials and pre-designed images and </w:t>
      </w:r>
      <w:proofErr w:type="spellStart"/>
      <w:r w:rsidRPr="0008289F">
        <w:rPr>
          <w:rFonts w:ascii="Times New Roman" w:hAnsi="Times New Roman"/>
          <w:i/>
          <w:color w:val="000000"/>
          <w:sz w:val="20"/>
          <w:lang w:eastAsia="en-GB"/>
        </w:rPr>
        <w:t>artefacts</w:t>
      </w:r>
      <w:proofErr w:type="spellEnd"/>
      <w:r w:rsidRPr="0008289F">
        <w:rPr>
          <w:rFonts w:ascii="Times New Roman" w:hAnsi="Times New Roman"/>
          <w:i/>
          <w:color w:val="000000"/>
          <w:sz w:val="20"/>
          <w:lang w:eastAsia="en-GB"/>
        </w:rPr>
        <w:t xml:space="preserve"> (2009). Lucero et al. observe that a diverse array of materials with varying levels of simplicity, specificity, and provocation gave way to </w:t>
      </w:r>
      <w:r w:rsidR="00B13C60" w:rsidRPr="0008289F">
        <w:rPr>
          <w:rFonts w:ascii="Times New Roman" w:hAnsi="Times New Roman"/>
          <w:i/>
          <w:color w:val="000000"/>
          <w:sz w:val="20"/>
          <w:lang w:eastAsia="en-GB"/>
        </w:rPr>
        <w:t>‘</w:t>
      </w:r>
      <w:r w:rsidRPr="0008289F">
        <w:rPr>
          <w:rFonts w:ascii="Times New Roman" w:hAnsi="Times New Roman"/>
          <w:i/>
          <w:color w:val="000000"/>
          <w:sz w:val="20"/>
          <w:lang w:eastAsia="en-GB"/>
        </w:rPr>
        <w:t>a relaxed atmosphere since participants are not forced into activities they are not comfortable with”, and stimulated “a structured but flexible way in order to spark dialogue between the co-design participants and thus support idea generation</w:t>
      </w:r>
      <w:r w:rsidR="00B13C60" w:rsidRPr="0008289F">
        <w:rPr>
          <w:rFonts w:ascii="Times New Roman" w:hAnsi="Times New Roman"/>
          <w:i/>
          <w:color w:val="000000"/>
          <w:sz w:val="20"/>
          <w:lang w:eastAsia="en-GB"/>
        </w:rPr>
        <w:t>’</w:t>
      </w:r>
      <w:r w:rsidRPr="0008289F">
        <w:rPr>
          <w:rFonts w:ascii="Times New Roman" w:hAnsi="Times New Roman"/>
          <w:i/>
          <w:color w:val="000000"/>
          <w:sz w:val="20"/>
          <w:lang w:eastAsia="en-GB"/>
        </w:rPr>
        <w:t xml:space="preserve"> (2012</w:t>
      </w:r>
      <w:r w:rsidR="00B13C60" w:rsidRPr="0008289F">
        <w:rPr>
          <w:rFonts w:ascii="Times New Roman" w:hAnsi="Times New Roman"/>
          <w:i/>
          <w:color w:val="000000"/>
          <w:sz w:val="20"/>
          <w:lang w:eastAsia="en-GB"/>
        </w:rPr>
        <w:t>:</w:t>
      </w:r>
      <w:r w:rsidRPr="0008289F">
        <w:rPr>
          <w:rFonts w:ascii="Times New Roman" w:hAnsi="Times New Roman"/>
          <w:i/>
          <w:color w:val="000000"/>
          <w:sz w:val="20"/>
          <w:lang w:eastAsia="en-GB"/>
        </w:rPr>
        <w:t xml:space="preserve"> 19–20). </w:t>
      </w:r>
    </w:p>
    <w:p w14:paraId="67BAD078" w14:textId="77777777" w:rsidR="00E557CC" w:rsidRDefault="00E557CC" w:rsidP="009832B6">
      <w:pPr>
        <w:widowControl w:val="0"/>
        <w:autoSpaceDE w:val="0"/>
        <w:autoSpaceDN w:val="0"/>
        <w:adjustRightInd w:val="0"/>
        <w:rPr>
          <w:rFonts w:ascii="Times New Roman" w:hAnsi="Times New Roman"/>
          <w:color w:val="000000"/>
          <w:sz w:val="20"/>
          <w:lang w:eastAsia="en-GB"/>
        </w:rPr>
      </w:pPr>
    </w:p>
    <w:p w14:paraId="171ABA44" w14:textId="77777777" w:rsidR="00E557CC" w:rsidRDefault="00E557CC" w:rsidP="009832B6">
      <w:pPr>
        <w:widowControl w:val="0"/>
        <w:autoSpaceDE w:val="0"/>
        <w:autoSpaceDN w:val="0"/>
        <w:adjustRightInd w:val="0"/>
        <w:rPr>
          <w:rFonts w:ascii="Times New Roman" w:hAnsi="Times New Roman"/>
          <w:color w:val="343434"/>
          <w:sz w:val="20"/>
          <w:lang w:eastAsia="en-GB"/>
        </w:rPr>
      </w:pPr>
      <w:r>
        <w:rPr>
          <w:rFonts w:ascii="Times New Roman" w:hAnsi="Times New Roman"/>
          <w:color w:val="343434"/>
          <w:sz w:val="20"/>
          <w:lang w:eastAsia="en-GB"/>
        </w:rPr>
        <w:t xml:space="preserve">Conversation 1: </w:t>
      </w:r>
      <w:r w:rsidR="00A003AD" w:rsidRPr="00B13C60">
        <w:rPr>
          <w:rFonts w:ascii="Times New Roman" w:hAnsi="Times New Roman"/>
          <w:color w:val="1A1A1A"/>
          <w:sz w:val="20"/>
          <w:lang w:eastAsia="en-GB"/>
        </w:rPr>
        <w:t>Such observations</w:t>
      </w:r>
      <w:r w:rsidR="00A003AD" w:rsidRPr="00B13C60">
        <w:rPr>
          <w:rFonts w:ascii="Times New Roman" w:hAnsi="Times New Roman"/>
          <w:color w:val="343434"/>
          <w:sz w:val="20"/>
          <w:lang w:eastAsia="en-GB"/>
        </w:rPr>
        <w:t xml:space="preserve"> </w:t>
      </w:r>
      <w:r w:rsidR="00A003AD" w:rsidRPr="00B13C60">
        <w:rPr>
          <w:rFonts w:ascii="Times New Roman" w:hAnsi="Times New Roman"/>
          <w:color w:val="1A1A1A"/>
          <w:sz w:val="20"/>
          <w:lang w:eastAsia="en-GB"/>
        </w:rPr>
        <w:t xml:space="preserve">reinforce the use of the prototype composter as a material manifestation of </w:t>
      </w:r>
      <w:proofErr w:type="gramStart"/>
      <w:r w:rsidR="00A003AD" w:rsidRPr="00B13C60">
        <w:rPr>
          <w:rFonts w:ascii="Times New Roman" w:hAnsi="Times New Roman"/>
          <w:color w:val="1A1A1A"/>
          <w:sz w:val="20"/>
          <w:lang w:eastAsia="en-GB"/>
        </w:rPr>
        <w:t>a hybrid</w:t>
      </w:r>
      <w:proofErr w:type="gramEnd"/>
      <w:r w:rsidR="00A003AD" w:rsidRPr="00B13C60">
        <w:rPr>
          <w:rFonts w:ascii="Times New Roman" w:hAnsi="Times New Roman"/>
          <w:color w:val="1A1A1A"/>
          <w:sz w:val="20"/>
          <w:lang w:eastAsia="en-GB"/>
        </w:rPr>
        <w:t xml:space="preserve"> ecology – ‘</w:t>
      </w:r>
      <w:r w:rsidR="00A003AD" w:rsidRPr="00B13C60">
        <w:rPr>
          <w:rFonts w:ascii="Times New Roman" w:hAnsi="Times New Roman"/>
          <w:color w:val="343434"/>
          <w:sz w:val="20"/>
          <w:lang w:eastAsia="en-GB"/>
        </w:rPr>
        <w:t xml:space="preserve">a thought vehicle which enables us to expand our concept of the environment, to re-evaluate our idea of an external nature and to rethink our relationship to the world.’ (HYBRID MATTERs 2015), </w:t>
      </w:r>
    </w:p>
    <w:p w14:paraId="7DF4EF98" w14:textId="77777777" w:rsidR="00E557CC" w:rsidRDefault="00E557CC" w:rsidP="009832B6">
      <w:pPr>
        <w:widowControl w:val="0"/>
        <w:autoSpaceDE w:val="0"/>
        <w:autoSpaceDN w:val="0"/>
        <w:adjustRightInd w:val="0"/>
        <w:rPr>
          <w:rFonts w:ascii="Times New Roman" w:hAnsi="Times New Roman"/>
          <w:color w:val="343434"/>
          <w:sz w:val="20"/>
          <w:lang w:eastAsia="en-GB"/>
        </w:rPr>
      </w:pPr>
    </w:p>
    <w:p w14:paraId="0A669C32" w14:textId="39706A28" w:rsidR="009832B6" w:rsidRPr="009832B6" w:rsidRDefault="00E557CC" w:rsidP="009832B6">
      <w:pPr>
        <w:widowControl w:val="0"/>
        <w:autoSpaceDE w:val="0"/>
        <w:autoSpaceDN w:val="0"/>
        <w:adjustRightInd w:val="0"/>
        <w:rPr>
          <w:rFonts w:ascii="Times New Roman" w:hAnsi="Times New Roman"/>
          <w:color w:val="000000"/>
          <w:sz w:val="20"/>
          <w:lang w:eastAsia="en-GB"/>
        </w:rPr>
      </w:pPr>
      <w:r>
        <w:rPr>
          <w:rFonts w:ascii="Times New Roman" w:hAnsi="Times New Roman"/>
          <w:color w:val="343434"/>
          <w:sz w:val="20"/>
          <w:lang w:eastAsia="en-GB"/>
        </w:rPr>
        <w:t>Conversation 2: Encouraged</w:t>
      </w:r>
      <w:r w:rsidR="00A003AD" w:rsidRPr="00B13C60">
        <w:rPr>
          <w:rFonts w:ascii="Times New Roman" w:hAnsi="Times New Roman"/>
          <w:color w:val="343434"/>
          <w:sz w:val="20"/>
          <w:lang w:eastAsia="en-GB"/>
        </w:rPr>
        <w:t xml:space="preserve"> deep</w:t>
      </w:r>
      <w:r>
        <w:rPr>
          <w:rFonts w:ascii="Times New Roman" w:hAnsi="Times New Roman"/>
          <w:color w:val="343434"/>
          <w:sz w:val="20"/>
          <w:lang w:eastAsia="en-GB"/>
        </w:rPr>
        <w:t xml:space="preserve"> reflection</w:t>
      </w:r>
      <w:r w:rsidR="00A003AD" w:rsidRPr="00B13C60">
        <w:rPr>
          <w:rFonts w:ascii="Times New Roman" w:hAnsi="Times New Roman"/>
          <w:color w:val="343434"/>
          <w:sz w:val="20"/>
          <w:lang w:eastAsia="en-GB"/>
        </w:rPr>
        <w:t xml:space="preserve"> on our individual and collective roles in addressing these grand challenges. Akin to ecology, systems design requires a complex understanding of a wider ecosystem and awareness of the embedded components. Conversational tools have the potential to unearth some of deeper issues and foster new insights.</w:t>
      </w:r>
    </w:p>
    <w:p w14:paraId="397C3DA4" w14:textId="77777777" w:rsidR="00B13C60" w:rsidRDefault="00B13C60" w:rsidP="00113CCC">
      <w:pPr>
        <w:autoSpaceDE w:val="0"/>
        <w:autoSpaceDN w:val="0"/>
        <w:adjustRightInd w:val="0"/>
        <w:jc w:val="both"/>
        <w:rPr>
          <w:rFonts w:ascii="Arial" w:hAnsi="Arial" w:cs="Arial"/>
          <w:b/>
          <w:szCs w:val="24"/>
        </w:rPr>
      </w:pPr>
    </w:p>
    <w:p w14:paraId="5A4C9BEE" w14:textId="4CBC63A3" w:rsidR="00113CCC" w:rsidRDefault="00E908C6" w:rsidP="00113CCC">
      <w:pPr>
        <w:autoSpaceDE w:val="0"/>
        <w:autoSpaceDN w:val="0"/>
        <w:adjustRightInd w:val="0"/>
        <w:jc w:val="both"/>
        <w:rPr>
          <w:rFonts w:ascii="Arial" w:hAnsi="Arial" w:cs="Arial"/>
          <w:b/>
          <w:szCs w:val="24"/>
        </w:rPr>
      </w:pPr>
      <w:r w:rsidRPr="00E908C6">
        <w:rPr>
          <w:rFonts w:ascii="Arial" w:hAnsi="Arial" w:cs="Arial"/>
          <w:b/>
          <w:szCs w:val="24"/>
        </w:rPr>
        <w:t>CLOSING THE LOOP: IMPLICATIONS FOR THE TEXTILE SECTOR</w:t>
      </w:r>
    </w:p>
    <w:p w14:paraId="74A5742B" w14:textId="77777777" w:rsidR="009832B6" w:rsidRDefault="009832B6" w:rsidP="00113CCC">
      <w:pPr>
        <w:autoSpaceDE w:val="0"/>
        <w:autoSpaceDN w:val="0"/>
        <w:adjustRightInd w:val="0"/>
        <w:jc w:val="both"/>
        <w:rPr>
          <w:rFonts w:ascii="Arial" w:hAnsi="Arial" w:cs="Arial"/>
          <w:b/>
          <w:szCs w:val="24"/>
        </w:rPr>
      </w:pPr>
    </w:p>
    <w:p w14:paraId="12BD90DB" w14:textId="153FC636" w:rsidR="00C111E2" w:rsidRDefault="00A446B9" w:rsidP="00C111E2">
      <w:pPr>
        <w:autoSpaceDE w:val="0"/>
        <w:autoSpaceDN w:val="0"/>
        <w:adjustRightInd w:val="0"/>
        <w:jc w:val="both"/>
        <w:rPr>
          <w:rFonts w:eastAsia="ＭＳ 明朝"/>
          <w:color w:val="000000"/>
          <w:sz w:val="20"/>
        </w:rPr>
      </w:pPr>
      <w:r>
        <w:rPr>
          <w:rFonts w:eastAsia="ＭＳ 明朝"/>
          <w:color w:val="000000"/>
          <w:sz w:val="20"/>
        </w:rPr>
        <w:t xml:space="preserve">With a focus on methodological approaches, the Six Design Principles </w:t>
      </w:r>
      <w:proofErr w:type="spellStart"/>
      <w:r>
        <w:rPr>
          <w:rFonts w:eastAsia="ＭＳ 明朝"/>
          <w:color w:val="000000"/>
          <w:sz w:val="20"/>
        </w:rPr>
        <w:t>emphasise</w:t>
      </w:r>
      <w:proofErr w:type="spellEnd"/>
      <w:r>
        <w:rPr>
          <w:rFonts w:eastAsia="ＭＳ 明朝"/>
          <w:color w:val="000000"/>
          <w:sz w:val="20"/>
        </w:rPr>
        <w:t xml:space="preserve"> the need for creative and participatory methods and approaches to enhance </w:t>
      </w:r>
      <w:proofErr w:type="gramStart"/>
      <w:r>
        <w:rPr>
          <w:rFonts w:eastAsia="ＭＳ 明朝"/>
          <w:color w:val="000000"/>
          <w:sz w:val="20"/>
        </w:rPr>
        <w:t>cross-disciplinary</w:t>
      </w:r>
      <w:proofErr w:type="gramEnd"/>
      <w:r>
        <w:rPr>
          <w:rFonts w:eastAsia="ＭＳ 明朝"/>
          <w:color w:val="000000"/>
          <w:sz w:val="20"/>
        </w:rPr>
        <w:t xml:space="preserve">, cross-sector awareness and understanding of the need to design for a circular economy. </w:t>
      </w:r>
    </w:p>
    <w:p w14:paraId="0D6AD0D7" w14:textId="77777777" w:rsidR="00C111E2" w:rsidRDefault="00C111E2" w:rsidP="00C111E2">
      <w:pPr>
        <w:autoSpaceDE w:val="0"/>
        <w:autoSpaceDN w:val="0"/>
        <w:adjustRightInd w:val="0"/>
        <w:jc w:val="both"/>
        <w:rPr>
          <w:rFonts w:eastAsia="ＭＳ 明朝"/>
          <w:color w:val="000000"/>
          <w:sz w:val="20"/>
        </w:rPr>
      </w:pPr>
    </w:p>
    <w:p w14:paraId="55DA932F" w14:textId="14B2F8B5" w:rsidR="00C111E2" w:rsidRPr="003806A8" w:rsidRDefault="00C111E2" w:rsidP="00C111E2">
      <w:pPr>
        <w:autoSpaceDE w:val="0"/>
        <w:autoSpaceDN w:val="0"/>
        <w:adjustRightInd w:val="0"/>
        <w:jc w:val="both"/>
        <w:rPr>
          <w:rFonts w:ascii="Times New Roman" w:eastAsia="ＭＳ 明朝" w:hAnsi="Times New Roman"/>
          <w:color w:val="000000"/>
          <w:sz w:val="20"/>
        </w:rPr>
      </w:pPr>
      <w:r w:rsidRPr="006F64E0">
        <w:rPr>
          <w:rFonts w:ascii="Times New Roman" w:hAnsi="Times New Roman"/>
          <w:color w:val="000000"/>
          <w:sz w:val="20"/>
        </w:rPr>
        <w:t xml:space="preserve">With 80% of a product’s impact determined at the design phase, there is a compelling case to explore the role that designers can play (RSA Great Recovery 2014). </w:t>
      </w:r>
      <w:r w:rsidRPr="006F64E0">
        <w:rPr>
          <w:rFonts w:ascii="Times New Roman" w:eastAsia="ＭＳ 明朝" w:hAnsi="Times New Roman"/>
          <w:color w:val="000000"/>
          <w:sz w:val="20"/>
        </w:rPr>
        <w:t>Design for sustainability theorists (</w:t>
      </w:r>
      <w:proofErr w:type="spellStart"/>
      <w:r w:rsidRPr="006F64E0">
        <w:rPr>
          <w:rFonts w:ascii="Times New Roman" w:eastAsia="ＭＳ 明朝" w:hAnsi="Times New Roman"/>
          <w:color w:val="000000"/>
          <w:sz w:val="20"/>
        </w:rPr>
        <w:t>Manzini</w:t>
      </w:r>
      <w:proofErr w:type="spellEnd"/>
      <w:r w:rsidRPr="006F64E0">
        <w:rPr>
          <w:rFonts w:ascii="Times New Roman" w:eastAsia="ＭＳ 明朝" w:hAnsi="Times New Roman"/>
          <w:color w:val="000000"/>
          <w:sz w:val="20"/>
        </w:rPr>
        <w:t xml:space="preserve"> and </w:t>
      </w:r>
      <w:proofErr w:type="spellStart"/>
      <w:r w:rsidRPr="006F64E0">
        <w:rPr>
          <w:rFonts w:ascii="Times New Roman" w:eastAsia="ＭＳ 明朝" w:hAnsi="Times New Roman"/>
          <w:color w:val="000000"/>
          <w:sz w:val="20"/>
        </w:rPr>
        <w:t>Vezzoli</w:t>
      </w:r>
      <w:proofErr w:type="spellEnd"/>
      <w:r w:rsidRPr="006F64E0">
        <w:rPr>
          <w:rFonts w:ascii="Times New Roman" w:eastAsia="ＭＳ 明朝" w:hAnsi="Times New Roman"/>
          <w:color w:val="000000"/>
          <w:sz w:val="20"/>
        </w:rPr>
        <w:t xml:space="preserve"> 2008) believe it is more efficient to work with preventative solutions rather than adopt systems that deal with damage control. </w:t>
      </w:r>
      <w:r w:rsidR="00E557CC" w:rsidRPr="0065733E">
        <w:rPr>
          <w:rFonts w:eastAsia="ＭＳ 明朝"/>
          <w:color w:val="000000"/>
          <w:sz w:val="20"/>
        </w:rPr>
        <w:t xml:space="preserve">Designers are learning that co-creation and co-design, rather than individual authorship, is becoming a more effective way to understand and meet social needs and new tools and platforms are becoming more effective than finished </w:t>
      </w:r>
      <w:proofErr w:type="spellStart"/>
      <w:r w:rsidR="00E557CC" w:rsidRPr="0065733E">
        <w:rPr>
          <w:rFonts w:eastAsia="ＭＳ 明朝"/>
          <w:color w:val="000000"/>
          <w:sz w:val="20"/>
        </w:rPr>
        <w:t>artefacts</w:t>
      </w:r>
      <w:proofErr w:type="spellEnd"/>
      <w:r w:rsidR="00E557CC" w:rsidRPr="0065733E">
        <w:rPr>
          <w:rFonts w:eastAsia="ＭＳ 明朝"/>
          <w:color w:val="000000"/>
          <w:sz w:val="20"/>
        </w:rPr>
        <w:t xml:space="preserve"> (</w:t>
      </w:r>
      <w:proofErr w:type="spellStart"/>
      <w:r w:rsidR="00E557CC" w:rsidRPr="0065733E">
        <w:rPr>
          <w:rFonts w:eastAsia="ＭＳ 明朝"/>
          <w:color w:val="000000"/>
          <w:sz w:val="20"/>
        </w:rPr>
        <w:t>Thackara</w:t>
      </w:r>
      <w:proofErr w:type="spellEnd"/>
      <w:r w:rsidR="00E557CC" w:rsidRPr="0065733E">
        <w:rPr>
          <w:rFonts w:eastAsia="ＭＳ 明朝"/>
          <w:color w:val="000000"/>
          <w:sz w:val="20"/>
        </w:rPr>
        <w:t xml:space="preserve"> 2013). </w:t>
      </w:r>
      <w:r w:rsidRPr="0065733E">
        <w:rPr>
          <w:rFonts w:eastAsia="ＭＳ 明朝"/>
          <w:color w:val="000000"/>
          <w:sz w:val="20"/>
        </w:rPr>
        <w:t xml:space="preserve">This is part of a shift towards </w:t>
      </w:r>
      <w:proofErr w:type="spellStart"/>
      <w:r w:rsidRPr="0065733E">
        <w:rPr>
          <w:rFonts w:eastAsia="ＭＳ 明朝"/>
          <w:color w:val="000000"/>
          <w:sz w:val="20"/>
        </w:rPr>
        <w:t>transmaterialisation</w:t>
      </w:r>
      <w:proofErr w:type="spellEnd"/>
      <w:r w:rsidRPr="0065733E">
        <w:rPr>
          <w:rFonts w:eastAsia="ＭＳ 明朝"/>
          <w:color w:val="000000"/>
          <w:sz w:val="20"/>
        </w:rPr>
        <w:t xml:space="preserve">, where service design concepts are evolving in parallel to product design development to construct to scenarios of use, reuse, design and redesign. To work this way, designers need to acquire new skills, knowledge and experience to enable them to act as social innovators and become agents of change. </w:t>
      </w:r>
      <w:r w:rsidRPr="0065733E">
        <w:rPr>
          <w:color w:val="211D1E"/>
          <w:sz w:val="20"/>
        </w:rPr>
        <w:t xml:space="preserve">Instead of designing from the constrained perspective of the client's brief, designers now accommodate the complexities of designing for society and embrace new collaborative ways of working, as designers Chick and </w:t>
      </w:r>
      <w:proofErr w:type="spellStart"/>
      <w:r w:rsidRPr="0065733E">
        <w:rPr>
          <w:color w:val="211D1E"/>
          <w:sz w:val="20"/>
        </w:rPr>
        <w:t>Micklethwaite</w:t>
      </w:r>
      <w:proofErr w:type="spellEnd"/>
      <w:r w:rsidRPr="0065733E">
        <w:rPr>
          <w:color w:val="211D1E"/>
          <w:sz w:val="20"/>
        </w:rPr>
        <w:t xml:space="preserve"> </w:t>
      </w:r>
      <w:proofErr w:type="spellStart"/>
      <w:r w:rsidRPr="0065733E">
        <w:rPr>
          <w:color w:val="211D1E"/>
          <w:sz w:val="20"/>
        </w:rPr>
        <w:t>summarise</w:t>
      </w:r>
      <w:proofErr w:type="spellEnd"/>
      <w:r w:rsidRPr="0065733E">
        <w:rPr>
          <w:color w:val="211D1E"/>
          <w:sz w:val="20"/>
        </w:rPr>
        <w:t xml:space="preserve">: </w:t>
      </w:r>
    </w:p>
    <w:p w14:paraId="3D4D4C10" w14:textId="77777777" w:rsidR="00C111E2" w:rsidRPr="0065733E" w:rsidRDefault="00C111E2" w:rsidP="00C111E2">
      <w:pPr>
        <w:autoSpaceDE w:val="0"/>
        <w:autoSpaceDN w:val="0"/>
        <w:adjustRightInd w:val="0"/>
        <w:jc w:val="both"/>
        <w:rPr>
          <w:color w:val="211D1E"/>
          <w:sz w:val="20"/>
        </w:rPr>
      </w:pPr>
    </w:p>
    <w:p w14:paraId="596BE16B" w14:textId="77777777" w:rsidR="00C111E2" w:rsidRPr="0065733E" w:rsidRDefault="00C111E2" w:rsidP="00C111E2">
      <w:pPr>
        <w:tabs>
          <w:tab w:val="left" w:pos="8647"/>
        </w:tabs>
        <w:autoSpaceDE w:val="0"/>
        <w:autoSpaceDN w:val="0"/>
        <w:adjustRightInd w:val="0"/>
        <w:ind w:left="567" w:right="533"/>
        <w:jc w:val="both"/>
        <w:rPr>
          <w:color w:val="211D1E"/>
          <w:sz w:val="20"/>
        </w:rPr>
      </w:pPr>
      <w:r w:rsidRPr="0065733E">
        <w:rPr>
          <w:color w:val="211D1E"/>
          <w:sz w:val="20"/>
        </w:rPr>
        <w:t>A design outcome may not always be a physical, tangible product. It may be a service or a new way of doing things. In some cases, we may not need a new product, just a better way of integrating the products we already have in order to serve our needs. Design is also too important, and too useful, to be used only by professional designers. The active participation of users in the design process can ensure more successful design outcomes. The emergence of open-source design is creating a collaborative remix culture in which the originator of an idea passes it on to others to take in new directions.</w:t>
      </w:r>
    </w:p>
    <w:p w14:paraId="1AB3BD62" w14:textId="018BF0ED" w:rsidR="00C111E2" w:rsidRPr="0065733E" w:rsidRDefault="00C111E2" w:rsidP="00C111E2">
      <w:pPr>
        <w:tabs>
          <w:tab w:val="left" w:pos="8647"/>
        </w:tabs>
        <w:autoSpaceDE w:val="0"/>
        <w:autoSpaceDN w:val="0"/>
        <w:adjustRightInd w:val="0"/>
        <w:spacing w:line="276" w:lineRule="auto"/>
        <w:ind w:right="533"/>
        <w:jc w:val="right"/>
        <w:rPr>
          <w:color w:val="211D1E"/>
          <w:sz w:val="20"/>
        </w:rPr>
      </w:pPr>
      <w:r w:rsidRPr="0065733E">
        <w:rPr>
          <w:color w:val="000000"/>
          <w:sz w:val="20"/>
        </w:rPr>
        <w:t xml:space="preserve">Chick and </w:t>
      </w:r>
      <w:proofErr w:type="spellStart"/>
      <w:r w:rsidRPr="0065733E">
        <w:rPr>
          <w:color w:val="000000"/>
          <w:sz w:val="20"/>
        </w:rPr>
        <w:t>Micklethwaite</w:t>
      </w:r>
      <w:proofErr w:type="spellEnd"/>
      <w:r w:rsidR="00B13C60">
        <w:rPr>
          <w:color w:val="000000"/>
          <w:sz w:val="20"/>
        </w:rPr>
        <w:t xml:space="preserve"> </w:t>
      </w:r>
      <w:r w:rsidRPr="0065733E">
        <w:rPr>
          <w:color w:val="000000"/>
          <w:sz w:val="20"/>
        </w:rPr>
        <w:t>2011: 35</w:t>
      </w:r>
    </w:p>
    <w:p w14:paraId="7C752793" w14:textId="77777777" w:rsidR="00C111E2" w:rsidRPr="0065733E" w:rsidRDefault="00C111E2" w:rsidP="00C111E2">
      <w:pPr>
        <w:autoSpaceDE w:val="0"/>
        <w:autoSpaceDN w:val="0"/>
        <w:adjustRightInd w:val="0"/>
        <w:ind w:left="567" w:right="533"/>
        <w:jc w:val="both"/>
        <w:rPr>
          <w:color w:val="211D1E"/>
          <w:sz w:val="20"/>
        </w:rPr>
      </w:pPr>
    </w:p>
    <w:p w14:paraId="22150E64" w14:textId="198FE9B1" w:rsidR="00C111E2" w:rsidRPr="0065733E" w:rsidRDefault="00C111E2" w:rsidP="0008289F">
      <w:pPr>
        <w:autoSpaceDE w:val="0"/>
        <w:autoSpaceDN w:val="0"/>
        <w:adjustRightInd w:val="0"/>
        <w:jc w:val="both"/>
        <w:rPr>
          <w:rFonts w:eastAsia="ＭＳ 明朝"/>
          <w:color w:val="000000"/>
          <w:sz w:val="20"/>
        </w:rPr>
      </w:pPr>
      <w:r w:rsidRPr="0065733E">
        <w:rPr>
          <w:color w:val="211D1E"/>
          <w:sz w:val="20"/>
        </w:rPr>
        <w:t>I</w:t>
      </w:r>
      <w:r w:rsidRPr="0065733E">
        <w:rPr>
          <w:rFonts w:eastAsia="ＭＳ 明朝"/>
          <w:color w:val="000000"/>
          <w:sz w:val="20"/>
        </w:rPr>
        <w:t xml:space="preserve">n spite of such shifts within the broader discipline of design, there is limited literature relating to the role of the specifics of ethics within the fashion or textile industry from a designers perspective; acknowledging their responsibility within the supply chain and the lifecycle of a garment. Traditionally fashion designers do not write, or </w:t>
      </w:r>
      <w:proofErr w:type="spellStart"/>
      <w:r w:rsidRPr="0065733E">
        <w:rPr>
          <w:rFonts w:eastAsia="ＭＳ 明朝"/>
          <w:color w:val="000000"/>
          <w:sz w:val="20"/>
        </w:rPr>
        <w:t>theorise</w:t>
      </w:r>
      <w:proofErr w:type="spellEnd"/>
      <w:r w:rsidRPr="0065733E">
        <w:rPr>
          <w:rFonts w:eastAsia="ＭＳ 明朝"/>
          <w:color w:val="000000"/>
          <w:sz w:val="20"/>
        </w:rPr>
        <w:t>; they cut and make (Thomas 2001</w:t>
      </w:r>
      <w:r w:rsidR="00B13C60">
        <w:rPr>
          <w:rFonts w:eastAsia="ＭＳ 明朝"/>
          <w:color w:val="000000"/>
          <w:sz w:val="20"/>
        </w:rPr>
        <w:t xml:space="preserve">: </w:t>
      </w:r>
      <w:r w:rsidRPr="0065733E">
        <w:rPr>
          <w:rFonts w:eastAsia="ＭＳ 明朝"/>
          <w:color w:val="000000"/>
          <w:sz w:val="20"/>
        </w:rPr>
        <w:t xml:space="preserve">4). </w:t>
      </w:r>
      <w:r w:rsidRPr="0065733E">
        <w:rPr>
          <w:color w:val="211D1E"/>
          <w:sz w:val="20"/>
        </w:rPr>
        <w:t xml:space="preserve">Desires to </w:t>
      </w:r>
      <w:proofErr w:type="spellStart"/>
      <w:r w:rsidRPr="0065733E">
        <w:rPr>
          <w:color w:val="211D1E"/>
          <w:sz w:val="20"/>
        </w:rPr>
        <w:t>rationalise</w:t>
      </w:r>
      <w:proofErr w:type="spellEnd"/>
      <w:r w:rsidRPr="0065733E">
        <w:rPr>
          <w:color w:val="211D1E"/>
          <w:sz w:val="20"/>
        </w:rPr>
        <w:t xml:space="preserve"> design can be seen to overshadow the practitioner's skill and agency, and as </w:t>
      </w:r>
      <w:proofErr w:type="spellStart"/>
      <w:r w:rsidRPr="0065733E">
        <w:rPr>
          <w:color w:val="211D1E"/>
          <w:sz w:val="20"/>
        </w:rPr>
        <w:t>Dorst</w:t>
      </w:r>
      <w:proofErr w:type="spellEnd"/>
      <w:r w:rsidRPr="0065733E">
        <w:rPr>
          <w:color w:val="211D1E"/>
          <w:sz w:val="20"/>
        </w:rPr>
        <w:t xml:space="preserve"> substantiates, the discipline's preoccupation with understanding processes and methods disregards the individual designer's ability to negotiate complexity in diverse social, cultural, and environmental settings (2008: 5, 8).</w:t>
      </w:r>
      <w:r w:rsidRPr="0065733E">
        <w:rPr>
          <w:rFonts w:eastAsia="ＭＳ 明朝"/>
          <w:color w:val="000000"/>
          <w:sz w:val="20"/>
        </w:rPr>
        <w:t xml:space="preserve"> Whilst interrogating the modus operandi of the fashion industry, there could also be an interrogation of sustainability and the circular economy, and what it could mean if universally adopted by design practitioners, and by the fashion/textile industry in general. </w:t>
      </w:r>
      <w:r w:rsidR="00D655AD" w:rsidRPr="0065733E" w:rsidDel="00D655AD">
        <w:rPr>
          <w:rFonts w:eastAsia="ＭＳ 明朝"/>
          <w:color w:val="000000"/>
          <w:sz w:val="20"/>
        </w:rPr>
        <w:t xml:space="preserve"> </w:t>
      </w:r>
    </w:p>
    <w:p w14:paraId="52F45577" w14:textId="77777777" w:rsidR="00113CCC" w:rsidRDefault="00113CCC" w:rsidP="00113CCC">
      <w:pPr>
        <w:autoSpaceDE w:val="0"/>
        <w:autoSpaceDN w:val="0"/>
        <w:adjustRightInd w:val="0"/>
        <w:jc w:val="both"/>
        <w:rPr>
          <w:rFonts w:ascii="Times New Roman" w:hAnsi="Times New Roman"/>
          <w:b/>
          <w:szCs w:val="24"/>
        </w:rPr>
      </w:pPr>
    </w:p>
    <w:p w14:paraId="10609E40" w14:textId="77777777" w:rsidR="006F64E0" w:rsidRPr="00A636F7" w:rsidRDefault="006F64E0" w:rsidP="00A636F7">
      <w:pPr>
        <w:pStyle w:val="NormalWeb"/>
        <w:spacing w:before="0" w:beforeAutospacing="0" w:after="0" w:afterAutospacing="0"/>
        <w:jc w:val="both"/>
        <w:rPr>
          <w:rFonts w:ascii="Times New Roman" w:hAnsi="Times New Roman"/>
          <w:color w:val="000000"/>
        </w:rPr>
      </w:pPr>
    </w:p>
    <w:p w14:paraId="0D25890B" w14:textId="77777777" w:rsidR="0008289F" w:rsidRDefault="0008289F" w:rsidP="00E56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rPr>
      </w:pPr>
    </w:p>
    <w:p w14:paraId="65A97C62" w14:textId="6761EBF8" w:rsidR="000C2F30" w:rsidRDefault="00113CCC" w:rsidP="00E56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rPr>
      </w:pPr>
      <w:r>
        <w:rPr>
          <w:rFonts w:ascii="Arial" w:hAnsi="Arial" w:cs="Arial"/>
          <w:b/>
        </w:rPr>
        <w:t>CONCLUSIONS</w:t>
      </w:r>
    </w:p>
    <w:p w14:paraId="0AC7340A" w14:textId="77777777" w:rsidR="00113CCC" w:rsidRDefault="00113CCC" w:rsidP="00E56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rPr>
      </w:pPr>
    </w:p>
    <w:p w14:paraId="5401C7BD" w14:textId="1D82E655" w:rsidR="00A10231" w:rsidRDefault="00B16508" w:rsidP="00D452A8">
      <w:pPr>
        <w:jc w:val="both"/>
        <w:rPr>
          <w:rFonts w:eastAsia="Times New Roman"/>
          <w:color w:val="000000"/>
          <w:sz w:val="20"/>
        </w:rPr>
      </w:pPr>
      <w:r w:rsidRPr="00A10231">
        <w:rPr>
          <w:color w:val="000000"/>
          <w:sz w:val="20"/>
        </w:rPr>
        <w:t xml:space="preserve">The </w:t>
      </w:r>
      <w:r w:rsidR="001C733E">
        <w:rPr>
          <w:color w:val="000000"/>
          <w:sz w:val="20"/>
        </w:rPr>
        <w:t xml:space="preserve">reviewed </w:t>
      </w:r>
      <w:r w:rsidRPr="00A10231">
        <w:rPr>
          <w:color w:val="000000"/>
          <w:sz w:val="20"/>
        </w:rPr>
        <w:t>literature</w:t>
      </w:r>
      <w:r w:rsidR="009832B6">
        <w:rPr>
          <w:color w:val="000000"/>
          <w:sz w:val="20"/>
        </w:rPr>
        <w:t xml:space="preserve"> has</w:t>
      </w:r>
      <w:r w:rsidRPr="00A10231">
        <w:rPr>
          <w:color w:val="000000"/>
          <w:sz w:val="20"/>
        </w:rPr>
        <w:t xml:space="preserve"> highlighted that currently, there are limited practical examples of circular innovation within the textile sector, and</w:t>
      </w:r>
      <w:r>
        <w:rPr>
          <w:color w:val="000000"/>
          <w:sz w:val="20"/>
        </w:rPr>
        <w:t xml:space="preserve"> designers will require support moving forward. </w:t>
      </w:r>
      <w:r w:rsidRPr="00A10231">
        <w:rPr>
          <w:color w:val="000000"/>
          <w:sz w:val="20"/>
        </w:rPr>
        <w:t xml:space="preserve">Practically, </w:t>
      </w:r>
      <w:r>
        <w:rPr>
          <w:color w:val="000000"/>
          <w:sz w:val="20"/>
        </w:rPr>
        <w:t>designers</w:t>
      </w:r>
      <w:r w:rsidRPr="00A10231">
        <w:rPr>
          <w:color w:val="000000"/>
          <w:sz w:val="20"/>
        </w:rPr>
        <w:t xml:space="preserve"> have the potential to unlock hidden potential </w:t>
      </w:r>
      <w:r>
        <w:rPr>
          <w:color w:val="000000"/>
          <w:sz w:val="20"/>
        </w:rPr>
        <w:t xml:space="preserve">within supply chains and materials. </w:t>
      </w:r>
      <w:r w:rsidR="00A10231">
        <w:rPr>
          <w:color w:val="000000"/>
          <w:sz w:val="20"/>
        </w:rPr>
        <w:t xml:space="preserve">The </w:t>
      </w:r>
      <w:r w:rsidR="00065A7A">
        <w:rPr>
          <w:color w:val="000000"/>
          <w:sz w:val="20"/>
        </w:rPr>
        <w:t>research presented</w:t>
      </w:r>
      <w:r w:rsidR="00A10231">
        <w:rPr>
          <w:color w:val="000000"/>
          <w:sz w:val="20"/>
        </w:rPr>
        <w:t xml:space="preserve"> within this paper highlights the importance of acknowledging that </w:t>
      </w:r>
      <w:r>
        <w:rPr>
          <w:color w:val="000000"/>
          <w:sz w:val="20"/>
        </w:rPr>
        <w:t xml:space="preserve">the </w:t>
      </w:r>
      <w:r w:rsidR="00D452A8" w:rsidRPr="0065733E">
        <w:rPr>
          <w:rFonts w:eastAsia="Times New Roman"/>
          <w:color w:val="000000"/>
          <w:sz w:val="20"/>
        </w:rPr>
        <w:t>circular economy goes beyond the capabilities of spe</w:t>
      </w:r>
      <w:r>
        <w:rPr>
          <w:rFonts w:eastAsia="Times New Roman"/>
          <w:color w:val="000000"/>
          <w:sz w:val="20"/>
        </w:rPr>
        <w:t xml:space="preserve">cific design disciplines and </w:t>
      </w:r>
      <w:r w:rsidRPr="0065733E">
        <w:rPr>
          <w:rFonts w:eastAsia="Times New Roman"/>
          <w:color w:val="000000"/>
          <w:sz w:val="20"/>
        </w:rPr>
        <w:t xml:space="preserve">is it a joint responsibility </w:t>
      </w:r>
      <w:r>
        <w:rPr>
          <w:rFonts w:eastAsia="Times New Roman"/>
          <w:color w:val="000000"/>
          <w:sz w:val="20"/>
        </w:rPr>
        <w:t xml:space="preserve">that </w:t>
      </w:r>
      <w:r w:rsidRPr="0065733E">
        <w:rPr>
          <w:rFonts w:eastAsia="Times New Roman"/>
          <w:color w:val="000000"/>
          <w:sz w:val="20"/>
        </w:rPr>
        <w:t>cannot be undertaken in isolation</w:t>
      </w:r>
      <w:r>
        <w:rPr>
          <w:rFonts w:eastAsia="Times New Roman"/>
          <w:color w:val="000000"/>
          <w:sz w:val="20"/>
        </w:rPr>
        <w:t>.</w:t>
      </w:r>
      <w:r w:rsidR="00D452A8" w:rsidRPr="0065733E">
        <w:rPr>
          <w:rFonts w:eastAsia="Times New Roman"/>
          <w:color w:val="000000"/>
          <w:sz w:val="20"/>
        </w:rPr>
        <w:t xml:space="preserve"> </w:t>
      </w:r>
      <w:r w:rsidR="00A10231">
        <w:rPr>
          <w:rFonts w:eastAsia="Times New Roman"/>
          <w:color w:val="000000"/>
          <w:sz w:val="20"/>
        </w:rPr>
        <w:t xml:space="preserve">This will require the input of material scientists, business experts, waste managers and policy makers alongside other stakeholders and those undertaking roles that have not yet been identified. </w:t>
      </w:r>
    </w:p>
    <w:p w14:paraId="54C7B158" w14:textId="77777777" w:rsidR="00A10231" w:rsidRDefault="00A10231" w:rsidP="00D452A8">
      <w:pPr>
        <w:jc w:val="both"/>
        <w:rPr>
          <w:rFonts w:eastAsia="Times New Roman"/>
          <w:color w:val="000000"/>
          <w:sz w:val="20"/>
        </w:rPr>
      </w:pPr>
    </w:p>
    <w:p w14:paraId="1D77589B" w14:textId="44FAB545" w:rsidR="000C2F30" w:rsidRDefault="00A10231" w:rsidP="00E56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A10231">
        <w:rPr>
          <w:color w:val="000000"/>
          <w:sz w:val="20"/>
        </w:rPr>
        <w:t xml:space="preserve">The </w:t>
      </w:r>
      <w:r>
        <w:rPr>
          <w:color w:val="000000"/>
          <w:sz w:val="20"/>
        </w:rPr>
        <w:t xml:space="preserve">six design principals referenced within this paper emerged in response to the literature and two different case examples and </w:t>
      </w:r>
      <w:r>
        <w:rPr>
          <w:rFonts w:eastAsia="Times New Roman"/>
          <w:color w:val="000000"/>
          <w:sz w:val="20"/>
        </w:rPr>
        <w:t>support discussion to mediate</w:t>
      </w:r>
      <w:r w:rsidRPr="0065733E">
        <w:rPr>
          <w:rFonts w:eastAsia="Times New Roman"/>
          <w:color w:val="000000"/>
          <w:sz w:val="20"/>
        </w:rPr>
        <w:t xml:space="preserve"> </w:t>
      </w:r>
      <w:r>
        <w:rPr>
          <w:rFonts w:eastAsia="Times New Roman"/>
          <w:color w:val="000000"/>
          <w:sz w:val="20"/>
        </w:rPr>
        <w:t>a transition</w:t>
      </w:r>
      <w:r w:rsidRPr="0065733E">
        <w:rPr>
          <w:rFonts w:eastAsia="Times New Roman"/>
          <w:color w:val="000000"/>
          <w:sz w:val="20"/>
        </w:rPr>
        <w:t xml:space="preserve"> beyond traditional paradigms</w:t>
      </w:r>
      <w:r>
        <w:rPr>
          <w:sz w:val="20"/>
        </w:rPr>
        <w:t xml:space="preserve">. </w:t>
      </w:r>
      <w:r>
        <w:rPr>
          <w:color w:val="000000"/>
          <w:sz w:val="20"/>
        </w:rPr>
        <w:t xml:space="preserve">While emerging, they provide a framework to mediate the facilitation of crafting circular conversations to continue to </w:t>
      </w:r>
      <w:r w:rsidRPr="00A10231">
        <w:rPr>
          <w:color w:val="000000"/>
          <w:sz w:val="20"/>
        </w:rPr>
        <w:t xml:space="preserve">discuss how we might expand upon the role, skills and capabilities of the textile designer </w:t>
      </w:r>
      <w:r>
        <w:rPr>
          <w:color w:val="000000"/>
          <w:sz w:val="20"/>
        </w:rPr>
        <w:t xml:space="preserve">in the future </w:t>
      </w:r>
      <w:r w:rsidRPr="00A10231">
        <w:rPr>
          <w:color w:val="000000"/>
          <w:sz w:val="20"/>
        </w:rPr>
        <w:t>to equip them to operate within a circular economy.</w:t>
      </w:r>
      <w:r w:rsidRPr="00A10231">
        <w:rPr>
          <w:rFonts w:eastAsia="Times New Roman"/>
          <w:color w:val="000000"/>
          <w:sz w:val="20"/>
        </w:rPr>
        <w:t xml:space="preserve"> </w:t>
      </w:r>
      <w:r w:rsidR="00065A7A">
        <w:rPr>
          <w:rFonts w:eastAsia="Times New Roman"/>
          <w:color w:val="000000"/>
          <w:sz w:val="20"/>
        </w:rPr>
        <w:t>Future research will seek to apply, evaluate, and iterate the principles through further participatory activities, and explore their flexibility and transferability when developed by other design researchers situated in similar contexts of inquiry.</w:t>
      </w:r>
    </w:p>
    <w:p w14:paraId="068EFB25" w14:textId="77777777" w:rsidR="00C27EE9" w:rsidRPr="00F65479" w:rsidRDefault="00C27EE9" w:rsidP="00E56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p>
    <w:p w14:paraId="1E3BFDC7" w14:textId="77777777" w:rsidR="001D4E60" w:rsidRDefault="001D4E60" w:rsidP="00E56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Cs w:val="24"/>
        </w:rPr>
      </w:pPr>
    </w:p>
    <w:p w14:paraId="36456B38" w14:textId="77777777" w:rsidR="000C2F30" w:rsidRPr="00C27EE9" w:rsidRDefault="000C2F30" w:rsidP="00E56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Cs w:val="24"/>
        </w:rPr>
      </w:pPr>
      <w:r w:rsidRPr="00C27EE9">
        <w:rPr>
          <w:rFonts w:ascii="Arial" w:hAnsi="Arial" w:cs="Arial"/>
          <w:b/>
          <w:szCs w:val="24"/>
        </w:rPr>
        <w:t>ACKNOWLEDGEMENTS</w:t>
      </w:r>
    </w:p>
    <w:p w14:paraId="202F26B3" w14:textId="5D46126C" w:rsidR="000C2F30" w:rsidRPr="00F65479" w:rsidRDefault="000C2F30" w:rsidP="00E56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p>
    <w:p w14:paraId="495DB1E4" w14:textId="77777777" w:rsidR="000C2F30" w:rsidRDefault="000C2F30" w:rsidP="00E56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p>
    <w:p w14:paraId="4AB3E2EE" w14:textId="77777777" w:rsidR="000C2F30" w:rsidRPr="00C27EE9" w:rsidRDefault="000C2F30" w:rsidP="00E567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Cs w:val="24"/>
        </w:rPr>
      </w:pPr>
      <w:r w:rsidRPr="00C27EE9">
        <w:rPr>
          <w:rFonts w:ascii="Arial" w:hAnsi="Arial" w:cs="Arial"/>
          <w:b/>
          <w:szCs w:val="24"/>
        </w:rPr>
        <w:t>REFERENCES</w:t>
      </w:r>
    </w:p>
    <w:p w14:paraId="361E5E8C" w14:textId="77777777" w:rsidR="00E42AA6" w:rsidRPr="008029EB" w:rsidRDefault="00E42AA6" w:rsidP="00E42AA6">
      <w:pPr>
        <w:rPr>
          <w:rFonts w:eastAsia="ＭＳ 明朝"/>
          <w:color w:val="000000"/>
          <w:sz w:val="20"/>
        </w:rPr>
      </w:pPr>
    </w:p>
    <w:p w14:paraId="0D19FC1C" w14:textId="3418B811" w:rsidR="00C111E2" w:rsidRPr="009D6AA7" w:rsidRDefault="00C111E2" w:rsidP="00C111E2">
      <w:pPr>
        <w:rPr>
          <w:rFonts w:eastAsia="Times New Roman"/>
          <w:sz w:val="20"/>
          <w:lang w:val="en-GB"/>
        </w:rPr>
      </w:pPr>
      <w:r>
        <w:rPr>
          <w:rFonts w:eastAsia="Times New Roman"/>
          <w:color w:val="333333"/>
          <w:sz w:val="20"/>
          <w:shd w:val="clear" w:color="auto" w:fill="FFFFFF"/>
          <w:lang w:val="en-GB"/>
        </w:rPr>
        <w:t>ANDREWS, D.</w:t>
      </w:r>
      <w:r w:rsidRPr="009D6AA7">
        <w:rPr>
          <w:rFonts w:eastAsia="Times New Roman"/>
          <w:color w:val="333333"/>
          <w:sz w:val="20"/>
          <w:shd w:val="clear" w:color="auto" w:fill="FFFFFF"/>
          <w:lang w:val="en-GB"/>
        </w:rPr>
        <w:t xml:space="preserve"> </w:t>
      </w:r>
      <w:r>
        <w:rPr>
          <w:rFonts w:eastAsia="Times New Roman"/>
          <w:i/>
          <w:iCs/>
          <w:color w:val="333333"/>
          <w:sz w:val="20"/>
          <w:shd w:val="clear" w:color="auto" w:fill="FFFFFF"/>
          <w:lang w:val="en-GB"/>
        </w:rPr>
        <w:t>“</w:t>
      </w:r>
      <w:r w:rsidRPr="009D6AA7">
        <w:rPr>
          <w:rFonts w:eastAsia="Times New Roman"/>
          <w:i/>
          <w:iCs/>
          <w:color w:val="333333"/>
          <w:sz w:val="20"/>
          <w:shd w:val="clear" w:color="auto" w:fill="FFFFFF"/>
          <w:lang w:val="en-GB"/>
        </w:rPr>
        <w:t>The circular economy, design thinking and education for sustainabilit</w:t>
      </w:r>
      <w:r>
        <w:rPr>
          <w:rFonts w:eastAsia="Times New Roman"/>
          <w:i/>
          <w:iCs/>
          <w:color w:val="333333"/>
          <w:sz w:val="20"/>
          <w:shd w:val="clear" w:color="auto" w:fill="FFFFFF"/>
          <w:lang w:val="en-GB"/>
        </w:rPr>
        <w:t>y.”</w:t>
      </w:r>
      <w:r>
        <w:rPr>
          <w:rFonts w:eastAsia="Times New Roman"/>
          <w:color w:val="333333"/>
          <w:sz w:val="20"/>
          <w:shd w:val="clear" w:color="auto" w:fill="FFFFFF"/>
          <w:lang w:val="en-GB"/>
        </w:rPr>
        <w:t xml:space="preserve"> </w:t>
      </w:r>
      <w:proofErr w:type="gramStart"/>
      <w:r w:rsidRPr="004D3432">
        <w:rPr>
          <w:rFonts w:eastAsia="Times New Roman"/>
          <w:i/>
          <w:color w:val="333333"/>
          <w:sz w:val="20"/>
          <w:shd w:val="clear" w:color="auto" w:fill="FFFFFF"/>
          <w:lang w:val="en-GB"/>
        </w:rPr>
        <w:t>Local Economy</w:t>
      </w:r>
      <w:r w:rsidRPr="009D6AA7">
        <w:rPr>
          <w:rFonts w:eastAsia="Times New Roman"/>
          <w:color w:val="333333"/>
          <w:sz w:val="20"/>
          <w:shd w:val="clear" w:color="auto" w:fill="FFFFFF"/>
          <w:lang w:val="en-GB"/>
        </w:rPr>
        <w:t>, 30</w:t>
      </w:r>
      <w:r>
        <w:rPr>
          <w:rFonts w:eastAsia="Times New Roman"/>
          <w:color w:val="333333"/>
          <w:sz w:val="20"/>
          <w:shd w:val="clear" w:color="auto" w:fill="FFFFFF"/>
          <w:lang w:val="en-GB"/>
        </w:rPr>
        <w:t>:</w:t>
      </w:r>
      <w:r w:rsidRPr="009D6AA7">
        <w:rPr>
          <w:rFonts w:eastAsia="Times New Roman"/>
          <w:color w:val="333333"/>
          <w:sz w:val="20"/>
          <w:shd w:val="clear" w:color="auto" w:fill="FFFFFF"/>
          <w:lang w:val="en-GB"/>
        </w:rPr>
        <w:t>3</w:t>
      </w:r>
      <w:r>
        <w:rPr>
          <w:rFonts w:eastAsia="Times New Roman"/>
          <w:color w:val="333333"/>
          <w:sz w:val="20"/>
          <w:shd w:val="clear" w:color="auto" w:fill="FFFFFF"/>
          <w:lang w:val="en-GB"/>
        </w:rPr>
        <w:t xml:space="preserve"> (2015):</w:t>
      </w:r>
      <w:r w:rsidRPr="009D6AA7">
        <w:rPr>
          <w:rFonts w:eastAsia="Times New Roman"/>
          <w:color w:val="333333"/>
          <w:sz w:val="20"/>
          <w:shd w:val="clear" w:color="auto" w:fill="FFFFFF"/>
          <w:lang w:val="en-GB"/>
        </w:rPr>
        <w:t xml:space="preserve"> 305–315.</w:t>
      </w:r>
      <w:proofErr w:type="gramEnd"/>
      <w:r w:rsidRPr="009D6AA7">
        <w:rPr>
          <w:rFonts w:eastAsia="Times New Roman"/>
          <w:color w:val="333333"/>
          <w:sz w:val="20"/>
          <w:shd w:val="clear" w:color="auto" w:fill="FFFFFF"/>
          <w:lang w:val="en-GB"/>
        </w:rPr>
        <w:t xml:space="preserve"> </w:t>
      </w:r>
    </w:p>
    <w:p w14:paraId="38E97A1E" w14:textId="77777777" w:rsidR="00C111E2" w:rsidRPr="00B92F32" w:rsidRDefault="00C111E2" w:rsidP="00C111E2">
      <w:pPr>
        <w:rPr>
          <w:rFonts w:eastAsia="Times New Roman"/>
          <w:sz w:val="20"/>
          <w:lang w:val="en-GB"/>
        </w:rPr>
      </w:pPr>
      <w:r>
        <w:rPr>
          <w:rFonts w:eastAsia="Times New Roman"/>
          <w:color w:val="1A1A1A"/>
          <w:sz w:val="20"/>
          <w:lang w:val="en-GB"/>
        </w:rPr>
        <w:t>BALLIE</w:t>
      </w:r>
      <w:r w:rsidRPr="003806A8">
        <w:rPr>
          <w:rFonts w:eastAsia="Times New Roman"/>
          <w:color w:val="1A1A1A"/>
          <w:sz w:val="20"/>
          <w:lang w:val="en-GB"/>
        </w:rPr>
        <w:t xml:space="preserve">, J. </w:t>
      </w:r>
      <w:r w:rsidRPr="009B7AB8">
        <w:rPr>
          <w:rFonts w:eastAsia="Times New Roman"/>
          <w:i/>
          <w:iCs/>
          <w:color w:val="1A1A1A"/>
          <w:sz w:val="20"/>
          <w:lang w:val="en-GB"/>
        </w:rPr>
        <w:t>e-Co-Textile Design: How can textile design and making be combined with social media to promote sustainable fast fashion futures</w:t>
      </w:r>
      <w:proofErr w:type="gramStart"/>
      <w:r w:rsidRPr="009B7AB8">
        <w:rPr>
          <w:rFonts w:eastAsia="Times New Roman"/>
          <w:i/>
          <w:iCs/>
          <w:color w:val="1A1A1A"/>
          <w:sz w:val="20"/>
          <w:lang w:val="en-GB"/>
        </w:rPr>
        <w:t>?</w:t>
      </w:r>
      <w:r>
        <w:rPr>
          <w:rFonts w:eastAsia="Times New Roman"/>
          <w:i/>
          <w:iCs/>
          <w:color w:val="1A1A1A"/>
          <w:sz w:val="20"/>
          <w:lang w:val="en-GB"/>
        </w:rPr>
        <w:t>.</w:t>
      </w:r>
      <w:proofErr w:type="gramEnd"/>
      <w:r w:rsidRPr="003806A8">
        <w:rPr>
          <w:rFonts w:eastAsia="Times New Roman"/>
          <w:color w:val="1A1A1A"/>
          <w:sz w:val="20"/>
          <w:lang w:val="en-GB"/>
        </w:rPr>
        <w:t xml:space="preserve"> PhD diss</w:t>
      </w:r>
      <w:r>
        <w:rPr>
          <w:rFonts w:eastAsia="Times New Roman"/>
          <w:color w:val="1A1A1A"/>
          <w:sz w:val="20"/>
          <w:lang w:val="en-GB"/>
        </w:rPr>
        <w:t>.</w:t>
      </w:r>
      <w:r w:rsidRPr="003806A8">
        <w:rPr>
          <w:rFonts w:eastAsia="Times New Roman"/>
          <w:color w:val="1A1A1A"/>
          <w:sz w:val="20"/>
          <w:lang w:val="en-GB"/>
        </w:rPr>
        <w:t xml:space="preserve"> London</w:t>
      </w:r>
      <w:r>
        <w:rPr>
          <w:rFonts w:eastAsia="Times New Roman"/>
          <w:color w:val="1A1A1A"/>
          <w:sz w:val="20"/>
          <w:lang w:val="en-GB"/>
        </w:rPr>
        <w:t>: Univer</w:t>
      </w:r>
      <w:r w:rsidRPr="003806A8">
        <w:rPr>
          <w:rFonts w:eastAsia="Times New Roman"/>
          <w:color w:val="1A1A1A"/>
          <w:sz w:val="20"/>
          <w:lang w:val="en-GB"/>
        </w:rPr>
        <w:t>s</w:t>
      </w:r>
      <w:r>
        <w:rPr>
          <w:rFonts w:eastAsia="Times New Roman"/>
          <w:color w:val="1A1A1A"/>
          <w:sz w:val="20"/>
          <w:lang w:val="en-GB"/>
        </w:rPr>
        <w:t>i</w:t>
      </w:r>
      <w:r w:rsidRPr="003806A8">
        <w:rPr>
          <w:rFonts w:eastAsia="Times New Roman"/>
          <w:color w:val="1A1A1A"/>
          <w:sz w:val="20"/>
          <w:lang w:val="en-GB"/>
        </w:rPr>
        <w:t>ty of the Arts London</w:t>
      </w:r>
      <w:r>
        <w:rPr>
          <w:rFonts w:eastAsia="Times New Roman"/>
          <w:color w:val="1A1A1A"/>
          <w:sz w:val="20"/>
          <w:lang w:val="en-GB"/>
        </w:rPr>
        <w:t>, 2014.</w:t>
      </w:r>
    </w:p>
    <w:p w14:paraId="6EFBEFFD" w14:textId="567BC345" w:rsidR="00C03282" w:rsidRPr="00CF169D" w:rsidRDefault="007B67BE" w:rsidP="00C03282">
      <w:pPr>
        <w:rPr>
          <w:rFonts w:eastAsia="Times New Roman"/>
          <w:sz w:val="20"/>
          <w:lang w:val="en-GB"/>
        </w:rPr>
      </w:pPr>
      <w:r>
        <w:rPr>
          <w:rFonts w:cs="Arial"/>
          <w:color w:val="1A1A1A"/>
          <w:sz w:val="20"/>
          <w:lang w:eastAsia="en-GB"/>
        </w:rPr>
        <w:t xml:space="preserve">BAKKER, C, A., </w:t>
      </w:r>
      <w:r w:rsidR="00B13C60">
        <w:rPr>
          <w:rFonts w:cs="Arial"/>
          <w:color w:val="1A1A1A"/>
          <w:sz w:val="20"/>
          <w:lang w:eastAsia="en-GB"/>
        </w:rPr>
        <w:t xml:space="preserve">R. </w:t>
      </w:r>
      <w:r>
        <w:rPr>
          <w:rFonts w:cs="Arial"/>
          <w:color w:val="1A1A1A"/>
          <w:sz w:val="20"/>
          <w:lang w:eastAsia="en-GB"/>
        </w:rPr>
        <w:t>WEVER,</w:t>
      </w:r>
      <w:r w:rsidR="00B13C60">
        <w:rPr>
          <w:rFonts w:cs="Arial"/>
          <w:color w:val="1A1A1A"/>
          <w:sz w:val="20"/>
          <w:lang w:eastAsia="en-GB"/>
        </w:rPr>
        <w:t xml:space="preserve"> C.</w:t>
      </w:r>
      <w:r>
        <w:rPr>
          <w:rFonts w:cs="Arial"/>
          <w:color w:val="1A1A1A"/>
          <w:sz w:val="20"/>
          <w:lang w:eastAsia="en-GB"/>
        </w:rPr>
        <w:t xml:space="preserve"> TEOH,</w:t>
      </w:r>
      <w:r w:rsidR="00B13C60">
        <w:rPr>
          <w:rFonts w:cs="Arial"/>
          <w:color w:val="1A1A1A"/>
          <w:sz w:val="20"/>
          <w:lang w:eastAsia="en-GB"/>
        </w:rPr>
        <w:t xml:space="preserve"> S.</w:t>
      </w:r>
      <w:r>
        <w:rPr>
          <w:rFonts w:cs="Arial"/>
          <w:color w:val="1A1A1A"/>
          <w:sz w:val="20"/>
          <w:lang w:eastAsia="en-GB"/>
        </w:rPr>
        <w:t xml:space="preserve"> CLERCQ “</w:t>
      </w:r>
      <w:r w:rsidR="00C03282" w:rsidRPr="00117D27">
        <w:rPr>
          <w:rFonts w:cs="Arial"/>
          <w:color w:val="1A1A1A"/>
          <w:sz w:val="20"/>
          <w:lang w:eastAsia="en-GB"/>
        </w:rPr>
        <w:t>Designing cradle-to-cradle products: a reality check</w:t>
      </w:r>
      <w:r>
        <w:rPr>
          <w:rFonts w:cs="Arial"/>
          <w:color w:val="1A1A1A"/>
          <w:sz w:val="20"/>
          <w:lang w:eastAsia="en-GB"/>
        </w:rPr>
        <w:t>”</w:t>
      </w:r>
      <w:r w:rsidR="00C03282" w:rsidRPr="00117D27">
        <w:rPr>
          <w:rFonts w:cs="Arial"/>
          <w:color w:val="1A1A1A"/>
          <w:sz w:val="20"/>
          <w:lang w:eastAsia="en-GB"/>
        </w:rPr>
        <w:t xml:space="preserve">. </w:t>
      </w:r>
      <w:r w:rsidR="00C03282" w:rsidRPr="00117D27">
        <w:rPr>
          <w:rFonts w:cs="Arial"/>
          <w:i/>
          <w:iCs/>
          <w:color w:val="1A1A1A"/>
          <w:sz w:val="20"/>
          <w:lang w:eastAsia="en-GB"/>
        </w:rPr>
        <w:t>International Journal of Sustainable Engineering</w:t>
      </w:r>
      <w:r w:rsidR="00C03282" w:rsidRPr="00117D27">
        <w:rPr>
          <w:rFonts w:cs="Arial"/>
          <w:color w:val="1A1A1A"/>
          <w:sz w:val="20"/>
          <w:lang w:eastAsia="en-GB"/>
        </w:rPr>
        <w:t xml:space="preserve">, </w:t>
      </w:r>
      <w:r w:rsidR="00C03282" w:rsidRPr="00B13C60">
        <w:rPr>
          <w:rFonts w:cs="Arial"/>
          <w:iCs/>
          <w:color w:val="1A1A1A"/>
          <w:sz w:val="20"/>
          <w:lang w:eastAsia="en-GB"/>
        </w:rPr>
        <w:t>3</w:t>
      </w:r>
      <w:r w:rsidR="00B13C60" w:rsidRPr="00B13C60">
        <w:rPr>
          <w:rFonts w:cs="Arial"/>
          <w:color w:val="1A1A1A"/>
          <w:sz w:val="20"/>
          <w:lang w:eastAsia="en-GB"/>
        </w:rPr>
        <w:t>:</w:t>
      </w:r>
      <w:r w:rsidR="00C03282" w:rsidRPr="00B13C60">
        <w:rPr>
          <w:rFonts w:cs="Arial"/>
          <w:color w:val="1A1A1A"/>
          <w:sz w:val="20"/>
          <w:lang w:eastAsia="en-GB"/>
        </w:rPr>
        <w:t>1</w:t>
      </w:r>
      <w:r w:rsidR="00B13C60">
        <w:rPr>
          <w:rFonts w:cs="Arial"/>
          <w:color w:val="1A1A1A"/>
          <w:sz w:val="20"/>
          <w:lang w:eastAsia="en-GB"/>
        </w:rPr>
        <w:t xml:space="preserve"> (2010</w:t>
      </w:r>
      <w:r w:rsidR="00C03282" w:rsidRPr="00117D27">
        <w:rPr>
          <w:rFonts w:cs="Arial"/>
          <w:color w:val="1A1A1A"/>
          <w:sz w:val="20"/>
          <w:lang w:eastAsia="en-GB"/>
        </w:rPr>
        <w:t>)</w:t>
      </w:r>
      <w:r w:rsidR="00B13C60">
        <w:rPr>
          <w:rFonts w:cs="Arial"/>
          <w:color w:val="1A1A1A"/>
          <w:sz w:val="20"/>
          <w:lang w:eastAsia="en-GB"/>
        </w:rPr>
        <w:t xml:space="preserve">: </w:t>
      </w:r>
      <w:r w:rsidR="00C03282" w:rsidRPr="00117D27">
        <w:rPr>
          <w:rFonts w:cs="Arial"/>
          <w:color w:val="1A1A1A"/>
          <w:sz w:val="20"/>
          <w:lang w:eastAsia="en-GB"/>
        </w:rPr>
        <w:t>2</w:t>
      </w:r>
      <w:r w:rsidR="00B13C60">
        <w:rPr>
          <w:rFonts w:cs="Arial"/>
          <w:color w:val="1A1A1A"/>
          <w:sz w:val="20"/>
          <w:lang w:eastAsia="en-GB"/>
        </w:rPr>
        <w:t>–</w:t>
      </w:r>
      <w:r w:rsidR="00C03282" w:rsidRPr="00117D27">
        <w:rPr>
          <w:rFonts w:cs="Arial"/>
          <w:color w:val="1A1A1A"/>
          <w:sz w:val="20"/>
          <w:lang w:eastAsia="en-GB"/>
        </w:rPr>
        <w:t>8</w:t>
      </w:r>
      <w:r w:rsidR="00B13C60">
        <w:rPr>
          <w:rFonts w:cs="Arial"/>
          <w:color w:val="1A1A1A"/>
          <w:sz w:val="20"/>
          <w:lang w:eastAsia="en-GB"/>
        </w:rPr>
        <w:t>.</w:t>
      </w:r>
    </w:p>
    <w:p w14:paraId="52329DA4" w14:textId="2A39F919" w:rsidR="00C03282" w:rsidRPr="009D6AA7" w:rsidRDefault="007B67BE" w:rsidP="00C03282">
      <w:pPr>
        <w:rPr>
          <w:rFonts w:eastAsia="ＭＳ 明朝"/>
          <w:color w:val="000000"/>
          <w:sz w:val="20"/>
        </w:rPr>
      </w:pPr>
      <w:r>
        <w:rPr>
          <w:rFonts w:eastAsia="ＭＳ 明朝"/>
          <w:color w:val="000000"/>
          <w:sz w:val="20"/>
        </w:rPr>
        <w:t>BLACK, S.</w:t>
      </w:r>
      <w:r w:rsidR="00B13C60">
        <w:rPr>
          <w:rFonts w:eastAsia="ＭＳ 明朝"/>
          <w:color w:val="000000"/>
          <w:sz w:val="20"/>
        </w:rPr>
        <w:t xml:space="preserve"> and H.</w:t>
      </w:r>
      <w:r>
        <w:rPr>
          <w:rFonts w:eastAsia="ＭＳ 明朝"/>
          <w:color w:val="000000"/>
          <w:sz w:val="20"/>
        </w:rPr>
        <w:t xml:space="preserve"> ALEXANDER </w:t>
      </w:r>
      <w:r w:rsidR="00C03282" w:rsidRPr="00B97983">
        <w:rPr>
          <w:rFonts w:eastAsia="ＭＳ 明朝"/>
          <w:i/>
          <w:color w:val="000000"/>
          <w:sz w:val="20"/>
        </w:rPr>
        <w:t>The Sustainable Fashion Handbook</w:t>
      </w:r>
      <w:r w:rsidR="00B97983">
        <w:rPr>
          <w:rFonts w:eastAsia="ＭＳ 明朝"/>
          <w:i/>
          <w:color w:val="000000"/>
          <w:sz w:val="20"/>
        </w:rPr>
        <w:t xml:space="preserve">, </w:t>
      </w:r>
      <w:r w:rsidR="00B13C60">
        <w:rPr>
          <w:rFonts w:eastAsia="ＭＳ 明朝"/>
          <w:color w:val="000000"/>
          <w:sz w:val="20"/>
        </w:rPr>
        <w:t xml:space="preserve"> </w:t>
      </w:r>
      <w:r w:rsidR="00B97983">
        <w:rPr>
          <w:rFonts w:eastAsia="ＭＳ 明朝"/>
          <w:color w:val="000000"/>
          <w:sz w:val="20"/>
        </w:rPr>
        <w:t xml:space="preserve">London: </w:t>
      </w:r>
      <w:r w:rsidR="00C03282">
        <w:rPr>
          <w:rFonts w:eastAsia="ＭＳ 明朝"/>
          <w:color w:val="000000"/>
          <w:sz w:val="20"/>
        </w:rPr>
        <w:t>Thames and Hudson.</w:t>
      </w:r>
      <w:r>
        <w:rPr>
          <w:rFonts w:eastAsia="ＭＳ 明朝"/>
          <w:color w:val="000000"/>
          <w:sz w:val="20"/>
        </w:rPr>
        <w:t xml:space="preserve"> 2012.</w:t>
      </w:r>
    </w:p>
    <w:p w14:paraId="13F513DC" w14:textId="0F693F65" w:rsidR="00C111E2" w:rsidRDefault="00C111E2" w:rsidP="00C111E2">
      <w:pPr>
        <w:widowControl w:val="0"/>
        <w:autoSpaceDE w:val="0"/>
        <w:autoSpaceDN w:val="0"/>
        <w:adjustRightInd w:val="0"/>
        <w:rPr>
          <w:rFonts w:ascii="Times New Roman" w:hAnsi="Times New Roman"/>
          <w:sz w:val="17"/>
          <w:szCs w:val="17"/>
          <w:lang w:eastAsia="en-GB"/>
        </w:rPr>
      </w:pPr>
      <w:r w:rsidRPr="00E11EBF">
        <w:rPr>
          <w:rFonts w:ascii="Times New Roman" w:hAnsi="Times New Roman"/>
          <w:sz w:val="20"/>
          <w:lang w:eastAsia="en-GB"/>
        </w:rPr>
        <w:t>BRANDT, E., T. BINDER and E.B.N. SANDERS</w:t>
      </w:r>
      <w:r w:rsidR="00B97983">
        <w:rPr>
          <w:rFonts w:ascii="Times New Roman" w:hAnsi="Times New Roman"/>
          <w:sz w:val="20"/>
          <w:lang w:eastAsia="en-GB"/>
        </w:rPr>
        <w:t xml:space="preserve"> </w:t>
      </w:r>
      <w:r w:rsidRPr="00E11EBF">
        <w:rPr>
          <w:rFonts w:ascii="Times New Roman" w:hAnsi="Times New Roman"/>
          <w:sz w:val="20"/>
          <w:lang w:eastAsia="en-GB"/>
        </w:rPr>
        <w:t xml:space="preserve">“Ways to Engage, Telling, Making and Enacting.” </w:t>
      </w:r>
      <w:r w:rsidRPr="00E11EBF">
        <w:rPr>
          <w:rFonts w:ascii="Times New Roman" w:hAnsi="Times New Roman"/>
          <w:i/>
          <w:sz w:val="20"/>
          <w:lang w:eastAsia="en-GB"/>
        </w:rPr>
        <w:t>International Handbook of Participatory Design</w:t>
      </w:r>
      <w:r w:rsidRPr="00E11EBF">
        <w:rPr>
          <w:rFonts w:ascii="Times New Roman" w:hAnsi="Times New Roman"/>
          <w:sz w:val="20"/>
          <w:lang w:eastAsia="en-GB"/>
        </w:rPr>
        <w:t xml:space="preserve">, Oxford: </w:t>
      </w:r>
      <w:proofErr w:type="spellStart"/>
      <w:r w:rsidRPr="00E11EBF">
        <w:rPr>
          <w:rFonts w:ascii="Times New Roman" w:hAnsi="Times New Roman"/>
          <w:sz w:val="20"/>
          <w:lang w:eastAsia="en-GB"/>
        </w:rPr>
        <w:t>Routledge</w:t>
      </w:r>
      <w:proofErr w:type="spellEnd"/>
      <w:r w:rsidRPr="00E11EBF">
        <w:rPr>
          <w:rFonts w:ascii="Times New Roman" w:hAnsi="Times New Roman"/>
          <w:sz w:val="20"/>
          <w:lang w:eastAsia="en-GB"/>
        </w:rPr>
        <w:t>, 145–181. 2013.</w:t>
      </w:r>
    </w:p>
    <w:p w14:paraId="618C1BFC" w14:textId="757297A3" w:rsidR="00C03282" w:rsidRPr="00117D27" w:rsidRDefault="007B67BE" w:rsidP="00C03282">
      <w:pPr>
        <w:rPr>
          <w:rFonts w:cs="Arial"/>
          <w:color w:val="1A1A1A"/>
          <w:sz w:val="20"/>
          <w:lang w:eastAsia="en-GB"/>
        </w:rPr>
      </w:pPr>
      <w:r>
        <w:rPr>
          <w:rFonts w:cs="Arial"/>
          <w:color w:val="1A1A1A"/>
          <w:sz w:val="20"/>
          <w:lang w:eastAsia="en-GB"/>
        </w:rPr>
        <w:t>BRAUNGART, M.</w:t>
      </w:r>
      <w:r w:rsidR="00B97983">
        <w:rPr>
          <w:rFonts w:cs="Arial"/>
          <w:color w:val="1A1A1A"/>
          <w:sz w:val="20"/>
          <w:lang w:eastAsia="en-GB"/>
        </w:rPr>
        <w:t>, W.</w:t>
      </w:r>
      <w:r>
        <w:rPr>
          <w:rFonts w:cs="Arial"/>
          <w:color w:val="1A1A1A"/>
          <w:sz w:val="20"/>
          <w:lang w:eastAsia="en-GB"/>
        </w:rPr>
        <w:t xml:space="preserve"> MCDONOUGH, </w:t>
      </w:r>
      <w:r w:rsidR="00B97983">
        <w:rPr>
          <w:rFonts w:cs="Arial"/>
          <w:color w:val="1A1A1A"/>
          <w:sz w:val="20"/>
          <w:lang w:eastAsia="en-GB"/>
        </w:rPr>
        <w:t>A</w:t>
      </w:r>
      <w:r>
        <w:rPr>
          <w:rFonts w:cs="Arial"/>
          <w:color w:val="1A1A1A"/>
          <w:sz w:val="20"/>
          <w:lang w:eastAsia="en-GB"/>
        </w:rPr>
        <w:t xml:space="preserve">. BOLLINGER </w:t>
      </w:r>
      <w:r w:rsidR="00B97983">
        <w:rPr>
          <w:rFonts w:cs="Arial"/>
          <w:color w:val="1A1A1A"/>
          <w:sz w:val="20"/>
          <w:lang w:eastAsia="en-GB"/>
        </w:rPr>
        <w:t>“</w:t>
      </w:r>
      <w:r w:rsidR="00C03282" w:rsidRPr="00117D27">
        <w:rPr>
          <w:rFonts w:cs="Arial"/>
          <w:color w:val="1A1A1A"/>
          <w:sz w:val="20"/>
          <w:lang w:eastAsia="en-GB"/>
        </w:rPr>
        <w:t>Cradle-to-cradle design: creating healthy emissions–a strategy for eco-effective product and system design.</w:t>
      </w:r>
      <w:r w:rsidR="00B97983">
        <w:rPr>
          <w:rFonts w:cs="Arial"/>
          <w:color w:val="1A1A1A"/>
          <w:sz w:val="20"/>
          <w:lang w:eastAsia="en-GB"/>
        </w:rPr>
        <w:t>”</w:t>
      </w:r>
      <w:r w:rsidR="00C03282" w:rsidRPr="00117D27">
        <w:rPr>
          <w:rFonts w:cs="Arial"/>
          <w:color w:val="1A1A1A"/>
          <w:sz w:val="20"/>
          <w:lang w:eastAsia="en-GB"/>
        </w:rPr>
        <w:t xml:space="preserve"> </w:t>
      </w:r>
      <w:proofErr w:type="gramStart"/>
      <w:r w:rsidR="00C03282" w:rsidRPr="00117D27">
        <w:rPr>
          <w:rFonts w:cs="Arial"/>
          <w:i/>
          <w:iCs/>
          <w:color w:val="1A1A1A"/>
          <w:sz w:val="20"/>
          <w:lang w:eastAsia="en-GB"/>
        </w:rPr>
        <w:t>Journal of cleaner production</w:t>
      </w:r>
      <w:r w:rsidR="00C03282" w:rsidRPr="00117D27">
        <w:rPr>
          <w:rFonts w:cs="Arial"/>
          <w:color w:val="1A1A1A"/>
          <w:sz w:val="20"/>
          <w:lang w:eastAsia="en-GB"/>
        </w:rPr>
        <w:t xml:space="preserve">, </w:t>
      </w:r>
      <w:r w:rsidR="00B97983">
        <w:rPr>
          <w:rFonts w:cs="Arial"/>
          <w:color w:val="1A1A1A"/>
          <w:sz w:val="20"/>
          <w:lang w:eastAsia="en-GB"/>
        </w:rPr>
        <w:t xml:space="preserve">15:13 (2007): </w:t>
      </w:r>
      <w:r w:rsidR="00C03282" w:rsidRPr="00117D27">
        <w:rPr>
          <w:rFonts w:cs="Arial"/>
          <w:color w:val="1A1A1A"/>
          <w:sz w:val="20"/>
          <w:lang w:eastAsia="en-GB"/>
        </w:rPr>
        <w:t>1337</w:t>
      </w:r>
      <w:r w:rsidR="00B97983">
        <w:rPr>
          <w:rFonts w:cs="Arial"/>
          <w:color w:val="1A1A1A"/>
          <w:sz w:val="20"/>
          <w:lang w:eastAsia="en-GB"/>
        </w:rPr>
        <w:t>–</w:t>
      </w:r>
      <w:r w:rsidR="00C03282" w:rsidRPr="00117D27">
        <w:rPr>
          <w:rFonts w:cs="Arial"/>
          <w:color w:val="1A1A1A"/>
          <w:sz w:val="20"/>
          <w:lang w:eastAsia="en-GB"/>
        </w:rPr>
        <w:t>1348.</w:t>
      </w:r>
      <w:proofErr w:type="gramEnd"/>
      <w:r>
        <w:rPr>
          <w:rFonts w:cs="Arial"/>
          <w:color w:val="1A1A1A"/>
          <w:sz w:val="20"/>
          <w:lang w:eastAsia="en-GB"/>
        </w:rPr>
        <w:t xml:space="preserve"> </w:t>
      </w:r>
    </w:p>
    <w:p w14:paraId="0868B1AA" w14:textId="77777777" w:rsidR="00C111E2" w:rsidRPr="00DD307D" w:rsidRDefault="00C111E2" w:rsidP="00C111E2">
      <w:pPr>
        <w:rPr>
          <w:rFonts w:eastAsia="Times New Roman"/>
          <w:color w:val="1A1A1A"/>
          <w:sz w:val="20"/>
          <w:lang w:val="en-GB"/>
        </w:rPr>
      </w:pPr>
      <w:r>
        <w:rPr>
          <w:rFonts w:eastAsia="Times New Roman"/>
          <w:color w:val="1A1A1A"/>
          <w:sz w:val="20"/>
          <w:lang w:val="en-GB"/>
        </w:rPr>
        <w:t>CHAPMAN, J</w:t>
      </w:r>
      <w:r w:rsidRPr="003806A8">
        <w:rPr>
          <w:rFonts w:eastAsia="Times New Roman"/>
          <w:color w:val="1A1A1A"/>
          <w:sz w:val="20"/>
          <w:lang w:val="en-GB"/>
        </w:rPr>
        <w:t xml:space="preserve">. </w:t>
      </w:r>
      <w:r w:rsidRPr="003806A8">
        <w:rPr>
          <w:rFonts w:eastAsia="Times New Roman"/>
          <w:i/>
          <w:iCs/>
          <w:color w:val="1A1A1A"/>
          <w:sz w:val="20"/>
          <w:lang w:val="en-GB"/>
        </w:rPr>
        <w:t>Emotionally durable design: objects, experiences and empathy</w:t>
      </w:r>
      <w:r w:rsidRPr="003806A8">
        <w:rPr>
          <w:rFonts w:eastAsia="Times New Roman"/>
          <w:color w:val="1A1A1A"/>
          <w:sz w:val="20"/>
          <w:lang w:val="en-GB"/>
        </w:rPr>
        <w:t xml:space="preserve">. London: </w:t>
      </w:r>
      <w:proofErr w:type="spellStart"/>
      <w:r w:rsidRPr="003806A8">
        <w:rPr>
          <w:rFonts w:eastAsia="Times New Roman"/>
          <w:color w:val="1A1A1A"/>
          <w:sz w:val="20"/>
          <w:lang w:val="en-GB"/>
        </w:rPr>
        <w:t>Earthscan</w:t>
      </w:r>
      <w:proofErr w:type="spellEnd"/>
      <w:r w:rsidRPr="003806A8">
        <w:rPr>
          <w:rFonts w:eastAsia="Times New Roman"/>
          <w:color w:val="1A1A1A"/>
          <w:sz w:val="20"/>
          <w:lang w:val="en-GB"/>
        </w:rPr>
        <w:t>.</w:t>
      </w:r>
      <w:r>
        <w:rPr>
          <w:rFonts w:eastAsia="Times New Roman"/>
          <w:color w:val="1A1A1A"/>
          <w:sz w:val="20"/>
          <w:lang w:val="en-GB"/>
        </w:rPr>
        <w:t xml:space="preserve"> 2005.</w:t>
      </w:r>
    </w:p>
    <w:p w14:paraId="14F57352" w14:textId="2FF4D468" w:rsidR="00C111E2" w:rsidRDefault="00C111E2" w:rsidP="00C111E2">
      <w:pPr>
        <w:tabs>
          <w:tab w:val="left" w:pos="8647"/>
        </w:tabs>
        <w:autoSpaceDE w:val="0"/>
        <w:autoSpaceDN w:val="0"/>
        <w:adjustRightInd w:val="0"/>
        <w:spacing w:line="276" w:lineRule="auto"/>
        <w:ind w:right="533"/>
        <w:rPr>
          <w:rFonts w:cs="Roboto-Light"/>
          <w:color w:val="343434"/>
          <w:sz w:val="20"/>
          <w:lang w:eastAsia="en-GB"/>
        </w:rPr>
      </w:pPr>
      <w:r w:rsidRPr="001470A4">
        <w:rPr>
          <w:rFonts w:cs="Helvetica"/>
          <w:color w:val="211D1E"/>
          <w:sz w:val="20"/>
        </w:rPr>
        <w:t>CHICK, A. and P. MICKLETHWAITE.</w:t>
      </w:r>
      <w:r>
        <w:rPr>
          <w:rFonts w:cs="Helvetica"/>
          <w:color w:val="211D1E"/>
          <w:sz w:val="20"/>
        </w:rPr>
        <w:t xml:space="preserve"> </w:t>
      </w:r>
      <w:r w:rsidRPr="008103AF">
        <w:rPr>
          <w:rFonts w:cs="Helvetica"/>
          <w:i/>
          <w:color w:val="211D1E"/>
          <w:sz w:val="20"/>
        </w:rPr>
        <w:t>Design for Sustainable Change: How design and designers can drive the sustainability agenda</w:t>
      </w:r>
      <w:r w:rsidRPr="001470A4">
        <w:rPr>
          <w:rFonts w:cs="Helvetica"/>
          <w:color w:val="211D1E"/>
          <w:sz w:val="20"/>
        </w:rPr>
        <w:t xml:space="preserve">. </w:t>
      </w:r>
      <w:proofErr w:type="spellStart"/>
      <w:r w:rsidRPr="001470A4">
        <w:rPr>
          <w:rFonts w:cs="Helvetica"/>
          <w:color w:val="211D1E"/>
          <w:sz w:val="20"/>
        </w:rPr>
        <w:t>Worthing</w:t>
      </w:r>
      <w:proofErr w:type="spellEnd"/>
      <w:r w:rsidRPr="001470A4">
        <w:rPr>
          <w:rFonts w:cs="Helvetica"/>
          <w:color w:val="211D1E"/>
          <w:sz w:val="20"/>
        </w:rPr>
        <w:t>: AVA Academic, 2011.</w:t>
      </w:r>
    </w:p>
    <w:p w14:paraId="31278AA5" w14:textId="415F45EE" w:rsidR="00C111E2" w:rsidRDefault="00C111E2" w:rsidP="00C111E2">
      <w:pPr>
        <w:rPr>
          <w:rFonts w:cs="Arial"/>
          <w:color w:val="1A1A1A"/>
          <w:sz w:val="20"/>
          <w:lang w:eastAsia="en-GB"/>
        </w:rPr>
      </w:pPr>
      <w:r w:rsidRPr="00C111E2">
        <w:rPr>
          <w:rFonts w:cs="Arial"/>
          <w:color w:val="1A1A1A"/>
          <w:sz w:val="20"/>
          <w:lang w:eastAsia="en-GB"/>
        </w:rPr>
        <w:t xml:space="preserve">CONCORAN, P.L., C.J. MOORE, and K. JAZVAC </w:t>
      </w:r>
      <w:r w:rsidR="00B97983">
        <w:rPr>
          <w:rFonts w:cs="Arial"/>
          <w:color w:val="1A1A1A"/>
          <w:sz w:val="20"/>
          <w:lang w:eastAsia="en-GB"/>
        </w:rPr>
        <w:t>“</w:t>
      </w:r>
      <w:r w:rsidRPr="00C111E2">
        <w:rPr>
          <w:rFonts w:cs="Arial"/>
          <w:color w:val="1A1A1A"/>
          <w:sz w:val="20"/>
          <w:lang w:eastAsia="en-GB"/>
        </w:rPr>
        <w:t>An anthropogenic marker horizon in the future rock record.</w:t>
      </w:r>
      <w:r w:rsidR="00B97983">
        <w:rPr>
          <w:rFonts w:cs="Arial"/>
          <w:color w:val="1A1A1A"/>
          <w:sz w:val="20"/>
          <w:lang w:eastAsia="en-GB"/>
        </w:rPr>
        <w:t>”</w:t>
      </w:r>
      <w:r w:rsidRPr="00C111E2">
        <w:rPr>
          <w:rFonts w:cs="Arial"/>
          <w:color w:val="1A1A1A"/>
          <w:sz w:val="20"/>
          <w:lang w:eastAsia="en-GB"/>
        </w:rPr>
        <w:t xml:space="preserve"> </w:t>
      </w:r>
      <w:proofErr w:type="gramStart"/>
      <w:r w:rsidRPr="00C111E2">
        <w:rPr>
          <w:rFonts w:cs="Arial"/>
          <w:i/>
          <w:iCs/>
          <w:color w:val="1A1A1A"/>
          <w:sz w:val="20"/>
          <w:lang w:eastAsia="en-GB"/>
        </w:rPr>
        <w:t>GSA Today,</w:t>
      </w:r>
      <w:r w:rsidRPr="00C111E2">
        <w:rPr>
          <w:rFonts w:cs="Arial"/>
          <w:color w:val="1A1A1A"/>
          <w:sz w:val="20"/>
          <w:lang w:eastAsia="en-GB"/>
        </w:rPr>
        <w:t xml:space="preserve"> 24.6 (2014): 4–8.</w:t>
      </w:r>
      <w:proofErr w:type="gramEnd"/>
    </w:p>
    <w:p w14:paraId="2FAB01D7" w14:textId="76489979" w:rsidR="00C03282" w:rsidRPr="00C111E2" w:rsidRDefault="007B67BE" w:rsidP="00C111E2">
      <w:pPr>
        <w:rPr>
          <w:rFonts w:cs="Roboto-Light"/>
          <w:color w:val="343434"/>
          <w:sz w:val="20"/>
          <w:lang w:eastAsia="en-GB"/>
        </w:rPr>
      </w:pPr>
      <w:r>
        <w:rPr>
          <w:rFonts w:cs="Arial"/>
          <w:color w:val="1A1A1A"/>
          <w:sz w:val="20"/>
          <w:lang w:eastAsia="en-GB"/>
        </w:rPr>
        <w:t>CHO, S.</w:t>
      </w:r>
      <w:r w:rsidR="00B97983">
        <w:rPr>
          <w:rFonts w:cs="Arial"/>
          <w:color w:val="1A1A1A"/>
          <w:sz w:val="20"/>
          <w:lang w:eastAsia="en-GB"/>
        </w:rPr>
        <w:t xml:space="preserve"> and J.H.</w:t>
      </w:r>
      <w:r>
        <w:rPr>
          <w:rFonts w:cs="Arial"/>
          <w:color w:val="1A1A1A"/>
          <w:sz w:val="20"/>
          <w:lang w:eastAsia="en-GB"/>
        </w:rPr>
        <w:t xml:space="preserve"> LEE “</w:t>
      </w:r>
      <w:r w:rsidR="00C03282" w:rsidRPr="00117D27">
        <w:rPr>
          <w:rFonts w:cs="Arial"/>
          <w:i/>
          <w:color w:val="1A1A1A"/>
          <w:sz w:val="20"/>
          <w:lang w:eastAsia="en-GB"/>
        </w:rPr>
        <w:t>Development of Zero Waste Fashion Design Process Guideline from an Educational Perspective</w:t>
      </w:r>
      <w:r w:rsidR="00B97983">
        <w:rPr>
          <w:rFonts w:cs="Arial"/>
          <w:i/>
          <w:color w:val="1A1A1A"/>
          <w:sz w:val="20"/>
          <w:lang w:eastAsia="en-GB"/>
        </w:rPr>
        <w:t>.</w:t>
      </w:r>
      <w:r>
        <w:rPr>
          <w:rFonts w:cs="Arial"/>
          <w:i/>
          <w:color w:val="1A1A1A"/>
          <w:sz w:val="20"/>
          <w:lang w:eastAsia="en-GB"/>
        </w:rPr>
        <w:t>”</w:t>
      </w:r>
      <w:r w:rsidR="00B97983">
        <w:rPr>
          <w:rFonts w:cs="Arial"/>
          <w:i/>
          <w:color w:val="1A1A1A"/>
          <w:sz w:val="20"/>
          <w:lang w:eastAsia="en-GB"/>
        </w:rPr>
        <w:t xml:space="preserve"> </w:t>
      </w:r>
      <w:r w:rsidR="00C03282" w:rsidRPr="00117D27">
        <w:rPr>
          <w:rFonts w:cs="Arial"/>
          <w:i/>
          <w:iCs/>
          <w:color w:val="1A1A1A"/>
          <w:sz w:val="20"/>
          <w:lang w:eastAsia="en-GB"/>
        </w:rPr>
        <w:t>Journal of the Korean Society of Costume</w:t>
      </w:r>
      <w:r w:rsidR="00C03282" w:rsidRPr="00117D27">
        <w:rPr>
          <w:rFonts w:cs="Arial"/>
          <w:color w:val="1A1A1A"/>
          <w:sz w:val="20"/>
          <w:lang w:eastAsia="en-GB"/>
        </w:rPr>
        <w:t>,</w:t>
      </w:r>
      <w:r w:rsidR="00B97983">
        <w:rPr>
          <w:rFonts w:cs="Arial"/>
          <w:color w:val="1A1A1A"/>
          <w:sz w:val="20"/>
          <w:lang w:eastAsia="en-GB"/>
        </w:rPr>
        <w:t xml:space="preserve"> 65:4</w:t>
      </w:r>
      <w:r w:rsidR="00C03282" w:rsidRPr="00117D27">
        <w:rPr>
          <w:rFonts w:cs="Arial"/>
          <w:color w:val="1A1A1A"/>
          <w:sz w:val="20"/>
          <w:lang w:eastAsia="en-GB"/>
        </w:rPr>
        <w:t xml:space="preserve"> </w:t>
      </w:r>
      <w:r w:rsidR="00B97983" w:rsidRPr="00B97983">
        <w:rPr>
          <w:rFonts w:cs="Arial"/>
          <w:iCs/>
          <w:color w:val="1A1A1A"/>
          <w:sz w:val="20"/>
          <w:lang w:eastAsia="en-GB"/>
        </w:rPr>
        <w:t>(2015):</w:t>
      </w:r>
      <w:r w:rsidR="00B97983">
        <w:rPr>
          <w:rFonts w:cs="Arial"/>
          <w:i/>
          <w:iCs/>
          <w:color w:val="1A1A1A"/>
          <w:sz w:val="20"/>
          <w:lang w:eastAsia="en-GB"/>
        </w:rPr>
        <w:t xml:space="preserve"> </w:t>
      </w:r>
      <w:r w:rsidR="00C03282" w:rsidRPr="00117D27">
        <w:rPr>
          <w:rFonts w:cs="Arial"/>
          <w:color w:val="1A1A1A"/>
          <w:sz w:val="20"/>
          <w:lang w:eastAsia="en-GB"/>
        </w:rPr>
        <w:t>91</w:t>
      </w:r>
      <w:r w:rsidR="00B97983">
        <w:rPr>
          <w:rFonts w:cs="Arial"/>
          <w:color w:val="1A1A1A"/>
          <w:sz w:val="20"/>
          <w:lang w:eastAsia="en-GB"/>
        </w:rPr>
        <w:t>–</w:t>
      </w:r>
      <w:r w:rsidR="00C03282" w:rsidRPr="00117D27">
        <w:rPr>
          <w:rFonts w:cs="Arial"/>
          <w:color w:val="1A1A1A"/>
          <w:sz w:val="20"/>
          <w:lang w:eastAsia="en-GB"/>
        </w:rPr>
        <w:t>108.</w:t>
      </w:r>
      <w:r>
        <w:rPr>
          <w:rFonts w:cs="Arial"/>
          <w:color w:val="1A1A1A"/>
          <w:sz w:val="20"/>
          <w:lang w:eastAsia="en-GB"/>
        </w:rPr>
        <w:t xml:space="preserve"> </w:t>
      </w:r>
    </w:p>
    <w:p w14:paraId="2755BD13" w14:textId="77777777" w:rsidR="00C111E2" w:rsidRPr="008103AF" w:rsidRDefault="00C111E2" w:rsidP="00C111E2">
      <w:pPr>
        <w:rPr>
          <w:rFonts w:eastAsia="Times New Roman"/>
          <w:sz w:val="20"/>
          <w:lang w:val="en-GB"/>
        </w:rPr>
      </w:pPr>
      <w:r w:rsidRPr="004E0F44">
        <w:rPr>
          <w:rFonts w:eastAsia="Times New Roman"/>
          <w:color w:val="1A1A1A"/>
          <w:sz w:val="20"/>
          <w:lang w:val="en-GB"/>
        </w:rPr>
        <w:t xml:space="preserve">DECASTRO, O. </w:t>
      </w:r>
      <w:r w:rsidRPr="004E0F44">
        <w:rPr>
          <w:rFonts w:eastAsia="Times New Roman"/>
          <w:iCs/>
          <w:color w:val="1A1A1A"/>
          <w:sz w:val="20"/>
          <w:lang w:val="en-GB"/>
        </w:rPr>
        <w:t>“</w:t>
      </w:r>
      <w:proofErr w:type="spellStart"/>
      <w:r w:rsidRPr="004E0F44">
        <w:rPr>
          <w:rFonts w:eastAsia="Times New Roman"/>
          <w:iCs/>
          <w:color w:val="1A1A1A"/>
          <w:sz w:val="20"/>
          <w:lang w:val="en-GB"/>
        </w:rPr>
        <w:t>Upcycling</w:t>
      </w:r>
      <w:proofErr w:type="spellEnd"/>
      <w:r w:rsidRPr="004E0F44">
        <w:rPr>
          <w:rFonts w:eastAsia="Times New Roman"/>
          <w:iCs/>
          <w:color w:val="1A1A1A"/>
          <w:sz w:val="20"/>
          <w:lang w:val="en-GB"/>
        </w:rPr>
        <w:t>.”</w:t>
      </w:r>
      <w:r w:rsidRPr="004E0F44">
        <w:rPr>
          <w:rFonts w:eastAsia="Times New Roman"/>
          <w:color w:val="1A1A1A"/>
          <w:sz w:val="20"/>
          <w:lang w:val="en-GB"/>
        </w:rPr>
        <w:t xml:space="preserve"> </w:t>
      </w:r>
      <w:r w:rsidRPr="004E0F44">
        <w:rPr>
          <w:rFonts w:eastAsia="Times New Roman"/>
          <w:i/>
          <w:color w:val="1A1A1A"/>
          <w:sz w:val="20"/>
          <w:lang w:val="en-GB"/>
        </w:rPr>
        <w:t>Keynote at Scottish Textile Symposium</w:t>
      </w:r>
      <w:r w:rsidRPr="004E0F44">
        <w:rPr>
          <w:rFonts w:eastAsia="Times New Roman"/>
          <w:color w:val="1A1A1A"/>
          <w:sz w:val="20"/>
          <w:lang w:val="en-GB"/>
        </w:rPr>
        <w:t xml:space="preserve">. Glasgow, Scotland, </w:t>
      </w:r>
      <w:proofErr w:type="gramStart"/>
      <w:r w:rsidRPr="004E0F44">
        <w:rPr>
          <w:rFonts w:eastAsia="Times New Roman"/>
          <w:color w:val="1A1A1A"/>
          <w:sz w:val="20"/>
          <w:lang w:val="en-GB"/>
        </w:rPr>
        <w:t>November,</w:t>
      </w:r>
      <w:proofErr w:type="gramEnd"/>
      <w:r>
        <w:rPr>
          <w:rFonts w:eastAsia="Times New Roman"/>
          <w:color w:val="1A1A1A"/>
          <w:sz w:val="20"/>
          <w:lang w:val="en-GB"/>
        </w:rPr>
        <w:t xml:space="preserve"> </w:t>
      </w:r>
      <w:r w:rsidRPr="008103AF">
        <w:rPr>
          <w:rFonts w:eastAsia="Times New Roman"/>
          <w:color w:val="1A1A1A"/>
          <w:sz w:val="20"/>
          <w:lang w:val="en-GB"/>
        </w:rPr>
        <w:t>2014.</w:t>
      </w:r>
    </w:p>
    <w:p w14:paraId="1F4342CB" w14:textId="77777777" w:rsidR="00C111E2" w:rsidRPr="008103AF" w:rsidRDefault="00C111E2" w:rsidP="00C111E2">
      <w:pPr>
        <w:pStyle w:val="Pa1"/>
        <w:rPr>
          <w:rFonts w:ascii="Times" w:hAnsi="Times" w:cs="Helvetica"/>
          <w:color w:val="211D1E"/>
          <w:sz w:val="20"/>
          <w:szCs w:val="20"/>
        </w:rPr>
      </w:pPr>
      <w:r w:rsidRPr="008103AF">
        <w:rPr>
          <w:rFonts w:ascii="Times" w:hAnsi="Times" w:cs="Helvetica"/>
          <w:color w:val="211D1E"/>
          <w:sz w:val="20"/>
          <w:szCs w:val="20"/>
        </w:rPr>
        <w:t xml:space="preserve">DORST, K. “Design Research: a revolution-waiting-to-happen.” </w:t>
      </w:r>
      <w:r w:rsidRPr="008103AF">
        <w:rPr>
          <w:rFonts w:ascii="Times" w:hAnsi="Times" w:cs="Helvetica"/>
          <w:i/>
          <w:color w:val="211D1E"/>
          <w:sz w:val="20"/>
          <w:szCs w:val="20"/>
        </w:rPr>
        <w:t>Design Studies</w:t>
      </w:r>
      <w:r w:rsidRPr="008103AF">
        <w:rPr>
          <w:rFonts w:ascii="Times" w:hAnsi="Times" w:cs="Helvetica"/>
          <w:color w:val="211D1E"/>
          <w:sz w:val="20"/>
          <w:szCs w:val="20"/>
        </w:rPr>
        <w:t xml:space="preserve">, 29:3 (2008): 4–11. </w:t>
      </w:r>
    </w:p>
    <w:p w14:paraId="726624C2" w14:textId="77777777" w:rsidR="00C111E2" w:rsidRPr="00DD307D" w:rsidRDefault="00C111E2" w:rsidP="00C111E2">
      <w:pPr>
        <w:pStyle w:val="Pa1"/>
        <w:rPr>
          <w:rFonts w:ascii="Times" w:eastAsia="Times New Roman" w:hAnsi="Times"/>
          <w:sz w:val="20"/>
          <w:lang w:val="en-GB"/>
        </w:rPr>
      </w:pPr>
      <w:r w:rsidRPr="00DD307D">
        <w:rPr>
          <w:rFonts w:ascii="Times" w:eastAsia="Times New Roman" w:hAnsi="Times"/>
          <w:color w:val="1A1A1A"/>
          <w:sz w:val="20"/>
          <w:lang w:val="en-GB"/>
        </w:rPr>
        <w:t xml:space="preserve">EARLEY, R. and K. Goldsworthy. </w:t>
      </w:r>
      <w:r w:rsidRPr="00DD307D">
        <w:rPr>
          <w:rFonts w:ascii="Times" w:eastAsia="Times New Roman" w:hAnsi="Times"/>
          <w:iCs/>
          <w:color w:val="1A1A1A"/>
          <w:sz w:val="20"/>
          <w:lang w:val="en-GB"/>
        </w:rPr>
        <w:t>“TED’s Ten.”</w:t>
      </w:r>
      <w:r w:rsidRPr="00DD307D">
        <w:rPr>
          <w:rFonts w:ascii="Times" w:eastAsia="Times New Roman" w:hAnsi="Times"/>
          <w:color w:val="1A1A1A"/>
          <w:sz w:val="20"/>
          <w:lang w:val="en-GB"/>
        </w:rPr>
        <w:t xml:space="preserve"> </w:t>
      </w:r>
      <w:r w:rsidRPr="00DD307D">
        <w:rPr>
          <w:rFonts w:ascii="Times" w:eastAsia="Times New Roman" w:hAnsi="Times"/>
          <w:i/>
          <w:color w:val="1A1A1A"/>
          <w:sz w:val="20"/>
          <w:lang w:val="en-GB"/>
        </w:rPr>
        <w:t>Keynote at Circular by Design Chiasma, Design in Action</w:t>
      </w:r>
      <w:r w:rsidRPr="00DD307D">
        <w:rPr>
          <w:rFonts w:ascii="Times" w:eastAsia="Times New Roman" w:hAnsi="Times"/>
          <w:color w:val="1A1A1A"/>
          <w:sz w:val="20"/>
          <w:lang w:val="en-GB"/>
        </w:rPr>
        <w:t>. Edinburgh, Scotland, March, 2014.</w:t>
      </w:r>
    </w:p>
    <w:p w14:paraId="61AECA97" w14:textId="5AA64DFD" w:rsidR="00C03282" w:rsidRDefault="007B67BE" w:rsidP="00C03282">
      <w:pPr>
        <w:rPr>
          <w:rFonts w:cs="Arial"/>
          <w:color w:val="1A1A1A"/>
          <w:sz w:val="20"/>
          <w:lang w:eastAsia="en-GB"/>
        </w:rPr>
      </w:pPr>
      <w:r>
        <w:rPr>
          <w:rFonts w:cs="Arial"/>
          <w:color w:val="1A1A1A"/>
          <w:sz w:val="20"/>
          <w:lang w:eastAsia="en-GB"/>
        </w:rPr>
        <w:t>EARLEY, R. “</w:t>
      </w:r>
      <w:r w:rsidR="00C03282" w:rsidRPr="00117D27">
        <w:rPr>
          <w:rFonts w:cs="Arial"/>
          <w:color w:val="1A1A1A"/>
          <w:sz w:val="20"/>
          <w:lang w:eastAsia="en-GB"/>
        </w:rPr>
        <w:t>The new designers: working towards our eco fashion future</w:t>
      </w:r>
      <w:r>
        <w:rPr>
          <w:rFonts w:cs="Arial"/>
          <w:color w:val="1A1A1A"/>
          <w:sz w:val="20"/>
          <w:lang w:eastAsia="en-GB"/>
        </w:rPr>
        <w:t>”</w:t>
      </w:r>
      <w:r w:rsidR="00C03282" w:rsidRPr="00117D27">
        <w:rPr>
          <w:rFonts w:cs="Arial"/>
          <w:color w:val="1A1A1A"/>
          <w:sz w:val="20"/>
          <w:lang w:eastAsia="en-GB"/>
        </w:rPr>
        <w:t xml:space="preserve">. In </w:t>
      </w:r>
      <w:r w:rsidR="00C03282" w:rsidRPr="00117D27">
        <w:rPr>
          <w:rFonts w:cs="Arial"/>
          <w:i/>
          <w:iCs/>
          <w:color w:val="1A1A1A"/>
          <w:sz w:val="20"/>
          <w:lang w:eastAsia="en-GB"/>
        </w:rPr>
        <w:t>Dressing Rooms: Current Perspectives on Fashion and Textiles Conference</w:t>
      </w:r>
      <w:r w:rsidR="00C03282" w:rsidRPr="00B97983">
        <w:rPr>
          <w:rFonts w:cs="Arial"/>
          <w:iCs/>
          <w:color w:val="1A1A1A"/>
          <w:sz w:val="20"/>
          <w:lang w:eastAsia="en-GB"/>
        </w:rPr>
        <w:t>, Oslo, Norway</w:t>
      </w:r>
      <w:r w:rsidR="00B97983" w:rsidRPr="00B97983">
        <w:rPr>
          <w:rFonts w:cs="Arial"/>
          <w:color w:val="1A1A1A"/>
          <w:sz w:val="20"/>
          <w:lang w:eastAsia="en-GB"/>
        </w:rPr>
        <w:t>.</w:t>
      </w:r>
      <w:r w:rsidR="00B97983">
        <w:rPr>
          <w:rFonts w:cs="Arial"/>
          <w:color w:val="1A1A1A"/>
          <w:sz w:val="20"/>
          <w:lang w:eastAsia="en-GB"/>
        </w:rPr>
        <w:t xml:space="preserve"> </w:t>
      </w:r>
      <w:r w:rsidR="00C03282" w:rsidRPr="00117D27">
        <w:rPr>
          <w:rFonts w:cs="Arial"/>
          <w:color w:val="1A1A1A"/>
          <w:sz w:val="20"/>
          <w:lang w:eastAsia="en-GB"/>
        </w:rPr>
        <w:t>14</w:t>
      </w:r>
      <w:r w:rsidR="00B97983">
        <w:rPr>
          <w:rFonts w:cs="Arial"/>
          <w:color w:val="1A1A1A"/>
          <w:sz w:val="20"/>
          <w:lang w:eastAsia="en-GB"/>
        </w:rPr>
        <w:t>–</w:t>
      </w:r>
      <w:r w:rsidR="00C03282" w:rsidRPr="00117D27">
        <w:rPr>
          <w:rFonts w:cs="Arial"/>
          <w:color w:val="1A1A1A"/>
          <w:sz w:val="20"/>
          <w:lang w:eastAsia="en-GB"/>
        </w:rPr>
        <w:t>16</w:t>
      </w:r>
      <w:r w:rsidR="00B97983">
        <w:rPr>
          <w:rFonts w:cs="Arial"/>
          <w:color w:val="1A1A1A"/>
          <w:sz w:val="20"/>
          <w:lang w:eastAsia="en-GB"/>
        </w:rPr>
        <w:t xml:space="preserve">. </w:t>
      </w:r>
      <w:r>
        <w:rPr>
          <w:rFonts w:cs="Arial"/>
          <w:color w:val="1A1A1A"/>
          <w:sz w:val="20"/>
          <w:lang w:eastAsia="en-GB"/>
        </w:rPr>
        <w:t>2007</w:t>
      </w:r>
      <w:r w:rsidR="00C03282" w:rsidRPr="00117D27">
        <w:rPr>
          <w:rFonts w:cs="Arial"/>
          <w:color w:val="1A1A1A"/>
          <w:sz w:val="20"/>
          <w:lang w:eastAsia="en-GB"/>
        </w:rPr>
        <w:t>.</w:t>
      </w:r>
    </w:p>
    <w:p w14:paraId="2C48653E" w14:textId="543C3CFA" w:rsidR="00B13C60" w:rsidRPr="00B97983" w:rsidRDefault="00B97983" w:rsidP="00C03282">
      <w:pPr>
        <w:rPr>
          <w:rFonts w:ascii="Times New Roman" w:hAnsi="Times New Roman"/>
          <w:color w:val="1A1A1A"/>
          <w:sz w:val="20"/>
          <w:lang w:eastAsia="en-GB"/>
        </w:rPr>
      </w:pPr>
      <w:r w:rsidRPr="00B97983">
        <w:rPr>
          <w:rFonts w:ascii="Times New Roman" w:hAnsi="Times New Roman"/>
          <w:color w:val="221E1F"/>
          <w:sz w:val="20"/>
          <w:lang w:eastAsia="en-GB"/>
        </w:rPr>
        <w:t xml:space="preserve">ERIKSEN, </w:t>
      </w:r>
      <w:r>
        <w:rPr>
          <w:rFonts w:ascii="Times New Roman" w:hAnsi="Times New Roman"/>
          <w:color w:val="221E1F"/>
          <w:sz w:val="20"/>
          <w:lang w:eastAsia="en-GB"/>
        </w:rPr>
        <w:t>A. “</w:t>
      </w:r>
      <w:r w:rsidR="00B13C60" w:rsidRPr="00B97983">
        <w:rPr>
          <w:rFonts w:ascii="Times New Roman" w:hAnsi="Times New Roman"/>
          <w:color w:val="221E1F"/>
          <w:sz w:val="20"/>
          <w:lang w:eastAsia="en-GB"/>
        </w:rPr>
        <w:t xml:space="preserve">Engaging design materials, formats and framings in specific, situated </w:t>
      </w:r>
      <w:proofErr w:type="spellStart"/>
      <w:r w:rsidR="00B13C60" w:rsidRPr="00B97983">
        <w:rPr>
          <w:rFonts w:ascii="Times New Roman" w:hAnsi="Times New Roman"/>
          <w:color w:val="221E1F"/>
          <w:sz w:val="20"/>
          <w:lang w:eastAsia="en-GB"/>
        </w:rPr>
        <w:t>codesigning</w:t>
      </w:r>
      <w:proofErr w:type="spellEnd"/>
      <w:r>
        <w:rPr>
          <w:rFonts w:ascii="Times New Roman" w:hAnsi="Times New Roman"/>
          <w:color w:val="221E1F"/>
          <w:sz w:val="20"/>
          <w:lang w:eastAsia="en-GB"/>
        </w:rPr>
        <w:t xml:space="preserve"> – A Micro-material perspective.”</w:t>
      </w:r>
      <w:r w:rsidR="00B13C60" w:rsidRPr="00B97983">
        <w:rPr>
          <w:rFonts w:ascii="Times New Roman" w:hAnsi="Times New Roman"/>
          <w:color w:val="221E1F"/>
          <w:sz w:val="20"/>
          <w:lang w:eastAsia="en-GB"/>
        </w:rPr>
        <w:t xml:space="preserve"> </w:t>
      </w:r>
      <w:r w:rsidR="00B13C60" w:rsidRPr="00B97983">
        <w:rPr>
          <w:rFonts w:ascii="Times New Roman" w:hAnsi="Times New Roman"/>
          <w:i/>
          <w:color w:val="221E1F"/>
          <w:sz w:val="20"/>
          <w:lang w:eastAsia="en-GB"/>
        </w:rPr>
        <w:t xml:space="preserve">Proceedings of 2009 </w:t>
      </w:r>
      <w:proofErr w:type="spellStart"/>
      <w:r w:rsidR="00B13C60" w:rsidRPr="00B97983">
        <w:rPr>
          <w:rFonts w:ascii="Times New Roman" w:hAnsi="Times New Roman"/>
          <w:i/>
          <w:color w:val="221E1F"/>
          <w:sz w:val="20"/>
          <w:lang w:eastAsia="en-GB"/>
        </w:rPr>
        <w:t>Nordes</w:t>
      </w:r>
      <w:proofErr w:type="spellEnd"/>
      <w:r w:rsidR="00B13C60" w:rsidRPr="00B97983">
        <w:rPr>
          <w:rFonts w:ascii="Times New Roman" w:hAnsi="Times New Roman"/>
          <w:i/>
          <w:color w:val="221E1F"/>
          <w:sz w:val="20"/>
          <w:lang w:eastAsia="en-GB"/>
        </w:rPr>
        <w:t xml:space="preserve"> conference, Engaging Artifacts</w:t>
      </w:r>
      <w:r w:rsidR="00B13C60" w:rsidRPr="00B97983">
        <w:rPr>
          <w:rFonts w:ascii="Times New Roman" w:hAnsi="Times New Roman"/>
          <w:color w:val="221E1F"/>
          <w:sz w:val="20"/>
          <w:lang w:eastAsia="en-GB"/>
        </w:rPr>
        <w:t xml:space="preserve">, </w:t>
      </w:r>
      <w:r w:rsidRPr="00B97983">
        <w:rPr>
          <w:rFonts w:cs="Arial"/>
          <w:iCs/>
          <w:color w:val="1A1A1A"/>
          <w:sz w:val="20"/>
          <w:lang w:eastAsia="en-GB"/>
        </w:rPr>
        <w:t>Oslo, Norway</w:t>
      </w:r>
      <w:r w:rsidRPr="00B97983">
        <w:rPr>
          <w:rFonts w:cs="Arial"/>
          <w:color w:val="1A1A1A"/>
          <w:sz w:val="20"/>
          <w:lang w:eastAsia="en-GB"/>
        </w:rPr>
        <w:t>.</w:t>
      </w:r>
      <w:r>
        <w:rPr>
          <w:rFonts w:cs="Arial"/>
          <w:color w:val="1A1A1A"/>
          <w:sz w:val="20"/>
          <w:lang w:eastAsia="en-GB"/>
        </w:rPr>
        <w:t xml:space="preserve"> </w:t>
      </w:r>
      <w:r w:rsidRPr="00B97983">
        <w:rPr>
          <w:rFonts w:ascii="Times New Roman" w:hAnsi="Times New Roman"/>
          <w:color w:val="221E1F"/>
          <w:sz w:val="20"/>
          <w:lang w:eastAsia="en-GB"/>
        </w:rPr>
        <w:t>1–10</w:t>
      </w:r>
      <w:r>
        <w:rPr>
          <w:rFonts w:ascii="Times New Roman" w:hAnsi="Times New Roman"/>
          <w:color w:val="221E1F"/>
          <w:sz w:val="20"/>
          <w:lang w:eastAsia="en-GB"/>
        </w:rPr>
        <w:t>. 2009.</w:t>
      </w:r>
    </w:p>
    <w:p w14:paraId="79F9B5AD" w14:textId="25FC19AA" w:rsidR="00C03282" w:rsidRPr="00117D27" w:rsidRDefault="00C111E2" w:rsidP="00C03282">
      <w:pPr>
        <w:ind w:left="420" w:hanging="420"/>
        <w:jc w:val="both"/>
        <w:rPr>
          <w:rFonts w:cs="Arial"/>
          <w:color w:val="1A1A1A"/>
          <w:sz w:val="20"/>
          <w:lang w:eastAsia="en-GB"/>
        </w:rPr>
      </w:pPr>
      <w:r w:rsidRPr="00DD307D">
        <w:rPr>
          <w:rFonts w:eastAsia="Times New Roman"/>
          <w:color w:val="1A1A1A"/>
          <w:sz w:val="20"/>
          <w:lang w:val="en-GB"/>
        </w:rPr>
        <w:t xml:space="preserve">FLETCHER, K., L. GROSE and P. HAWKEN </w:t>
      </w:r>
      <w:r w:rsidRPr="00DD307D">
        <w:rPr>
          <w:rFonts w:eastAsia="Times New Roman"/>
          <w:i/>
          <w:iCs/>
          <w:color w:val="1A1A1A"/>
          <w:sz w:val="20"/>
          <w:lang w:val="en-GB"/>
        </w:rPr>
        <w:t>Fashion &amp; sustainability: Design for change</w:t>
      </w:r>
      <w:r w:rsidRPr="00DD307D">
        <w:rPr>
          <w:rFonts w:eastAsia="Times New Roman"/>
          <w:color w:val="1A1A1A"/>
          <w:sz w:val="20"/>
          <w:lang w:val="en-GB"/>
        </w:rPr>
        <w:t>. London: Laurence</w:t>
      </w:r>
    </w:p>
    <w:p w14:paraId="37BBFA9A" w14:textId="6F83A958" w:rsidR="00C03282" w:rsidRPr="00117D27" w:rsidRDefault="001D4E60" w:rsidP="00C03282">
      <w:pPr>
        <w:ind w:left="420" w:hanging="420"/>
        <w:jc w:val="both"/>
        <w:rPr>
          <w:rFonts w:cs="Arial"/>
          <w:color w:val="1A1A1A"/>
          <w:sz w:val="20"/>
          <w:lang w:eastAsia="en-GB"/>
        </w:rPr>
      </w:pPr>
      <w:r>
        <w:rPr>
          <w:rFonts w:cs="Arial"/>
          <w:color w:val="1A1A1A"/>
          <w:sz w:val="20"/>
          <w:lang w:eastAsia="en-GB"/>
        </w:rPr>
        <w:t>FLETCHER, K</w:t>
      </w:r>
      <w:r w:rsidR="007B67BE">
        <w:rPr>
          <w:rFonts w:cs="Arial"/>
          <w:color w:val="1A1A1A"/>
          <w:sz w:val="20"/>
          <w:lang w:eastAsia="en-GB"/>
        </w:rPr>
        <w:t xml:space="preserve">. </w:t>
      </w:r>
      <w:r w:rsidR="00C03282" w:rsidRPr="00117D27">
        <w:rPr>
          <w:rFonts w:cs="Arial"/>
          <w:i/>
          <w:iCs/>
          <w:color w:val="1A1A1A"/>
          <w:sz w:val="20"/>
          <w:lang w:eastAsia="en-GB"/>
        </w:rPr>
        <w:t>Sustainable fashion and textiles: design journeys</w:t>
      </w:r>
      <w:r w:rsidR="00C03282" w:rsidRPr="00117D27">
        <w:rPr>
          <w:rFonts w:cs="Arial"/>
          <w:color w:val="1A1A1A"/>
          <w:sz w:val="20"/>
          <w:lang w:eastAsia="en-GB"/>
        </w:rPr>
        <w:t>.</w:t>
      </w:r>
      <w:r w:rsidR="00B97983">
        <w:rPr>
          <w:rFonts w:cs="Arial"/>
          <w:color w:val="1A1A1A"/>
          <w:sz w:val="20"/>
          <w:lang w:eastAsia="en-GB"/>
        </w:rPr>
        <w:t xml:space="preserve"> London</w:t>
      </w:r>
      <w:r w:rsidR="00C03282" w:rsidRPr="00117D27">
        <w:rPr>
          <w:rFonts w:cs="Arial"/>
          <w:color w:val="1A1A1A"/>
          <w:sz w:val="20"/>
          <w:lang w:eastAsia="en-GB"/>
        </w:rPr>
        <w:t xml:space="preserve">: </w:t>
      </w:r>
      <w:proofErr w:type="spellStart"/>
      <w:r w:rsidR="00C03282" w:rsidRPr="00117D27">
        <w:rPr>
          <w:rFonts w:cs="Arial"/>
          <w:color w:val="1A1A1A"/>
          <w:sz w:val="20"/>
          <w:lang w:eastAsia="en-GB"/>
        </w:rPr>
        <w:t>Routledge</w:t>
      </w:r>
      <w:proofErr w:type="spellEnd"/>
      <w:r w:rsidR="007B67BE">
        <w:rPr>
          <w:rFonts w:cs="Arial"/>
          <w:color w:val="1A1A1A"/>
          <w:sz w:val="20"/>
          <w:lang w:eastAsia="en-GB"/>
        </w:rPr>
        <w:t>. 2011.</w:t>
      </w:r>
    </w:p>
    <w:p w14:paraId="6BA96A5D" w14:textId="77777777" w:rsidR="00C111E2" w:rsidRDefault="00C111E2" w:rsidP="00C111E2">
      <w:pPr>
        <w:ind w:left="420" w:hanging="420"/>
        <w:jc w:val="both"/>
        <w:rPr>
          <w:i/>
          <w:iCs/>
          <w:color w:val="1A1A1A"/>
          <w:sz w:val="20"/>
          <w:lang w:val="en-GB"/>
        </w:rPr>
      </w:pPr>
      <w:r w:rsidRPr="00FB5F19">
        <w:rPr>
          <w:color w:val="1A1A1A"/>
          <w:sz w:val="20"/>
          <w:lang w:val="en-GB"/>
        </w:rPr>
        <w:t xml:space="preserve">GOLDSWORTHY, K. </w:t>
      </w:r>
      <w:r w:rsidRPr="00FB5F19">
        <w:rPr>
          <w:i/>
          <w:iCs/>
          <w:color w:val="1A1A1A"/>
          <w:sz w:val="20"/>
          <w:lang w:val="en-GB"/>
        </w:rPr>
        <w:t>Laser-finishing: a new process for designing recyclability in synthetic textiles.</w:t>
      </w:r>
      <w:r>
        <w:rPr>
          <w:i/>
          <w:iCs/>
          <w:color w:val="1A1A1A"/>
          <w:sz w:val="20"/>
          <w:lang w:val="en-GB"/>
        </w:rPr>
        <w:t xml:space="preserve">  </w:t>
      </w:r>
    </w:p>
    <w:p w14:paraId="5D626699" w14:textId="77777777" w:rsidR="00C111E2" w:rsidRDefault="00C111E2" w:rsidP="00C111E2">
      <w:pPr>
        <w:ind w:left="420" w:hanging="420"/>
        <w:jc w:val="both"/>
        <w:rPr>
          <w:i/>
          <w:iCs/>
          <w:color w:val="1A1A1A"/>
          <w:sz w:val="20"/>
          <w:lang w:val="en-GB"/>
        </w:rPr>
      </w:pPr>
      <w:r>
        <w:rPr>
          <w:rFonts w:eastAsia="Times New Roman"/>
          <w:color w:val="1A1A1A"/>
          <w:sz w:val="20"/>
          <w:lang w:val="en-GB"/>
        </w:rPr>
        <w:t>P</w:t>
      </w:r>
      <w:r w:rsidRPr="003806A8">
        <w:rPr>
          <w:rFonts w:eastAsia="Times New Roman"/>
          <w:color w:val="1A1A1A"/>
          <w:sz w:val="20"/>
          <w:lang w:val="en-GB"/>
        </w:rPr>
        <w:t>hD diss</w:t>
      </w:r>
      <w:r>
        <w:rPr>
          <w:rFonts w:eastAsia="Times New Roman"/>
          <w:color w:val="1A1A1A"/>
          <w:sz w:val="20"/>
          <w:lang w:val="en-GB"/>
        </w:rPr>
        <w:t xml:space="preserve">. </w:t>
      </w:r>
      <w:r w:rsidRPr="003806A8">
        <w:rPr>
          <w:rFonts w:eastAsia="Times New Roman"/>
          <w:color w:val="1A1A1A"/>
          <w:sz w:val="20"/>
          <w:lang w:val="en-GB"/>
        </w:rPr>
        <w:t>London</w:t>
      </w:r>
      <w:r>
        <w:rPr>
          <w:rFonts w:eastAsia="Times New Roman"/>
          <w:color w:val="1A1A1A"/>
          <w:sz w:val="20"/>
          <w:lang w:val="en-GB"/>
        </w:rPr>
        <w:t>:</w:t>
      </w:r>
      <w:r w:rsidRPr="003806A8">
        <w:rPr>
          <w:rFonts w:eastAsia="Times New Roman"/>
          <w:color w:val="1A1A1A"/>
          <w:sz w:val="20"/>
          <w:lang w:val="en-GB"/>
        </w:rPr>
        <w:t xml:space="preserve"> </w:t>
      </w:r>
      <w:proofErr w:type="spellStart"/>
      <w:r w:rsidRPr="003806A8">
        <w:rPr>
          <w:rFonts w:eastAsia="Times New Roman"/>
          <w:color w:val="1A1A1A"/>
          <w:sz w:val="20"/>
          <w:lang w:val="en-GB"/>
        </w:rPr>
        <w:t>Univeristy</w:t>
      </w:r>
      <w:proofErr w:type="spellEnd"/>
      <w:r w:rsidRPr="003806A8">
        <w:rPr>
          <w:rFonts w:eastAsia="Times New Roman"/>
          <w:color w:val="1A1A1A"/>
          <w:sz w:val="20"/>
          <w:lang w:val="en-GB"/>
        </w:rPr>
        <w:t xml:space="preserve"> of the Arts London</w:t>
      </w:r>
      <w:r>
        <w:rPr>
          <w:rFonts w:eastAsia="Times New Roman"/>
          <w:color w:val="1A1A1A"/>
          <w:sz w:val="20"/>
          <w:lang w:val="en-GB"/>
        </w:rPr>
        <w:t>, 2012.</w:t>
      </w:r>
    </w:p>
    <w:p w14:paraId="2306DC51" w14:textId="77777777" w:rsidR="00C111E2" w:rsidRPr="00FB5F19" w:rsidRDefault="00C111E2" w:rsidP="00C111E2">
      <w:pPr>
        <w:ind w:left="420" w:hanging="420"/>
        <w:jc w:val="both"/>
        <w:rPr>
          <w:rFonts w:eastAsia="Times New Roman"/>
          <w:color w:val="1A1A1A"/>
          <w:sz w:val="20"/>
          <w:lang w:val="en-GB"/>
        </w:rPr>
      </w:pPr>
      <w:r w:rsidRPr="00FB5F19">
        <w:rPr>
          <w:color w:val="1A1A1A"/>
          <w:sz w:val="20"/>
          <w:lang w:val="en-GB"/>
        </w:rPr>
        <w:t>GOLDSWORTHY, K.</w:t>
      </w:r>
      <w:r w:rsidRPr="004E0F44">
        <w:rPr>
          <w:color w:val="1A1A1A"/>
          <w:sz w:val="20"/>
          <w:lang w:val="en-GB"/>
        </w:rPr>
        <w:t xml:space="preserve"> </w:t>
      </w:r>
      <w:r w:rsidRPr="00FB5F19">
        <w:rPr>
          <w:rFonts w:eastAsia="Times New Roman"/>
          <w:iCs/>
          <w:color w:val="1A1A1A"/>
          <w:sz w:val="20"/>
          <w:lang w:val="en-GB"/>
        </w:rPr>
        <w:t xml:space="preserve">"Design for </w:t>
      </w:r>
      <w:proofErr w:type="spellStart"/>
      <w:r w:rsidRPr="00FB5F19">
        <w:rPr>
          <w:rFonts w:eastAsia="Times New Roman"/>
          <w:iCs/>
          <w:color w:val="1A1A1A"/>
          <w:sz w:val="20"/>
          <w:lang w:val="en-GB"/>
        </w:rPr>
        <w:t>Cyclability</w:t>
      </w:r>
      <w:proofErr w:type="spellEnd"/>
      <w:r w:rsidRPr="00FB5F19">
        <w:rPr>
          <w:rFonts w:eastAsia="Times New Roman"/>
          <w:iCs/>
          <w:color w:val="1A1A1A"/>
          <w:sz w:val="20"/>
          <w:lang w:val="en-GB"/>
        </w:rPr>
        <w:t>: pro-active approaches for maximising material recovery."</w:t>
      </w:r>
      <w:r w:rsidRPr="00FB5F19">
        <w:rPr>
          <w:rFonts w:eastAsia="Times New Roman"/>
          <w:color w:val="1A1A1A"/>
          <w:sz w:val="20"/>
          <w:lang w:val="en-GB"/>
        </w:rPr>
        <w:t xml:space="preserve"> </w:t>
      </w:r>
    </w:p>
    <w:p w14:paraId="593ED602" w14:textId="77777777" w:rsidR="00C111E2" w:rsidRDefault="00C111E2" w:rsidP="00C111E2">
      <w:pPr>
        <w:ind w:left="420" w:hanging="420"/>
        <w:jc w:val="both"/>
        <w:rPr>
          <w:rFonts w:eastAsia="Times New Roman"/>
          <w:color w:val="1A1A1A"/>
          <w:sz w:val="20"/>
          <w:lang w:val="en-GB"/>
        </w:rPr>
      </w:pPr>
      <w:r w:rsidRPr="00FB5F19">
        <w:rPr>
          <w:rFonts w:eastAsia="Times New Roman"/>
          <w:i/>
          <w:color w:val="1A1A1A"/>
          <w:sz w:val="20"/>
          <w:lang w:val="en-GB"/>
        </w:rPr>
        <w:t>Making Futures</w:t>
      </w:r>
      <w:r w:rsidRPr="00FB5F19">
        <w:rPr>
          <w:rFonts w:eastAsia="Times New Roman"/>
          <w:color w:val="1A1A1A"/>
          <w:sz w:val="20"/>
          <w:lang w:val="en-GB"/>
        </w:rPr>
        <w:t>, 3 (2014).</w:t>
      </w:r>
    </w:p>
    <w:p w14:paraId="331E48BE" w14:textId="080090E6" w:rsidR="002B2245" w:rsidRDefault="001D4E60" w:rsidP="002B2245">
      <w:pPr>
        <w:rPr>
          <w:rFonts w:eastAsia="Times New Roman"/>
          <w:color w:val="1A1A1A"/>
          <w:sz w:val="20"/>
          <w:lang w:val="en-GB"/>
        </w:rPr>
      </w:pPr>
      <w:r>
        <w:rPr>
          <w:rFonts w:eastAsia="Times New Roman"/>
          <w:color w:val="1A1A1A"/>
          <w:sz w:val="20"/>
          <w:lang w:val="en-GB"/>
        </w:rPr>
        <w:t xml:space="preserve">GWILT, A. </w:t>
      </w:r>
      <w:r w:rsidR="00013C5E">
        <w:rPr>
          <w:rFonts w:eastAsia="Times New Roman"/>
          <w:color w:val="1A1A1A"/>
          <w:sz w:val="20"/>
          <w:lang w:val="en-GB"/>
        </w:rPr>
        <w:t xml:space="preserve">and T. </w:t>
      </w:r>
      <w:r>
        <w:rPr>
          <w:rFonts w:eastAsia="Times New Roman"/>
          <w:color w:val="1A1A1A"/>
          <w:sz w:val="20"/>
          <w:lang w:val="en-GB"/>
        </w:rPr>
        <w:t>RISSANEN</w:t>
      </w:r>
      <w:r w:rsidR="00013C5E">
        <w:rPr>
          <w:rFonts w:eastAsia="Times New Roman"/>
          <w:color w:val="1A1A1A"/>
          <w:sz w:val="20"/>
          <w:lang w:val="en-GB"/>
        </w:rPr>
        <w:t xml:space="preserve"> </w:t>
      </w:r>
      <w:r>
        <w:rPr>
          <w:rFonts w:eastAsia="Times New Roman"/>
          <w:color w:val="1A1A1A"/>
          <w:sz w:val="20"/>
          <w:lang w:val="en-GB"/>
        </w:rPr>
        <w:t>“</w:t>
      </w:r>
      <w:r w:rsidR="002B2245">
        <w:rPr>
          <w:rFonts w:eastAsia="Times New Roman"/>
          <w:color w:val="1A1A1A"/>
          <w:sz w:val="20"/>
          <w:lang w:val="en-GB"/>
        </w:rPr>
        <w:t>Shaping Sustainable Fashion: changing the way we make and use clothes</w:t>
      </w:r>
      <w:r>
        <w:rPr>
          <w:rFonts w:eastAsia="Times New Roman"/>
          <w:color w:val="1A1A1A"/>
          <w:sz w:val="20"/>
          <w:lang w:val="en-GB"/>
        </w:rPr>
        <w:t>”</w:t>
      </w:r>
      <w:r w:rsidR="002B2245">
        <w:rPr>
          <w:rFonts w:eastAsia="Times New Roman"/>
          <w:color w:val="1A1A1A"/>
          <w:sz w:val="20"/>
          <w:lang w:val="en-GB"/>
        </w:rPr>
        <w:t xml:space="preserve">. </w:t>
      </w:r>
      <w:r w:rsidR="00B97983">
        <w:rPr>
          <w:rFonts w:eastAsia="Times New Roman"/>
          <w:color w:val="1A1A1A"/>
          <w:sz w:val="20"/>
          <w:lang w:val="en-GB"/>
        </w:rPr>
        <w:t>London</w:t>
      </w:r>
      <w:r w:rsidR="002B2245">
        <w:rPr>
          <w:rFonts w:eastAsia="Times New Roman"/>
          <w:color w:val="1A1A1A"/>
          <w:sz w:val="20"/>
          <w:lang w:val="en-GB"/>
        </w:rPr>
        <w:t xml:space="preserve">: </w:t>
      </w:r>
      <w:proofErr w:type="spellStart"/>
      <w:r w:rsidR="002B2245">
        <w:rPr>
          <w:rFonts w:eastAsia="Times New Roman"/>
          <w:color w:val="1A1A1A"/>
          <w:sz w:val="20"/>
          <w:lang w:val="en-GB"/>
        </w:rPr>
        <w:t>Routledge</w:t>
      </w:r>
      <w:proofErr w:type="spellEnd"/>
      <w:proofErr w:type="gramStart"/>
      <w:r w:rsidR="002B2245">
        <w:rPr>
          <w:rFonts w:eastAsia="Times New Roman"/>
          <w:color w:val="1A1A1A"/>
          <w:sz w:val="20"/>
          <w:lang w:val="en-GB"/>
        </w:rPr>
        <w:t>.</w:t>
      </w:r>
      <w:r>
        <w:rPr>
          <w:rFonts w:eastAsia="Times New Roman"/>
          <w:color w:val="1A1A1A"/>
          <w:sz w:val="20"/>
          <w:lang w:val="en-GB"/>
        </w:rPr>
        <w:t>(</w:t>
      </w:r>
      <w:proofErr w:type="gramEnd"/>
      <w:r>
        <w:rPr>
          <w:rFonts w:eastAsia="Times New Roman"/>
          <w:color w:val="1A1A1A"/>
          <w:sz w:val="20"/>
          <w:lang w:val="en-GB"/>
        </w:rPr>
        <w:t>2011.</w:t>
      </w:r>
    </w:p>
    <w:p w14:paraId="362EB6CE" w14:textId="77777777" w:rsidR="00B13C60" w:rsidRPr="00CC0729" w:rsidRDefault="00B13C60" w:rsidP="00B13C60">
      <w:pPr>
        <w:rPr>
          <w:color w:val="1A1A1A"/>
          <w:sz w:val="20"/>
          <w:lang w:eastAsia="en-GB"/>
        </w:rPr>
      </w:pPr>
      <w:r w:rsidRPr="00013C5E">
        <w:rPr>
          <w:color w:val="343434"/>
          <w:sz w:val="20"/>
          <w:lang w:eastAsia="en-GB"/>
        </w:rPr>
        <w:t>HYBRID MATTERS “</w:t>
      </w:r>
      <w:r w:rsidRPr="00CC0729">
        <w:rPr>
          <w:color w:val="343434"/>
          <w:sz w:val="20"/>
          <w:lang w:eastAsia="en-GB"/>
        </w:rPr>
        <w:t xml:space="preserve">HYBRID MATTERs – about”, </w:t>
      </w:r>
      <w:r w:rsidRPr="00013C5E">
        <w:rPr>
          <w:color w:val="1A1A1A"/>
          <w:sz w:val="20"/>
          <w:lang w:eastAsia="en-GB"/>
        </w:rPr>
        <w:t>HYBRID MATTERs, 2015. Accessed July 29.</w:t>
      </w:r>
    </w:p>
    <w:p w14:paraId="51DD69BF" w14:textId="44BD468D" w:rsidR="00B13C60" w:rsidRPr="00B97983" w:rsidRDefault="00B13C60" w:rsidP="002B2245">
      <w:pPr>
        <w:rPr>
          <w:color w:val="343434"/>
          <w:sz w:val="20"/>
          <w:lang w:eastAsia="en-GB"/>
        </w:rPr>
      </w:pPr>
      <w:r w:rsidRPr="00CC0729">
        <w:rPr>
          <w:color w:val="343434"/>
          <w:sz w:val="20"/>
          <w:lang w:eastAsia="en-GB"/>
        </w:rPr>
        <w:t>http://hybridmatters.net/pages/about</w:t>
      </w:r>
    </w:p>
    <w:p w14:paraId="05231C77" w14:textId="0C1105CE" w:rsidR="002B2245" w:rsidRDefault="001D4E60" w:rsidP="002B2245">
      <w:pPr>
        <w:rPr>
          <w:color w:val="000000"/>
          <w:sz w:val="20"/>
        </w:rPr>
      </w:pPr>
      <w:r>
        <w:rPr>
          <w:color w:val="000000"/>
          <w:sz w:val="20"/>
        </w:rPr>
        <w:t>KENT, A</w:t>
      </w:r>
      <w:r w:rsidR="00013C5E">
        <w:rPr>
          <w:color w:val="000000"/>
          <w:sz w:val="20"/>
        </w:rPr>
        <w:t>.</w:t>
      </w:r>
      <w:r>
        <w:rPr>
          <w:color w:val="000000"/>
          <w:sz w:val="20"/>
        </w:rPr>
        <w:t xml:space="preserve"> “</w:t>
      </w:r>
      <w:r w:rsidR="002B2245">
        <w:rPr>
          <w:color w:val="000000"/>
          <w:sz w:val="20"/>
        </w:rPr>
        <w:t>Aimee Kent</w:t>
      </w:r>
      <w:r>
        <w:rPr>
          <w:color w:val="000000"/>
          <w:sz w:val="20"/>
        </w:rPr>
        <w:t>”</w:t>
      </w:r>
      <w:r w:rsidR="002B2245">
        <w:rPr>
          <w:color w:val="000000"/>
          <w:sz w:val="20"/>
        </w:rPr>
        <w:t xml:space="preserve">. </w:t>
      </w:r>
      <w:hyperlink r:id="rId10" w:history="1">
        <w:r w:rsidR="002B2245" w:rsidRPr="00CD58CE">
          <w:rPr>
            <w:rStyle w:val="Hyperlink"/>
            <w:sz w:val="20"/>
          </w:rPr>
          <w:t>http://aimeekent.com</w:t>
        </w:r>
      </w:hyperlink>
      <w:r w:rsidR="002B2245">
        <w:rPr>
          <w:color w:val="000000"/>
          <w:sz w:val="20"/>
        </w:rPr>
        <w:t xml:space="preserve"> accessed July 27</w:t>
      </w:r>
      <w:r w:rsidR="002B2245" w:rsidRPr="00117D27">
        <w:rPr>
          <w:color w:val="000000"/>
          <w:sz w:val="20"/>
          <w:vertAlign w:val="superscript"/>
        </w:rPr>
        <w:t>th</w:t>
      </w:r>
      <w:r w:rsidR="002B2245">
        <w:rPr>
          <w:color w:val="000000"/>
          <w:sz w:val="20"/>
        </w:rPr>
        <w:t xml:space="preserve"> </w:t>
      </w:r>
      <w:r>
        <w:rPr>
          <w:color w:val="000000"/>
          <w:sz w:val="20"/>
        </w:rPr>
        <w:t>(</w:t>
      </w:r>
      <w:r w:rsidR="002B2245">
        <w:rPr>
          <w:color w:val="000000"/>
          <w:sz w:val="20"/>
        </w:rPr>
        <w:t>2016</w:t>
      </w:r>
      <w:r>
        <w:rPr>
          <w:color w:val="000000"/>
          <w:sz w:val="20"/>
        </w:rPr>
        <w:t>)</w:t>
      </w:r>
      <w:r w:rsidR="002B2245">
        <w:rPr>
          <w:color w:val="000000"/>
          <w:sz w:val="20"/>
        </w:rPr>
        <w:t xml:space="preserve">. </w:t>
      </w:r>
    </w:p>
    <w:p w14:paraId="56D178EE" w14:textId="289AEA72" w:rsidR="00B13C60" w:rsidRPr="00B97983" w:rsidRDefault="00B97983" w:rsidP="002B2245">
      <w:pPr>
        <w:rPr>
          <w:rFonts w:ascii="Times New Roman" w:hAnsi="Times New Roman"/>
          <w:color w:val="000000"/>
          <w:sz w:val="20"/>
        </w:rPr>
      </w:pPr>
      <w:r w:rsidRPr="00B97983">
        <w:rPr>
          <w:rFonts w:ascii="Times New Roman" w:hAnsi="Times New Roman"/>
          <w:color w:val="221E1F"/>
          <w:sz w:val="20"/>
          <w:lang w:eastAsia="en-GB"/>
        </w:rPr>
        <w:t>LUCERO, A</w:t>
      </w:r>
      <w:r>
        <w:rPr>
          <w:rFonts w:ascii="Times New Roman" w:hAnsi="Times New Roman"/>
          <w:color w:val="221E1F"/>
          <w:sz w:val="20"/>
          <w:lang w:eastAsia="en-GB"/>
        </w:rPr>
        <w:t>.</w:t>
      </w:r>
      <w:r w:rsidRPr="00B97983">
        <w:rPr>
          <w:rFonts w:ascii="Times New Roman" w:hAnsi="Times New Roman"/>
          <w:color w:val="221E1F"/>
          <w:sz w:val="20"/>
          <w:lang w:eastAsia="en-GB"/>
        </w:rPr>
        <w:t>, K</w:t>
      </w:r>
      <w:r>
        <w:rPr>
          <w:rFonts w:ascii="Times New Roman" w:hAnsi="Times New Roman"/>
          <w:color w:val="221E1F"/>
          <w:sz w:val="20"/>
          <w:lang w:eastAsia="en-GB"/>
        </w:rPr>
        <w:t>.</w:t>
      </w:r>
      <w:r w:rsidRPr="00B97983">
        <w:rPr>
          <w:rFonts w:ascii="Times New Roman" w:hAnsi="Times New Roman"/>
          <w:color w:val="221E1F"/>
          <w:sz w:val="20"/>
          <w:lang w:eastAsia="en-GB"/>
        </w:rPr>
        <w:t xml:space="preserve"> VAAJAKALLIO, P</w:t>
      </w:r>
      <w:r>
        <w:rPr>
          <w:rFonts w:ascii="Times New Roman" w:hAnsi="Times New Roman"/>
          <w:color w:val="221E1F"/>
          <w:sz w:val="20"/>
          <w:lang w:eastAsia="en-GB"/>
        </w:rPr>
        <w:t>.</w:t>
      </w:r>
      <w:r w:rsidRPr="00B97983">
        <w:rPr>
          <w:rFonts w:ascii="Times New Roman" w:hAnsi="Times New Roman"/>
          <w:color w:val="221E1F"/>
          <w:sz w:val="20"/>
          <w:lang w:eastAsia="en-GB"/>
        </w:rPr>
        <w:t xml:space="preserve"> DALSGAARD </w:t>
      </w:r>
      <w:r>
        <w:rPr>
          <w:rFonts w:ascii="Times New Roman" w:hAnsi="Times New Roman"/>
          <w:color w:val="221E1F"/>
          <w:sz w:val="20"/>
          <w:lang w:eastAsia="en-GB"/>
        </w:rPr>
        <w:t xml:space="preserve">“The </w:t>
      </w:r>
      <w:r w:rsidR="00B13C60" w:rsidRPr="00B97983">
        <w:rPr>
          <w:rFonts w:ascii="Times New Roman" w:hAnsi="Times New Roman"/>
          <w:color w:val="221E1F"/>
          <w:sz w:val="20"/>
          <w:lang w:eastAsia="en-GB"/>
        </w:rPr>
        <w:t>dialogue-labs method: process, space and materials as structuring elements to spark dialogue in co-design events</w:t>
      </w:r>
      <w:r>
        <w:rPr>
          <w:rFonts w:ascii="Times New Roman" w:hAnsi="Times New Roman"/>
          <w:color w:val="221E1F"/>
          <w:sz w:val="20"/>
          <w:lang w:eastAsia="en-GB"/>
        </w:rPr>
        <w:t>”</w:t>
      </w:r>
      <w:r w:rsidR="00B13C60" w:rsidRPr="00B97983">
        <w:rPr>
          <w:rFonts w:ascii="Times New Roman" w:hAnsi="Times New Roman"/>
          <w:color w:val="221E1F"/>
          <w:sz w:val="20"/>
          <w:lang w:eastAsia="en-GB"/>
        </w:rPr>
        <w:t xml:space="preserve"> </w:t>
      </w:r>
      <w:proofErr w:type="spellStart"/>
      <w:r w:rsidR="00B13C60" w:rsidRPr="005B392C">
        <w:rPr>
          <w:rFonts w:ascii="Times New Roman" w:hAnsi="Times New Roman"/>
          <w:i/>
          <w:color w:val="221E1F"/>
          <w:sz w:val="20"/>
          <w:lang w:eastAsia="en-GB"/>
        </w:rPr>
        <w:t>CoDesign</w:t>
      </w:r>
      <w:proofErr w:type="spellEnd"/>
      <w:r w:rsidR="00B13C60" w:rsidRPr="00B97983">
        <w:rPr>
          <w:rFonts w:ascii="Times New Roman" w:hAnsi="Times New Roman"/>
          <w:color w:val="221E1F"/>
          <w:sz w:val="20"/>
          <w:lang w:eastAsia="en-GB"/>
        </w:rPr>
        <w:t xml:space="preserve">, </w:t>
      </w:r>
      <w:r w:rsidR="005B392C">
        <w:rPr>
          <w:rFonts w:ascii="Times New Roman" w:hAnsi="Times New Roman"/>
          <w:color w:val="221E1F"/>
          <w:sz w:val="20"/>
          <w:lang w:eastAsia="en-GB"/>
        </w:rPr>
        <w:t>8:1 (2012):</w:t>
      </w:r>
      <w:r w:rsidR="00B13C60" w:rsidRPr="00B97983">
        <w:rPr>
          <w:rFonts w:ascii="Times New Roman" w:hAnsi="Times New Roman"/>
          <w:color w:val="221E1F"/>
          <w:sz w:val="20"/>
          <w:lang w:eastAsia="en-GB"/>
        </w:rPr>
        <w:t xml:space="preserve"> 1–23</w:t>
      </w:r>
      <w:r w:rsidR="005B392C">
        <w:rPr>
          <w:rFonts w:ascii="Times New Roman" w:hAnsi="Times New Roman"/>
          <w:color w:val="221E1F"/>
          <w:sz w:val="20"/>
          <w:lang w:eastAsia="en-GB"/>
        </w:rPr>
        <w:t>.</w:t>
      </w:r>
    </w:p>
    <w:p w14:paraId="24E4484E" w14:textId="31EC399E" w:rsidR="002B2245" w:rsidRPr="00117D27" w:rsidRDefault="001D4E60" w:rsidP="002B2245">
      <w:pPr>
        <w:rPr>
          <w:rFonts w:cs="Arial"/>
          <w:color w:val="1A1A1A"/>
          <w:sz w:val="20"/>
          <w:lang w:eastAsia="en-GB"/>
        </w:rPr>
      </w:pPr>
      <w:r>
        <w:rPr>
          <w:rFonts w:cs="Arial"/>
          <w:color w:val="1A1A1A"/>
          <w:sz w:val="20"/>
          <w:lang w:eastAsia="en-GB"/>
        </w:rPr>
        <w:t xml:space="preserve">MANZINI, E </w:t>
      </w:r>
      <w:r w:rsidR="002B2245" w:rsidRPr="00117D27">
        <w:rPr>
          <w:rFonts w:cs="Arial"/>
          <w:color w:val="1A1A1A"/>
          <w:sz w:val="20"/>
          <w:lang w:eastAsia="en-GB"/>
        </w:rPr>
        <w:t xml:space="preserve">Network, </w:t>
      </w:r>
      <w:proofErr w:type="spellStart"/>
      <w:r w:rsidR="002B2245" w:rsidRPr="00117D27">
        <w:rPr>
          <w:rFonts w:cs="Arial"/>
          <w:color w:val="1A1A1A"/>
          <w:sz w:val="20"/>
          <w:lang w:eastAsia="en-GB"/>
        </w:rPr>
        <w:t>Localismo</w:t>
      </w:r>
      <w:proofErr w:type="spellEnd"/>
      <w:r w:rsidR="002B2245" w:rsidRPr="00117D27">
        <w:rPr>
          <w:rFonts w:cs="Arial"/>
          <w:color w:val="1A1A1A"/>
          <w:sz w:val="20"/>
          <w:lang w:eastAsia="en-GB"/>
        </w:rPr>
        <w:t xml:space="preserve"> </w:t>
      </w:r>
      <w:proofErr w:type="spellStart"/>
      <w:r w:rsidR="002B2245" w:rsidRPr="00117D27">
        <w:rPr>
          <w:rFonts w:cs="Arial"/>
          <w:color w:val="1A1A1A"/>
          <w:sz w:val="20"/>
          <w:lang w:eastAsia="en-GB"/>
        </w:rPr>
        <w:t>cosmopolita</w:t>
      </w:r>
      <w:proofErr w:type="spellEnd"/>
      <w:r w:rsidR="002B2245" w:rsidRPr="00117D27">
        <w:rPr>
          <w:rFonts w:cs="Arial"/>
          <w:color w:val="1A1A1A"/>
          <w:sz w:val="20"/>
          <w:lang w:eastAsia="en-GB"/>
        </w:rPr>
        <w:t xml:space="preserve">. </w:t>
      </w:r>
      <w:proofErr w:type="spellStart"/>
      <w:r w:rsidR="002B2245" w:rsidRPr="00117D27">
        <w:rPr>
          <w:rFonts w:cs="Arial"/>
          <w:i/>
          <w:iCs/>
          <w:color w:val="1A1A1A"/>
          <w:sz w:val="20"/>
          <w:lang w:eastAsia="en-GB"/>
        </w:rPr>
        <w:t>Prospettive</w:t>
      </w:r>
      <w:proofErr w:type="spellEnd"/>
      <w:r w:rsidR="002B2245" w:rsidRPr="00117D27">
        <w:rPr>
          <w:rFonts w:cs="Arial"/>
          <w:i/>
          <w:iCs/>
          <w:color w:val="1A1A1A"/>
          <w:sz w:val="20"/>
          <w:lang w:eastAsia="en-GB"/>
        </w:rPr>
        <w:t xml:space="preserve"> per </w:t>
      </w:r>
      <w:proofErr w:type="spellStart"/>
      <w:r w:rsidR="002B2245" w:rsidRPr="00117D27">
        <w:rPr>
          <w:rFonts w:cs="Arial"/>
          <w:i/>
          <w:iCs/>
          <w:color w:val="1A1A1A"/>
          <w:sz w:val="20"/>
          <w:lang w:eastAsia="en-GB"/>
        </w:rPr>
        <w:t>uno</w:t>
      </w:r>
      <w:proofErr w:type="spellEnd"/>
      <w:r w:rsidR="002B2245" w:rsidRPr="00117D27">
        <w:rPr>
          <w:rFonts w:cs="Arial"/>
          <w:i/>
          <w:iCs/>
          <w:color w:val="1A1A1A"/>
          <w:sz w:val="20"/>
          <w:lang w:eastAsia="en-GB"/>
        </w:rPr>
        <w:t xml:space="preserve"> </w:t>
      </w:r>
      <w:proofErr w:type="spellStart"/>
      <w:r w:rsidR="002B2245" w:rsidRPr="00117D27">
        <w:rPr>
          <w:rFonts w:cs="Arial"/>
          <w:i/>
          <w:iCs/>
          <w:color w:val="1A1A1A"/>
          <w:sz w:val="20"/>
          <w:lang w:eastAsia="en-GB"/>
        </w:rPr>
        <w:t>sviluppo</w:t>
      </w:r>
      <w:proofErr w:type="spellEnd"/>
      <w:r w:rsidR="002B2245" w:rsidRPr="00117D27">
        <w:rPr>
          <w:rFonts w:cs="Arial"/>
          <w:i/>
          <w:iCs/>
          <w:color w:val="1A1A1A"/>
          <w:sz w:val="20"/>
          <w:lang w:eastAsia="en-GB"/>
        </w:rPr>
        <w:t xml:space="preserve"> locale </w:t>
      </w:r>
      <w:proofErr w:type="spellStart"/>
      <w:r w:rsidR="002B2245" w:rsidRPr="00117D27">
        <w:rPr>
          <w:rFonts w:cs="Arial"/>
          <w:i/>
          <w:iCs/>
          <w:color w:val="1A1A1A"/>
          <w:sz w:val="20"/>
          <w:lang w:eastAsia="en-GB"/>
        </w:rPr>
        <w:t>sostenibile</w:t>
      </w:r>
      <w:proofErr w:type="spellEnd"/>
      <w:r w:rsidR="002B2245" w:rsidRPr="00117D27">
        <w:rPr>
          <w:rFonts w:cs="Arial"/>
          <w:i/>
          <w:iCs/>
          <w:color w:val="1A1A1A"/>
          <w:sz w:val="20"/>
          <w:lang w:eastAsia="en-GB"/>
        </w:rPr>
        <w:t xml:space="preserve"> </w:t>
      </w:r>
      <w:proofErr w:type="spellStart"/>
      <w:proofErr w:type="gramStart"/>
      <w:r w:rsidR="002B2245" w:rsidRPr="00117D27">
        <w:rPr>
          <w:rFonts w:cs="Arial"/>
          <w:i/>
          <w:iCs/>
          <w:color w:val="1A1A1A"/>
          <w:sz w:val="20"/>
          <w:lang w:eastAsia="en-GB"/>
        </w:rPr>
        <w:t>ed</w:t>
      </w:r>
      <w:proofErr w:type="spellEnd"/>
      <w:proofErr w:type="gramEnd"/>
      <w:r w:rsidR="002B2245" w:rsidRPr="00117D27">
        <w:rPr>
          <w:rFonts w:cs="Arial"/>
          <w:i/>
          <w:iCs/>
          <w:color w:val="1A1A1A"/>
          <w:sz w:val="20"/>
          <w:lang w:eastAsia="en-GB"/>
        </w:rPr>
        <w:t xml:space="preserve"> </w:t>
      </w:r>
      <w:proofErr w:type="spellStart"/>
      <w:r w:rsidR="002B2245" w:rsidRPr="00117D27">
        <w:rPr>
          <w:rFonts w:cs="Arial"/>
          <w:i/>
          <w:iCs/>
          <w:color w:val="1A1A1A"/>
          <w:sz w:val="20"/>
          <w:lang w:eastAsia="en-GB"/>
        </w:rPr>
        <w:t>ipotesi</w:t>
      </w:r>
      <w:proofErr w:type="spellEnd"/>
      <w:r w:rsidR="002B2245" w:rsidRPr="00117D27">
        <w:rPr>
          <w:rFonts w:cs="Arial"/>
          <w:i/>
          <w:iCs/>
          <w:color w:val="1A1A1A"/>
          <w:sz w:val="20"/>
          <w:lang w:eastAsia="en-GB"/>
        </w:rPr>
        <w:t xml:space="preserve"> </w:t>
      </w:r>
      <w:proofErr w:type="spellStart"/>
      <w:r w:rsidR="002B2245" w:rsidRPr="00117D27">
        <w:rPr>
          <w:rFonts w:cs="Arial"/>
          <w:i/>
          <w:iCs/>
          <w:color w:val="1A1A1A"/>
          <w:sz w:val="20"/>
          <w:lang w:eastAsia="en-GB"/>
        </w:rPr>
        <w:t>sul</w:t>
      </w:r>
      <w:proofErr w:type="spellEnd"/>
      <w:r w:rsidR="002B2245" w:rsidRPr="00117D27">
        <w:rPr>
          <w:rFonts w:cs="Arial"/>
          <w:i/>
          <w:iCs/>
          <w:color w:val="1A1A1A"/>
          <w:sz w:val="20"/>
          <w:lang w:eastAsia="en-GB"/>
        </w:rPr>
        <w:t xml:space="preserve"> </w:t>
      </w:r>
      <w:proofErr w:type="spellStart"/>
      <w:r w:rsidR="002B2245" w:rsidRPr="00117D27">
        <w:rPr>
          <w:rFonts w:cs="Arial"/>
          <w:i/>
          <w:iCs/>
          <w:color w:val="1A1A1A"/>
          <w:sz w:val="20"/>
          <w:lang w:eastAsia="en-GB"/>
        </w:rPr>
        <w:t>ruolo</w:t>
      </w:r>
      <w:proofErr w:type="spellEnd"/>
      <w:r w:rsidR="002B2245" w:rsidRPr="00117D27">
        <w:rPr>
          <w:rFonts w:cs="Arial"/>
          <w:i/>
          <w:iCs/>
          <w:color w:val="1A1A1A"/>
          <w:sz w:val="20"/>
          <w:lang w:eastAsia="en-GB"/>
        </w:rPr>
        <w:t xml:space="preserve"> del design, Milano: </w:t>
      </w:r>
      <w:proofErr w:type="spellStart"/>
      <w:r w:rsidR="002B2245" w:rsidRPr="00117D27">
        <w:rPr>
          <w:rFonts w:cs="Arial"/>
          <w:i/>
          <w:iCs/>
          <w:color w:val="1A1A1A"/>
          <w:sz w:val="20"/>
          <w:lang w:eastAsia="en-GB"/>
        </w:rPr>
        <w:t>Agenzia</w:t>
      </w:r>
      <w:proofErr w:type="spellEnd"/>
      <w:r w:rsidR="002B2245" w:rsidRPr="00117D27">
        <w:rPr>
          <w:rFonts w:cs="Arial"/>
          <w:i/>
          <w:iCs/>
          <w:color w:val="1A1A1A"/>
          <w:sz w:val="20"/>
          <w:lang w:eastAsia="en-GB"/>
        </w:rPr>
        <w:t xml:space="preserve"> SDI</w:t>
      </w:r>
      <w:r w:rsidR="002B2245" w:rsidRPr="00117D27">
        <w:rPr>
          <w:rFonts w:cs="Arial"/>
          <w:color w:val="1A1A1A"/>
          <w:sz w:val="20"/>
          <w:lang w:eastAsia="en-GB"/>
        </w:rPr>
        <w:t>.</w:t>
      </w:r>
      <w:r>
        <w:rPr>
          <w:rFonts w:cs="Arial"/>
          <w:color w:val="1A1A1A"/>
          <w:sz w:val="20"/>
          <w:lang w:eastAsia="en-GB"/>
        </w:rPr>
        <w:t xml:space="preserve"> </w:t>
      </w:r>
      <w:r w:rsidRPr="00117D27">
        <w:rPr>
          <w:rFonts w:cs="Arial"/>
          <w:color w:val="1A1A1A"/>
          <w:sz w:val="20"/>
          <w:lang w:eastAsia="en-GB"/>
        </w:rPr>
        <w:t>D.E.S.I.S. and London, U.A.L., (2005).</w:t>
      </w:r>
    </w:p>
    <w:p w14:paraId="64B6A6B6" w14:textId="0299A5D8" w:rsidR="002B2245" w:rsidRPr="00117D27" w:rsidRDefault="001D4E60" w:rsidP="002B2245">
      <w:pPr>
        <w:rPr>
          <w:rFonts w:cs="Arial"/>
          <w:color w:val="1A1A1A"/>
          <w:sz w:val="20"/>
          <w:lang w:eastAsia="en-GB"/>
        </w:rPr>
      </w:pPr>
      <w:r>
        <w:rPr>
          <w:rFonts w:cs="Arial"/>
          <w:color w:val="1A1A1A"/>
          <w:sz w:val="20"/>
          <w:lang w:eastAsia="en-GB"/>
        </w:rPr>
        <w:t xml:space="preserve">VEZZOLI, </w:t>
      </w:r>
      <w:r w:rsidR="002B2245" w:rsidRPr="00117D27">
        <w:rPr>
          <w:rFonts w:cs="Arial"/>
          <w:color w:val="1A1A1A"/>
          <w:sz w:val="20"/>
          <w:lang w:eastAsia="en-GB"/>
        </w:rPr>
        <w:t>C.A. and</w:t>
      </w:r>
      <w:r>
        <w:rPr>
          <w:rFonts w:cs="Arial"/>
          <w:color w:val="1A1A1A"/>
          <w:sz w:val="20"/>
          <w:lang w:eastAsia="en-GB"/>
        </w:rPr>
        <w:t xml:space="preserve"> MANZINI, E</w:t>
      </w:r>
      <w:r w:rsidR="002B2245" w:rsidRPr="00117D27">
        <w:rPr>
          <w:rFonts w:cs="Arial"/>
          <w:color w:val="1A1A1A"/>
          <w:sz w:val="20"/>
          <w:lang w:eastAsia="en-GB"/>
        </w:rPr>
        <w:t xml:space="preserve"> </w:t>
      </w:r>
      <w:r w:rsidRPr="001D4E60">
        <w:rPr>
          <w:rFonts w:cs="Arial"/>
          <w:color w:val="1A1A1A"/>
          <w:sz w:val="20"/>
          <w:lang w:eastAsia="en-GB"/>
        </w:rPr>
        <w:t>“</w:t>
      </w:r>
      <w:r w:rsidR="002B2245" w:rsidRPr="00013C5E">
        <w:rPr>
          <w:rFonts w:cs="Arial"/>
          <w:iCs/>
          <w:color w:val="1A1A1A"/>
          <w:sz w:val="20"/>
          <w:lang w:eastAsia="en-GB"/>
        </w:rPr>
        <w:t>Design for environmental sustainability</w:t>
      </w:r>
      <w:r w:rsidRPr="00013C5E">
        <w:rPr>
          <w:rFonts w:cs="Arial"/>
          <w:iCs/>
          <w:color w:val="1A1A1A"/>
          <w:sz w:val="20"/>
          <w:lang w:eastAsia="en-GB"/>
        </w:rPr>
        <w:t>”</w:t>
      </w:r>
      <w:r w:rsidR="002B2245" w:rsidRPr="001D4E60">
        <w:rPr>
          <w:rFonts w:cs="Arial"/>
          <w:color w:val="1A1A1A"/>
          <w:sz w:val="20"/>
          <w:lang w:eastAsia="en-GB"/>
        </w:rPr>
        <w:t>.</w:t>
      </w:r>
      <w:r w:rsidR="002B2245" w:rsidRPr="00117D27">
        <w:rPr>
          <w:rFonts w:cs="Arial"/>
          <w:color w:val="1A1A1A"/>
          <w:sz w:val="20"/>
          <w:lang w:eastAsia="en-GB"/>
        </w:rPr>
        <w:t xml:space="preserve"> Springer Science &amp; Business Media</w:t>
      </w:r>
      <w:r>
        <w:rPr>
          <w:rFonts w:cs="Arial"/>
          <w:color w:val="1A1A1A"/>
          <w:sz w:val="20"/>
          <w:lang w:eastAsia="en-GB"/>
        </w:rPr>
        <w:t xml:space="preserve"> 2011</w:t>
      </w:r>
      <w:r w:rsidR="002B2245" w:rsidRPr="00117D27">
        <w:rPr>
          <w:rFonts w:cs="Arial"/>
          <w:color w:val="1A1A1A"/>
          <w:sz w:val="20"/>
          <w:lang w:eastAsia="en-GB"/>
        </w:rPr>
        <w:t>.</w:t>
      </w:r>
    </w:p>
    <w:p w14:paraId="334F61EF" w14:textId="51B56A7D" w:rsidR="002B2245" w:rsidRPr="00BA6210" w:rsidRDefault="001D4E60" w:rsidP="002B2245">
      <w:pPr>
        <w:rPr>
          <w:rFonts w:eastAsia="ＭＳ 明朝"/>
          <w:color w:val="000000"/>
          <w:sz w:val="20"/>
        </w:rPr>
      </w:pPr>
      <w:r>
        <w:rPr>
          <w:color w:val="000000" w:themeColor="text1"/>
          <w:sz w:val="20"/>
        </w:rPr>
        <w:t>MCKINSEY “</w:t>
      </w:r>
      <w:r w:rsidR="002B2245" w:rsidRPr="0006552E">
        <w:rPr>
          <w:iCs/>
          <w:color w:val="000000" w:themeColor="text1"/>
          <w:sz w:val="20"/>
        </w:rPr>
        <w:t>Growth within: A circular economy vision for a competitive Europe</w:t>
      </w:r>
      <w:r w:rsidRPr="0006552E">
        <w:rPr>
          <w:iCs/>
          <w:color w:val="000000" w:themeColor="text1"/>
          <w:sz w:val="20"/>
        </w:rPr>
        <w:t>”</w:t>
      </w:r>
      <w:r w:rsidR="002B2245" w:rsidRPr="0006552E">
        <w:rPr>
          <w:iCs/>
          <w:color w:val="000000" w:themeColor="text1"/>
          <w:sz w:val="20"/>
        </w:rPr>
        <w:t xml:space="preserve">. </w:t>
      </w:r>
      <w:hyperlink r:id="rId11" w:history="1">
        <w:r w:rsidRPr="0006552E">
          <w:rPr>
            <w:rStyle w:val="Hyperlink"/>
            <w:iCs/>
            <w:sz w:val="20"/>
          </w:rPr>
          <w:t>https://www.ellenmacarthurfoundation.org/assets/downloads/publications/EllenMacArthurFoundation_Growth-Within_July15.pdf</w:t>
        </w:r>
      </w:hyperlink>
      <w:r w:rsidRPr="0006552E">
        <w:rPr>
          <w:iCs/>
          <w:color w:val="000000" w:themeColor="text1"/>
          <w:sz w:val="20"/>
        </w:rPr>
        <w:t xml:space="preserve"> (2015)</w:t>
      </w:r>
    </w:p>
    <w:p w14:paraId="076CEF76" w14:textId="6855DB91" w:rsidR="002B2245" w:rsidRPr="00117D27" w:rsidRDefault="001D4E60" w:rsidP="002B2245">
      <w:pPr>
        <w:rPr>
          <w:rFonts w:cs="Arial"/>
          <w:color w:val="1A1A1A"/>
          <w:sz w:val="20"/>
          <w:lang w:eastAsia="en-GB"/>
        </w:rPr>
      </w:pPr>
      <w:r>
        <w:rPr>
          <w:rFonts w:cs="Arial"/>
          <w:color w:val="1A1A1A"/>
          <w:sz w:val="20"/>
          <w:lang w:eastAsia="en-GB"/>
        </w:rPr>
        <w:t>PAYNE</w:t>
      </w:r>
      <w:r w:rsidR="002B2245" w:rsidRPr="00117D27">
        <w:rPr>
          <w:rFonts w:cs="Arial"/>
          <w:color w:val="1A1A1A"/>
          <w:sz w:val="20"/>
          <w:lang w:eastAsia="en-GB"/>
        </w:rPr>
        <w:t xml:space="preserve">, A. </w:t>
      </w:r>
      <w:r>
        <w:rPr>
          <w:rFonts w:cs="Arial"/>
          <w:color w:val="1A1A1A"/>
          <w:sz w:val="20"/>
          <w:lang w:eastAsia="en-GB"/>
        </w:rPr>
        <w:t>“</w:t>
      </w:r>
      <w:r w:rsidR="002B2245" w:rsidRPr="0006552E">
        <w:rPr>
          <w:rFonts w:cs="Arial"/>
          <w:color w:val="1A1A1A"/>
          <w:sz w:val="20"/>
          <w:lang w:eastAsia="en-GB"/>
        </w:rPr>
        <w:t xml:space="preserve">The life-cycle of the fashion garment and the role of Australian </w:t>
      </w:r>
      <w:proofErr w:type="gramStart"/>
      <w:r w:rsidR="002B2245" w:rsidRPr="0006552E">
        <w:rPr>
          <w:rFonts w:cs="Arial"/>
          <w:color w:val="1A1A1A"/>
          <w:sz w:val="20"/>
          <w:lang w:eastAsia="en-GB"/>
        </w:rPr>
        <w:t>mass market</w:t>
      </w:r>
      <w:proofErr w:type="gramEnd"/>
      <w:r w:rsidR="002B2245" w:rsidRPr="0006552E">
        <w:rPr>
          <w:rFonts w:cs="Arial"/>
          <w:color w:val="1A1A1A"/>
          <w:sz w:val="20"/>
          <w:lang w:eastAsia="en-GB"/>
        </w:rPr>
        <w:t xml:space="preserve"> designers</w:t>
      </w:r>
      <w:r w:rsidRPr="0006552E">
        <w:rPr>
          <w:rFonts w:cs="Arial"/>
          <w:color w:val="1A1A1A"/>
          <w:sz w:val="20"/>
          <w:lang w:eastAsia="en-GB"/>
        </w:rPr>
        <w:t>”</w:t>
      </w:r>
      <w:r w:rsidR="002B2245" w:rsidRPr="0006552E">
        <w:rPr>
          <w:rFonts w:cs="Arial"/>
          <w:color w:val="1A1A1A"/>
          <w:sz w:val="20"/>
          <w:lang w:eastAsia="en-GB"/>
        </w:rPr>
        <w:t>.</w:t>
      </w:r>
      <w:r w:rsidR="002B2245" w:rsidRPr="00117D27">
        <w:rPr>
          <w:rFonts w:cs="Arial"/>
          <w:color w:val="1A1A1A"/>
          <w:sz w:val="20"/>
          <w:lang w:eastAsia="en-GB"/>
        </w:rPr>
        <w:t xml:space="preserve"> </w:t>
      </w:r>
      <w:r w:rsidR="002B2245" w:rsidRPr="00117D27">
        <w:rPr>
          <w:rFonts w:cs="Arial"/>
          <w:i/>
          <w:iCs/>
          <w:color w:val="1A1A1A"/>
          <w:sz w:val="20"/>
          <w:lang w:eastAsia="en-GB"/>
        </w:rPr>
        <w:t>The International Journal of Environmental, Cultural, Economic and Social Sustainability</w:t>
      </w:r>
      <w:r w:rsidR="002B2245" w:rsidRPr="00117D27">
        <w:rPr>
          <w:rFonts w:cs="Arial"/>
          <w:color w:val="1A1A1A"/>
          <w:sz w:val="20"/>
          <w:lang w:eastAsia="en-GB"/>
        </w:rPr>
        <w:t xml:space="preserve">, </w:t>
      </w:r>
      <w:r>
        <w:rPr>
          <w:rFonts w:cs="Arial"/>
          <w:color w:val="1A1A1A"/>
          <w:sz w:val="20"/>
          <w:lang w:eastAsia="en-GB"/>
        </w:rPr>
        <w:t xml:space="preserve">(2011) </w:t>
      </w:r>
      <w:r w:rsidR="002B2245" w:rsidRPr="00117D27">
        <w:rPr>
          <w:rFonts w:cs="Arial"/>
          <w:i/>
          <w:iCs/>
          <w:color w:val="1A1A1A"/>
          <w:sz w:val="20"/>
          <w:lang w:eastAsia="en-GB"/>
        </w:rPr>
        <w:t>7</w:t>
      </w:r>
      <w:r w:rsidR="002B2245" w:rsidRPr="00117D27">
        <w:rPr>
          <w:rFonts w:cs="Arial"/>
          <w:color w:val="1A1A1A"/>
          <w:sz w:val="20"/>
          <w:lang w:eastAsia="en-GB"/>
        </w:rPr>
        <w:t>(3), pp.237-246.</w:t>
      </w:r>
    </w:p>
    <w:p w14:paraId="792B28FA" w14:textId="77777777" w:rsidR="002B2245" w:rsidRPr="003806A8" w:rsidRDefault="002B2245" w:rsidP="002B2245">
      <w:pPr>
        <w:rPr>
          <w:rFonts w:eastAsia="Times New Roman"/>
          <w:sz w:val="20"/>
        </w:rPr>
      </w:pPr>
      <w:r w:rsidRPr="003806A8">
        <w:rPr>
          <w:rFonts w:eastAsia="Times New Roman"/>
          <w:color w:val="1A1A1A"/>
          <w:sz w:val="20"/>
        </w:rPr>
        <w:t xml:space="preserve">RSA and The Great Recovery. (2014). </w:t>
      </w:r>
      <w:r w:rsidRPr="003806A8">
        <w:rPr>
          <w:rFonts w:eastAsia="Times New Roman"/>
          <w:color w:val="505C61"/>
          <w:sz w:val="20"/>
        </w:rPr>
        <w:t>Accessed May 12.</w:t>
      </w:r>
      <w:hyperlink r:id="rId12" w:history="1">
        <w:r w:rsidRPr="003806A8">
          <w:rPr>
            <w:rStyle w:val="Hyperlink"/>
            <w:rFonts w:eastAsia="Times New Roman"/>
            <w:color w:val="505C61"/>
            <w:sz w:val="20"/>
          </w:rPr>
          <w:t xml:space="preserve"> </w:t>
        </w:r>
        <w:r w:rsidRPr="003806A8">
          <w:rPr>
            <w:rStyle w:val="Hyperlink"/>
            <w:rFonts w:eastAsia="Times New Roman"/>
            <w:color w:val="1155CC"/>
            <w:sz w:val="20"/>
          </w:rPr>
          <w:t>http://www.greatrecovery.org.uk</w:t>
        </w:r>
      </w:hyperlink>
    </w:p>
    <w:p w14:paraId="344F62AF" w14:textId="33C76CFB" w:rsidR="0006552E" w:rsidRPr="0006552E" w:rsidRDefault="00C111E2" w:rsidP="002B2245">
      <w:pPr>
        <w:rPr>
          <w:color w:val="1A1A1A"/>
          <w:sz w:val="20"/>
          <w:lang w:eastAsia="en-GB"/>
        </w:rPr>
      </w:pPr>
      <w:proofErr w:type="gramStart"/>
      <w:r w:rsidRPr="004E0F44">
        <w:rPr>
          <w:rFonts w:cs="Helvetica Neue"/>
          <w:sz w:val="20"/>
          <w:lang w:eastAsia="en-GB"/>
        </w:rPr>
        <w:t>SANDERS, E.B.N. and P.J. STAPPERS.</w:t>
      </w:r>
      <w:proofErr w:type="gramEnd"/>
      <w:r w:rsidRPr="004E0F44">
        <w:rPr>
          <w:rFonts w:cs="Helvetica Neue"/>
          <w:sz w:val="20"/>
          <w:lang w:eastAsia="en-GB"/>
        </w:rPr>
        <w:t xml:space="preserve"> “Co-creation and the new landscapes of design.” </w:t>
      </w:r>
      <w:proofErr w:type="spellStart"/>
      <w:proofErr w:type="gramStart"/>
      <w:r w:rsidRPr="00261598">
        <w:rPr>
          <w:rFonts w:cs="Helvetica Neue"/>
          <w:i/>
          <w:sz w:val="20"/>
          <w:lang w:eastAsia="en-GB"/>
        </w:rPr>
        <w:t>CoDesign</w:t>
      </w:r>
      <w:proofErr w:type="spellEnd"/>
      <w:r w:rsidRPr="004E0F44">
        <w:rPr>
          <w:rFonts w:cs="Helvetica Neue"/>
          <w:sz w:val="20"/>
          <w:lang w:eastAsia="en-GB"/>
        </w:rPr>
        <w:t>, 4:1 (2008)</w:t>
      </w:r>
      <w:r>
        <w:rPr>
          <w:rFonts w:cs="Helvetica Neue"/>
          <w:sz w:val="20"/>
          <w:lang w:eastAsia="en-GB"/>
        </w:rPr>
        <w:t>:</w:t>
      </w:r>
      <w:r w:rsidRPr="004E0F44">
        <w:rPr>
          <w:rFonts w:cs="Helvetica Neue"/>
          <w:sz w:val="20"/>
          <w:lang w:eastAsia="en-GB"/>
        </w:rPr>
        <w:t xml:space="preserve"> 5–18.</w:t>
      </w:r>
      <w:proofErr w:type="gramEnd"/>
      <w:r>
        <w:rPr>
          <w:rFonts w:cs="Helvetica Neue"/>
          <w:sz w:val="20"/>
          <w:lang w:eastAsia="en-GB"/>
        </w:rPr>
        <w:br/>
      </w:r>
      <w:r w:rsidRPr="00261598">
        <w:rPr>
          <w:rFonts w:eastAsia="Times New Roman"/>
          <w:color w:val="000000" w:themeColor="text1"/>
          <w:sz w:val="20"/>
        </w:rPr>
        <w:t xml:space="preserve">SCOTTISH ENTERPRISE “Scottish Textiles Skills Survey.” </w:t>
      </w:r>
      <w:proofErr w:type="gramStart"/>
      <w:r w:rsidRPr="00261598">
        <w:rPr>
          <w:rFonts w:eastAsia="Times New Roman"/>
          <w:color w:val="000000" w:themeColor="text1"/>
          <w:sz w:val="20"/>
        </w:rPr>
        <w:t>January,</w:t>
      </w:r>
      <w:proofErr w:type="gramEnd"/>
      <w:r w:rsidRPr="00261598">
        <w:rPr>
          <w:rFonts w:eastAsia="Times New Roman"/>
          <w:color w:val="000000" w:themeColor="text1"/>
          <w:sz w:val="20"/>
        </w:rPr>
        <w:t xml:space="preserve"> 2013. Accessed July 28th.</w:t>
      </w:r>
      <w:hyperlink r:id="rId13" w:history="1">
        <w:r w:rsidRPr="00261598">
          <w:rPr>
            <w:rStyle w:val="Hyperlink"/>
            <w:rFonts w:eastAsia="Times New Roman"/>
            <w:color w:val="000000" w:themeColor="text1"/>
            <w:sz w:val="20"/>
          </w:rPr>
          <w:t xml:space="preserve"> http://www.stla.uk.com/wp-content/uploads/2013/09/Scottish-Textiles-Skills-Survey-Report.pdf</w:t>
        </w:r>
      </w:hyperlink>
      <w:r>
        <w:rPr>
          <w:rFonts w:eastAsia="Times New Roman"/>
          <w:color w:val="000000" w:themeColor="text1"/>
          <w:sz w:val="20"/>
        </w:rPr>
        <w:br/>
      </w:r>
      <w:r w:rsidRPr="00991009">
        <w:rPr>
          <w:rFonts w:eastAsia="Times New Roman"/>
          <w:color w:val="000000" w:themeColor="text1"/>
          <w:sz w:val="20"/>
        </w:rPr>
        <w:t>SHAYLER, M. and MASLIN, R.</w:t>
      </w:r>
      <w:r w:rsidRPr="00991009">
        <w:rPr>
          <w:rFonts w:eastAsia="Times New Roman"/>
          <w:color w:val="1A1A1A"/>
          <w:sz w:val="20"/>
        </w:rPr>
        <w:t xml:space="preserve"> </w:t>
      </w:r>
      <w:r w:rsidRPr="00991009">
        <w:rPr>
          <w:rFonts w:eastAsia="Times New Roman"/>
          <w:iCs/>
          <w:color w:val="1A1A1A"/>
          <w:sz w:val="20"/>
        </w:rPr>
        <w:t>“Service Design for a Circular Economy.”</w:t>
      </w:r>
      <w:r w:rsidRPr="00991009">
        <w:rPr>
          <w:rFonts w:eastAsia="Times New Roman"/>
          <w:i/>
          <w:iCs/>
          <w:color w:val="1A1A1A"/>
          <w:sz w:val="20"/>
        </w:rPr>
        <w:t xml:space="preserve"> </w:t>
      </w:r>
      <w:proofErr w:type="gramStart"/>
      <w:r w:rsidRPr="00991009">
        <w:rPr>
          <w:rFonts w:eastAsia="Times New Roman"/>
          <w:i/>
          <w:color w:val="1A1A1A"/>
          <w:sz w:val="20"/>
        </w:rPr>
        <w:t>The RSA Great Recovery</w:t>
      </w:r>
      <w:r w:rsidRPr="00991009">
        <w:rPr>
          <w:rFonts w:eastAsia="Times New Roman"/>
          <w:color w:val="1A1A1A"/>
          <w:sz w:val="20"/>
        </w:rPr>
        <w:t>.</w:t>
      </w:r>
      <w:proofErr w:type="gramEnd"/>
      <w:r w:rsidRPr="00991009">
        <w:rPr>
          <w:rFonts w:eastAsia="Times New Roman"/>
          <w:color w:val="1A1A1A"/>
          <w:sz w:val="20"/>
        </w:rPr>
        <w:t xml:space="preserve"> January 19</w:t>
      </w:r>
      <w:r w:rsidRPr="00991009">
        <w:rPr>
          <w:rFonts w:eastAsia="Times New Roman"/>
          <w:color w:val="1A1A1A"/>
          <w:sz w:val="20"/>
          <w:vertAlign w:val="superscript"/>
        </w:rPr>
        <w:t>th</w:t>
      </w:r>
      <w:r w:rsidRPr="00991009">
        <w:rPr>
          <w:rFonts w:eastAsia="Times New Roman"/>
          <w:color w:val="1A1A1A"/>
          <w:sz w:val="20"/>
        </w:rPr>
        <w:t xml:space="preserve">, 2015. </w:t>
      </w:r>
      <w:r w:rsidRPr="00991009">
        <w:rPr>
          <w:rFonts w:eastAsia="Times New Roman"/>
          <w:color w:val="505C61"/>
          <w:sz w:val="20"/>
        </w:rPr>
        <w:t>Accessed May 12.</w:t>
      </w:r>
      <w:hyperlink r:id="rId14" w:history="1">
        <w:r w:rsidRPr="00991009">
          <w:rPr>
            <w:rStyle w:val="Hyperlink"/>
            <w:rFonts w:eastAsia="Times New Roman"/>
            <w:color w:val="505C61"/>
            <w:sz w:val="20"/>
          </w:rPr>
          <w:t xml:space="preserve"> </w:t>
        </w:r>
        <w:r w:rsidRPr="00991009">
          <w:rPr>
            <w:rStyle w:val="Hyperlink"/>
            <w:rFonts w:eastAsia="Times New Roman"/>
            <w:color w:val="1155CC"/>
            <w:sz w:val="20"/>
          </w:rPr>
          <w:t>http://www.greatrecovery.org.uk/service-design-for-a-circular-economy/</w:t>
        </w:r>
      </w:hyperlink>
      <w:r>
        <w:rPr>
          <w:rFonts w:eastAsia="Times New Roman"/>
          <w:sz w:val="20"/>
        </w:rPr>
        <w:br/>
      </w:r>
      <w:proofErr w:type="spellStart"/>
      <w:r w:rsidR="002B2245" w:rsidRPr="00B92F32">
        <w:rPr>
          <w:color w:val="000000"/>
          <w:sz w:val="20"/>
        </w:rPr>
        <w:t>Simonella</w:t>
      </w:r>
      <w:proofErr w:type="spellEnd"/>
      <w:r w:rsidR="002B2245">
        <w:rPr>
          <w:color w:val="000000"/>
          <w:sz w:val="20"/>
        </w:rPr>
        <w:t>, A.</w:t>
      </w:r>
      <w:r w:rsidR="002B2245" w:rsidRPr="00B92F32">
        <w:rPr>
          <w:color w:val="000000"/>
          <w:sz w:val="20"/>
        </w:rPr>
        <w:t xml:space="preserve"> (2016)</w:t>
      </w:r>
      <w:r w:rsidR="002B2245">
        <w:rPr>
          <w:color w:val="000000"/>
          <w:sz w:val="20"/>
        </w:rPr>
        <w:t xml:space="preserve">. </w:t>
      </w:r>
      <w:proofErr w:type="spellStart"/>
      <w:r w:rsidR="002B2245">
        <w:rPr>
          <w:color w:val="000000"/>
          <w:sz w:val="20"/>
        </w:rPr>
        <w:t>Allenomis</w:t>
      </w:r>
      <w:proofErr w:type="spellEnd"/>
      <w:r w:rsidR="002B2245">
        <w:rPr>
          <w:color w:val="000000"/>
          <w:sz w:val="20"/>
        </w:rPr>
        <w:t xml:space="preserve">. </w:t>
      </w:r>
      <w:r w:rsidR="002B2245" w:rsidRPr="00BA6210">
        <w:rPr>
          <w:color w:val="000000"/>
          <w:sz w:val="20"/>
        </w:rPr>
        <w:t xml:space="preserve">http://www.allenomis.com </w:t>
      </w:r>
      <w:r w:rsidR="002B2245">
        <w:rPr>
          <w:color w:val="000000"/>
          <w:sz w:val="20"/>
        </w:rPr>
        <w:t>accessed 27</w:t>
      </w:r>
      <w:r w:rsidR="002B2245" w:rsidRPr="00BB396F">
        <w:rPr>
          <w:color w:val="000000"/>
          <w:sz w:val="20"/>
          <w:vertAlign w:val="superscript"/>
        </w:rPr>
        <w:t>th</w:t>
      </w:r>
      <w:r w:rsidR="002B2245">
        <w:rPr>
          <w:color w:val="000000"/>
          <w:sz w:val="20"/>
        </w:rPr>
        <w:t xml:space="preserve"> July 2016.</w:t>
      </w:r>
      <w:r>
        <w:rPr>
          <w:color w:val="343434"/>
          <w:sz w:val="20"/>
          <w:lang w:eastAsia="en-GB"/>
        </w:rPr>
        <w:br/>
      </w:r>
      <w:r w:rsidR="0034394F" w:rsidRPr="0006552E">
        <w:rPr>
          <w:color w:val="343434"/>
          <w:sz w:val="20"/>
          <w:lang w:eastAsia="en-GB"/>
        </w:rPr>
        <w:t>STÅHL, A.</w:t>
      </w:r>
      <w:r w:rsidR="0034394F" w:rsidRPr="0006552E">
        <w:rPr>
          <w:sz w:val="20"/>
        </w:rPr>
        <w:t xml:space="preserve"> and K. </w:t>
      </w:r>
      <w:r w:rsidR="0034394F" w:rsidRPr="0006552E">
        <w:rPr>
          <w:color w:val="1A1A1A"/>
          <w:sz w:val="20"/>
          <w:lang w:eastAsia="en-GB"/>
        </w:rPr>
        <w:t xml:space="preserve">LINDSTRÖM </w:t>
      </w:r>
      <w:r w:rsidR="0006552E" w:rsidRPr="0006552E">
        <w:rPr>
          <w:color w:val="1A1A1A"/>
          <w:sz w:val="20"/>
          <w:lang w:eastAsia="en-GB"/>
        </w:rPr>
        <w:t>“</w:t>
      </w:r>
      <w:r w:rsidR="0034394F" w:rsidRPr="0006552E">
        <w:rPr>
          <w:color w:val="1A1A1A"/>
          <w:sz w:val="20"/>
          <w:lang w:eastAsia="en-GB"/>
        </w:rPr>
        <w:t>About Invitations</w:t>
      </w:r>
      <w:r w:rsidR="0006552E" w:rsidRPr="0006552E">
        <w:rPr>
          <w:color w:val="1A1A1A"/>
          <w:sz w:val="20"/>
          <w:lang w:eastAsia="en-GB"/>
        </w:rPr>
        <w:t xml:space="preserve">.” </w:t>
      </w:r>
      <w:proofErr w:type="gramStart"/>
      <w:r w:rsidR="0006552E" w:rsidRPr="0006552E">
        <w:rPr>
          <w:color w:val="1A1A1A"/>
          <w:sz w:val="20"/>
          <w:lang w:eastAsia="en-GB"/>
        </w:rPr>
        <w:t>HYBRID MATTERs, 2015a.</w:t>
      </w:r>
      <w:proofErr w:type="gramEnd"/>
      <w:r w:rsidR="0006552E" w:rsidRPr="0006552E">
        <w:rPr>
          <w:color w:val="1A1A1A"/>
          <w:sz w:val="20"/>
          <w:lang w:eastAsia="en-GB"/>
        </w:rPr>
        <w:t xml:space="preserve"> Accessed July 29.</w:t>
      </w:r>
      <w:r w:rsidRPr="0006552E">
        <w:rPr>
          <w:color w:val="1A1A1A"/>
          <w:sz w:val="20"/>
          <w:lang w:eastAsia="en-GB"/>
        </w:rPr>
        <w:t xml:space="preserve"> </w:t>
      </w:r>
      <w:hyperlink r:id="rId15" w:history="1">
        <w:r w:rsidR="0006552E" w:rsidRPr="0006552E">
          <w:rPr>
            <w:rStyle w:val="Hyperlink"/>
            <w:sz w:val="20"/>
            <w:lang w:eastAsia="en-GB"/>
          </w:rPr>
          <w:t>http://invitations.hybridmatters.net/pages/about-invitations</w:t>
        </w:r>
      </w:hyperlink>
    </w:p>
    <w:p w14:paraId="03EEDF5D" w14:textId="2CCBF8DE" w:rsidR="00C111E2" w:rsidRPr="002B2245" w:rsidRDefault="0006552E" w:rsidP="002B2245">
      <w:pPr>
        <w:rPr>
          <w:color w:val="000000"/>
          <w:sz w:val="20"/>
        </w:rPr>
      </w:pPr>
      <w:r w:rsidRPr="0006552E">
        <w:rPr>
          <w:color w:val="343434"/>
          <w:sz w:val="20"/>
          <w:lang w:eastAsia="en-GB"/>
        </w:rPr>
        <w:t>STÅHL, A.</w:t>
      </w:r>
      <w:r w:rsidRPr="0006552E">
        <w:rPr>
          <w:sz w:val="20"/>
        </w:rPr>
        <w:t xml:space="preserve"> and K. </w:t>
      </w:r>
      <w:r w:rsidRPr="0006552E">
        <w:rPr>
          <w:color w:val="1A1A1A"/>
          <w:sz w:val="20"/>
          <w:lang w:eastAsia="en-GB"/>
        </w:rPr>
        <w:t>LINDSTRÖM “</w:t>
      </w:r>
      <w:proofErr w:type="spellStart"/>
      <w:r w:rsidRPr="0006552E">
        <w:rPr>
          <w:color w:val="1A1A1A"/>
          <w:sz w:val="20"/>
          <w:lang w:eastAsia="en-GB"/>
        </w:rPr>
        <w:t>Plastiglomerate</w:t>
      </w:r>
      <w:proofErr w:type="spellEnd"/>
      <w:r w:rsidRPr="0006552E">
        <w:rPr>
          <w:color w:val="1A1A1A"/>
          <w:sz w:val="20"/>
          <w:lang w:eastAsia="en-GB"/>
        </w:rPr>
        <w:t xml:space="preserve"> Walk </w:t>
      </w:r>
      <w:proofErr w:type="spellStart"/>
      <w:r w:rsidRPr="0006552E">
        <w:rPr>
          <w:color w:val="1A1A1A"/>
          <w:sz w:val="20"/>
          <w:lang w:eastAsia="en-GB"/>
        </w:rPr>
        <w:t>Replot</w:t>
      </w:r>
      <w:proofErr w:type="spellEnd"/>
      <w:r w:rsidRPr="0006552E">
        <w:rPr>
          <w:color w:val="1A1A1A"/>
          <w:sz w:val="20"/>
          <w:lang w:eastAsia="en-GB"/>
        </w:rPr>
        <w:t xml:space="preserve">.” </w:t>
      </w:r>
      <w:proofErr w:type="gramStart"/>
      <w:r w:rsidRPr="0006552E">
        <w:rPr>
          <w:color w:val="1A1A1A"/>
          <w:sz w:val="20"/>
          <w:lang w:eastAsia="en-GB"/>
        </w:rPr>
        <w:t>HYBRID MATTERs, 2015b.</w:t>
      </w:r>
      <w:proofErr w:type="gramEnd"/>
      <w:r w:rsidRPr="0006552E">
        <w:rPr>
          <w:color w:val="1A1A1A"/>
          <w:sz w:val="20"/>
          <w:lang w:eastAsia="en-GB"/>
        </w:rPr>
        <w:t xml:space="preserve"> Accessed July 29. http://invitations.hybridmatters.net/events/plastiglomerate-walk-replot</w:t>
      </w:r>
      <w:r w:rsidR="00C111E2">
        <w:rPr>
          <w:color w:val="1A1A1A"/>
          <w:sz w:val="20"/>
          <w:lang w:eastAsia="en-GB"/>
        </w:rPr>
        <w:br/>
      </w:r>
      <w:r w:rsidR="00C111E2" w:rsidRPr="00026CB8">
        <w:rPr>
          <w:color w:val="1A1A1A"/>
          <w:sz w:val="20"/>
          <w:lang w:eastAsia="en-GB"/>
        </w:rPr>
        <w:t xml:space="preserve">STEEN, M. </w:t>
      </w:r>
      <w:r w:rsidR="00C111E2" w:rsidRPr="00026CB8">
        <w:rPr>
          <w:rFonts w:cs="Helvetica"/>
          <w:color w:val="211D1E"/>
          <w:sz w:val="20"/>
        </w:rPr>
        <w:t>“Tensions in human-</w:t>
      </w:r>
      <w:proofErr w:type="spellStart"/>
      <w:r w:rsidR="00C111E2" w:rsidRPr="00026CB8">
        <w:rPr>
          <w:rFonts w:cs="Helvetica"/>
          <w:color w:val="211D1E"/>
          <w:sz w:val="20"/>
        </w:rPr>
        <w:t>centred</w:t>
      </w:r>
      <w:proofErr w:type="spellEnd"/>
      <w:r w:rsidR="00C111E2" w:rsidRPr="00026CB8">
        <w:rPr>
          <w:rFonts w:cs="Helvetica"/>
          <w:color w:val="211D1E"/>
          <w:sz w:val="20"/>
        </w:rPr>
        <w:t xml:space="preserve"> design.” </w:t>
      </w:r>
      <w:proofErr w:type="spellStart"/>
      <w:proofErr w:type="gramStart"/>
      <w:r w:rsidR="00C111E2" w:rsidRPr="00026CB8">
        <w:rPr>
          <w:rFonts w:cs="Helvetica"/>
          <w:i/>
          <w:color w:val="211D1E"/>
          <w:sz w:val="20"/>
        </w:rPr>
        <w:t>CoDesign</w:t>
      </w:r>
      <w:proofErr w:type="spellEnd"/>
      <w:r w:rsidR="00C111E2" w:rsidRPr="00026CB8">
        <w:rPr>
          <w:rFonts w:cs="Helvetica"/>
          <w:i/>
          <w:color w:val="211D1E"/>
          <w:sz w:val="20"/>
        </w:rPr>
        <w:t xml:space="preserve">, </w:t>
      </w:r>
      <w:r w:rsidR="00C111E2" w:rsidRPr="005B392C">
        <w:rPr>
          <w:rFonts w:cs="Helvetica"/>
          <w:color w:val="211D1E"/>
          <w:sz w:val="20"/>
        </w:rPr>
        <w:t>7:1</w:t>
      </w:r>
      <w:r w:rsidR="00C111E2" w:rsidRPr="00026CB8">
        <w:rPr>
          <w:rFonts w:cs="Helvetica"/>
          <w:color w:val="211D1E"/>
          <w:sz w:val="20"/>
        </w:rPr>
        <w:t xml:space="preserve"> (2011)</w:t>
      </w:r>
      <w:r w:rsidR="005B392C">
        <w:rPr>
          <w:rFonts w:cs="Helvetica"/>
          <w:color w:val="211D1E"/>
          <w:sz w:val="20"/>
        </w:rPr>
        <w:t>:</w:t>
      </w:r>
      <w:r w:rsidR="00C111E2" w:rsidRPr="00026CB8">
        <w:rPr>
          <w:rFonts w:cs="Helvetica"/>
          <w:color w:val="211D1E"/>
          <w:sz w:val="20"/>
        </w:rPr>
        <w:t xml:space="preserve"> 45–60</w:t>
      </w:r>
      <w:r w:rsidR="00C111E2">
        <w:rPr>
          <w:rFonts w:cs="Helvetica"/>
          <w:color w:val="211D1E"/>
          <w:sz w:val="20"/>
        </w:rPr>
        <w:t>.</w:t>
      </w:r>
      <w:proofErr w:type="gramEnd"/>
      <w:r w:rsidR="00C111E2">
        <w:rPr>
          <w:color w:val="000000"/>
          <w:sz w:val="20"/>
        </w:rPr>
        <w:br/>
      </w:r>
      <w:r w:rsidR="002B2245" w:rsidRPr="00B92F32">
        <w:rPr>
          <w:color w:val="000000"/>
          <w:sz w:val="20"/>
        </w:rPr>
        <w:t>T</w:t>
      </w:r>
      <w:r>
        <w:rPr>
          <w:color w:val="000000"/>
          <w:sz w:val="20"/>
        </w:rPr>
        <w:t>AYLOR</w:t>
      </w:r>
      <w:r w:rsidR="002B2245">
        <w:rPr>
          <w:color w:val="000000"/>
          <w:sz w:val="20"/>
        </w:rPr>
        <w:t>, N</w:t>
      </w:r>
      <w:r w:rsidR="005B392C">
        <w:rPr>
          <w:color w:val="000000"/>
          <w:sz w:val="20"/>
        </w:rPr>
        <w:t xml:space="preserve">. </w:t>
      </w:r>
      <w:proofErr w:type="gramStart"/>
      <w:r w:rsidR="002B2245" w:rsidRPr="00117D27">
        <w:rPr>
          <w:i/>
          <w:color w:val="000000"/>
          <w:sz w:val="20"/>
        </w:rPr>
        <w:t>The Top Project.</w:t>
      </w:r>
      <w:proofErr w:type="gramEnd"/>
      <w:r w:rsidR="002B2245">
        <w:rPr>
          <w:color w:val="000000"/>
          <w:sz w:val="20"/>
        </w:rPr>
        <w:t xml:space="preserve"> </w:t>
      </w:r>
      <w:hyperlink r:id="rId16" w:history="1">
        <w:r w:rsidR="002B2245" w:rsidRPr="00CD58CE">
          <w:rPr>
            <w:rStyle w:val="Hyperlink"/>
            <w:sz w:val="20"/>
          </w:rPr>
          <w:t>http://thetopproject.com</w:t>
        </w:r>
      </w:hyperlink>
      <w:r w:rsidR="002B2245">
        <w:rPr>
          <w:color w:val="000000"/>
          <w:sz w:val="20"/>
        </w:rPr>
        <w:t xml:space="preserve"> accessed 27</w:t>
      </w:r>
      <w:r w:rsidR="002B2245" w:rsidRPr="00117D27">
        <w:rPr>
          <w:color w:val="000000"/>
          <w:sz w:val="20"/>
          <w:vertAlign w:val="superscript"/>
        </w:rPr>
        <w:t>th</w:t>
      </w:r>
      <w:r w:rsidR="002B2245">
        <w:rPr>
          <w:color w:val="000000"/>
          <w:sz w:val="20"/>
        </w:rPr>
        <w:t xml:space="preserve"> July 2016.</w:t>
      </w:r>
      <w:r w:rsidR="00C111E2">
        <w:rPr>
          <w:rFonts w:eastAsia="Times New Roman"/>
          <w:color w:val="1A1A1A"/>
          <w:sz w:val="20"/>
          <w:lang w:val="en-GB"/>
        </w:rPr>
        <w:br/>
      </w:r>
      <w:r w:rsidR="00C111E2" w:rsidRPr="00991009">
        <w:rPr>
          <w:rFonts w:eastAsia="Times New Roman"/>
          <w:color w:val="1A1A1A"/>
          <w:sz w:val="20"/>
          <w:lang w:val="en-GB"/>
        </w:rPr>
        <w:t xml:space="preserve">TAYLOR, J. and K. TOWNSEND </w:t>
      </w:r>
      <w:r w:rsidR="005B392C">
        <w:rPr>
          <w:rFonts w:eastAsia="Times New Roman"/>
          <w:iCs/>
          <w:color w:val="1A1A1A"/>
          <w:sz w:val="20"/>
          <w:lang w:val="en-GB"/>
        </w:rPr>
        <w:t>“</w:t>
      </w:r>
      <w:r w:rsidR="00C111E2" w:rsidRPr="00991009">
        <w:rPr>
          <w:rFonts w:eastAsia="Times New Roman"/>
          <w:iCs/>
          <w:color w:val="1A1A1A"/>
          <w:sz w:val="20"/>
          <w:lang w:val="en-GB"/>
        </w:rPr>
        <w:t>Reprogramming the hand: Bridging the craft skills gap in 3d/digital fashion knitwear design.</w:t>
      </w:r>
      <w:r w:rsidR="005B392C">
        <w:rPr>
          <w:rFonts w:eastAsia="Times New Roman"/>
          <w:color w:val="1A1A1A"/>
          <w:sz w:val="20"/>
          <w:lang w:val="en-GB"/>
        </w:rPr>
        <w:t>”</w:t>
      </w:r>
      <w:r w:rsidR="00C111E2" w:rsidRPr="00991009">
        <w:rPr>
          <w:rFonts w:eastAsia="Times New Roman"/>
          <w:color w:val="1A1A1A"/>
          <w:sz w:val="20"/>
          <w:lang w:val="en-GB"/>
        </w:rPr>
        <w:t xml:space="preserve"> </w:t>
      </w:r>
      <w:r w:rsidR="00C111E2" w:rsidRPr="00991009">
        <w:rPr>
          <w:rFonts w:eastAsia="Times New Roman"/>
          <w:i/>
          <w:iCs/>
          <w:color w:val="1A1A1A"/>
          <w:sz w:val="20"/>
          <w:lang w:val="en-GB"/>
        </w:rPr>
        <w:t>Craft Research,</w:t>
      </w:r>
      <w:r w:rsidR="00C111E2" w:rsidRPr="00991009">
        <w:rPr>
          <w:rFonts w:eastAsia="Times New Roman"/>
          <w:color w:val="1A1A1A"/>
          <w:sz w:val="20"/>
          <w:lang w:val="en-GB"/>
        </w:rPr>
        <w:t xml:space="preserve"> 5:2 (2014)</w:t>
      </w:r>
      <w:r w:rsidR="005B392C">
        <w:rPr>
          <w:rFonts w:eastAsia="Times New Roman"/>
          <w:color w:val="1A1A1A"/>
          <w:sz w:val="20"/>
          <w:lang w:val="en-GB"/>
        </w:rPr>
        <w:t>:</w:t>
      </w:r>
      <w:r w:rsidR="00C111E2" w:rsidRPr="00991009">
        <w:rPr>
          <w:rFonts w:eastAsia="Times New Roman"/>
          <w:color w:val="1A1A1A"/>
          <w:sz w:val="20"/>
          <w:lang w:val="en-GB"/>
        </w:rPr>
        <w:t xml:space="preserve"> 155</w:t>
      </w:r>
      <w:r w:rsidR="00C111E2">
        <w:rPr>
          <w:rFonts w:eastAsia="Times New Roman"/>
          <w:color w:val="1A1A1A"/>
          <w:sz w:val="20"/>
          <w:lang w:val="en-GB"/>
        </w:rPr>
        <w:t>–</w:t>
      </w:r>
      <w:r w:rsidR="00C111E2" w:rsidRPr="00991009">
        <w:rPr>
          <w:rFonts w:eastAsia="Times New Roman"/>
          <w:color w:val="1A1A1A"/>
          <w:sz w:val="20"/>
          <w:lang w:val="en-GB"/>
        </w:rPr>
        <w:t>174.</w:t>
      </w:r>
      <w:r w:rsidR="00C111E2">
        <w:rPr>
          <w:rFonts w:eastAsia="ＭＳ 明朝"/>
          <w:color w:val="000000"/>
          <w:sz w:val="20"/>
        </w:rPr>
        <w:br/>
      </w:r>
      <w:r w:rsidR="002B2245" w:rsidRPr="001D4E60">
        <w:rPr>
          <w:rFonts w:eastAsia="ＭＳ 明朝"/>
          <w:color w:val="000000"/>
          <w:sz w:val="20"/>
        </w:rPr>
        <w:fldChar w:fldCharType="begin" w:fldLock="1"/>
      </w:r>
      <w:r w:rsidR="002B2245" w:rsidRPr="001D4E60">
        <w:rPr>
          <w:rFonts w:eastAsia="ＭＳ 明朝"/>
          <w:color w:val="000000"/>
          <w:sz w:val="20"/>
        </w:rPr>
        <w:instrText>ADDIN CSL_CITATION { "citationItems" : [ { "id" : "ITEM-1", "itemData" : { "abstract" : "This paper introduces design tools and approaches developed to invite and support higher levels of synergy in collaborative practice. The tools that are introduced through three individual cases have been used to prompt a proactive and imaginative engagement with the sustainability imperative.\nThese individual cases challenge the very boundaries of design. The idea of \u2018metadesign\u2019 is adopted to advocate design that operates at systemic levels, that invites interdisciplinary collaborations and that seeds or sets up the conditions for emergent processes of change.\nThe cases represent the fashion industry at mass-market level in Sweden and the UK, the design, production and export of home furnishings in Indonesia, and an (AHRC) funded interdisciplinary design project in the UK entitled \u2018Benchmarking Synergy levels within Metadesign\u2019.", "author" : [ { "dropping-particle" : "", "family" : "Tham", "given" : "Mathilda", "non-dropping-particle" : "", "parse-names" : false, "suffix" : "" }, { "dropping-particle" : "", "family" : "Jones", "given" : "Hannah", "non-dropping-particle" : "", "parse-names" : false, "suffix" : "" } ], "id" : "ITEM-1", "issued" : { "date-parts" : [ [ "2008", "7", "12" ] ] }, "publisher" : "Allemandi Conference Press", "title" : "Metadesign Tools: Designing the seeds for shared processes of change", "type" : "article" }, "uris" : [ "http://www.mendeley.com/documents/?uuid=137f2c0a-d3a3-40f5-8a82-bf815aff696c" ] } ], "mendeley" : { "previouslyFormattedCitation" : "(Tham &amp; Jones, 2008)" }, "properties" : { "noteIndex" : 0 }, "schema" : "https://github.com/citation-style-language/schema/raw/master/csl-citation.json" }</w:instrText>
      </w:r>
      <w:r w:rsidR="002B2245" w:rsidRPr="001D4E60">
        <w:rPr>
          <w:rFonts w:eastAsia="ＭＳ 明朝"/>
          <w:color w:val="000000"/>
          <w:sz w:val="20"/>
        </w:rPr>
        <w:fldChar w:fldCharType="separate"/>
      </w:r>
      <w:r w:rsidR="001D4E60" w:rsidRPr="001D4E60">
        <w:rPr>
          <w:rFonts w:eastAsia="ＭＳ 明朝"/>
          <w:noProof/>
          <w:color w:val="000000"/>
          <w:sz w:val="20"/>
        </w:rPr>
        <w:t xml:space="preserve">THAM, M. </w:t>
      </w:r>
      <w:r w:rsidR="005B392C">
        <w:rPr>
          <w:rFonts w:eastAsia="ＭＳ 明朝"/>
          <w:noProof/>
          <w:color w:val="000000"/>
          <w:sz w:val="20"/>
        </w:rPr>
        <w:t xml:space="preserve"> and T. J</w:t>
      </w:r>
      <w:r w:rsidR="001D4E60" w:rsidRPr="001D4E60">
        <w:rPr>
          <w:rFonts w:eastAsia="ＭＳ 明朝"/>
          <w:noProof/>
          <w:color w:val="000000"/>
          <w:sz w:val="20"/>
        </w:rPr>
        <w:t>ONE</w:t>
      </w:r>
      <w:r w:rsidR="001D4E60">
        <w:rPr>
          <w:rFonts w:eastAsia="ＭＳ 明朝"/>
          <w:noProof/>
          <w:color w:val="000000"/>
          <w:sz w:val="20"/>
        </w:rPr>
        <w:t>S</w:t>
      </w:r>
      <w:r w:rsidR="001D4E60" w:rsidRPr="001D4E60">
        <w:rPr>
          <w:rFonts w:eastAsia="ＭＳ 明朝"/>
          <w:noProof/>
          <w:color w:val="000000"/>
          <w:sz w:val="20"/>
        </w:rPr>
        <w:t xml:space="preserve"> "</w:t>
      </w:r>
      <w:r w:rsidR="002B2245" w:rsidRPr="001D4E60">
        <w:rPr>
          <w:rFonts w:eastAsia="ＭＳ 明朝"/>
          <w:color w:val="000000"/>
          <w:sz w:val="20"/>
        </w:rPr>
        <w:fldChar w:fldCharType="end"/>
      </w:r>
      <w:proofErr w:type="spellStart"/>
      <w:r w:rsidR="002049D4">
        <w:rPr>
          <w:rFonts w:cs="Arial"/>
          <w:color w:val="1A1A1A"/>
          <w:sz w:val="20"/>
          <w:lang w:eastAsia="en-GB"/>
        </w:rPr>
        <w:t>Me</w:t>
      </w:r>
      <w:r w:rsidR="002B2245" w:rsidRPr="0006552E">
        <w:rPr>
          <w:rFonts w:cs="Arial"/>
          <w:color w:val="1A1A1A"/>
          <w:sz w:val="20"/>
          <w:lang w:eastAsia="en-GB"/>
        </w:rPr>
        <w:t>tadesign</w:t>
      </w:r>
      <w:proofErr w:type="spellEnd"/>
      <w:r w:rsidR="002B2245" w:rsidRPr="0006552E">
        <w:rPr>
          <w:rFonts w:cs="Arial"/>
          <w:color w:val="1A1A1A"/>
          <w:sz w:val="20"/>
          <w:lang w:eastAsia="en-GB"/>
        </w:rPr>
        <w:t xml:space="preserve"> tools. Designing the seeds for a shared process of change</w:t>
      </w:r>
      <w:r w:rsidR="001D4E60" w:rsidRPr="0006552E">
        <w:rPr>
          <w:rFonts w:cs="Arial"/>
          <w:color w:val="1A1A1A"/>
          <w:sz w:val="20"/>
          <w:lang w:eastAsia="en-GB"/>
        </w:rPr>
        <w:t>”</w:t>
      </w:r>
      <w:r w:rsidR="002B2245" w:rsidRPr="0006552E">
        <w:rPr>
          <w:rFonts w:cs="Arial"/>
          <w:color w:val="1A1A1A"/>
          <w:sz w:val="20"/>
          <w:lang w:eastAsia="en-GB"/>
        </w:rPr>
        <w:t>.</w:t>
      </w:r>
      <w:r w:rsidR="002B2245">
        <w:rPr>
          <w:rFonts w:cs="Arial"/>
          <w:i/>
          <w:color w:val="1A1A1A"/>
          <w:sz w:val="20"/>
          <w:lang w:eastAsia="en-GB"/>
        </w:rPr>
        <w:t xml:space="preserve"> </w:t>
      </w:r>
      <w:r w:rsidR="002B2245" w:rsidRPr="00117D27">
        <w:rPr>
          <w:rFonts w:cs="Arial"/>
          <w:color w:val="1A1A1A"/>
          <w:sz w:val="20"/>
          <w:lang w:eastAsia="en-GB"/>
        </w:rPr>
        <w:t>Changing the Change Conference.</w:t>
      </w:r>
      <w:r w:rsidR="002B2245">
        <w:rPr>
          <w:rFonts w:cs="Arial"/>
          <w:color w:val="1A1A1A"/>
          <w:sz w:val="20"/>
          <w:lang w:eastAsia="en-GB"/>
        </w:rPr>
        <w:t xml:space="preserve"> </w:t>
      </w:r>
      <w:proofErr w:type="gramStart"/>
      <w:r w:rsidR="002B2245">
        <w:rPr>
          <w:rFonts w:cs="Arial"/>
          <w:color w:val="1A1A1A"/>
          <w:sz w:val="20"/>
          <w:lang w:eastAsia="en-GB"/>
        </w:rPr>
        <w:t>An international conference on the role and potential of design research in the transition towards sustainability.</w:t>
      </w:r>
      <w:proofErr w:type="gramEnd"/>
      <w:r w:rsidR="002B2245">
        <w:rPr>
          <w:rFonts w:cs="Arial"/>
          <w:color w:val="1A1A1A"/>
          <w:sz w:val="20"/>
          <w:lang w:eastAsia="en-GB"/>
        </w:rPr>
        <w:t xml:space="preserve"> Torino, Italy. July 10-12, 2008.</w:t>
      </w:r>
      <w:r w:rsidR="00C111E2">
        <w:rPr>
          <w:rFonts w:eastAsia="Times New Roman"/>
          <w:color w:val="1A1A1A"/>
          <w:sz w:val="20"/>
        </w:rPr>
        <w:br/>
      </w:r>
      <w:r w:rsidR="00C111E2" w:rsidRPr="00BE201F">
        <w:rPr>
          <w:rFonts w:eastAsia="Times New Roman"/>
          <w:color w:val="1A1A1A"/>
          <w:sz w:val="20"/>
        </w:rPr>
        <w:t xml:space="preserve">THOMAS, S. </w:t>
      </w:r>
      <w:r w:rsidR="00C111E2" w:rsidRPr="00BE201F">
        <w:rPr>
          <w:rFonts w:eastAsia="Times New Roman"/>
          <w:iCs/>
          <w:color w:val="1A1A1A"/>
          <w:sz w:val="20"/>
        </w:rPr>
        <w:t>“Hacking the Circular Economy.”</w:t>
      </w:r>
      <w:r w:rsidR="00C111E2" w:rsidRPr="00BE201F">
        <w:rPr>
          <w:rFonts w:eastAsia="Times New Roman"/>
          <w:color w:val="1A1A1A"/>
          <w:sz w:val="20"/>
        </w:rPr>
        <w:t xml:space="preserve"> </w:t>
      </w:r>
      <w:r w:rsidR="00C111E2" w:rsidRPr="00BE201F">
        <w:rPr>
          <w:rFonts w:eastAsia="Times New Roman"/>
          <w:i/>
          <w:iCs/>
          <w:color w:val="1A1A1A"/>
          <w:sz w:val="20"/>
        </w:rPr>
        <w:t>The RSA Great Recovery Blog</w:t>
      </w:r>
      <w:r w:rsidR="00C111E2" w:rsidRPr="00BE201F">
        <w:rPr>
          <w:rFonts w:eastAsia="Times New Roman"/>
          <w:iCs/>
          <w:color w:val="1A1A1A"/>
          <w:sz w:val="20"/>
        </w:rPr>
        <w:t>, April 2</w:t>
      </w:r>
      <w:r w:rsidR="00C111E2" w:rsidRPr="00BE201F">
        <w:rPr>
          <w:rFonts w:eastAsia="Times New Roman"/>
          <w:iCs/>
          <w:color w:val="1A1A1A"/>
          <w:sz w:val="20"/>
          <w:vertAlign w:val="superscript"/>
        </w:rPr>
        <w:t>nd</w:t>
      </w:r>
      <w:r w:rsidR="00C111E2" w:rsidRPr="00BE201F">
        <w:rPr>
          <w:rFonts w:eastAsia="Times New Roman"/>
          <w:iCs/>
          <w:color w:val="1A1A1A"/>
          <w:sz w:val="20"/>
        </w:rPr>
        <w:t>, 2015.</w:t>
      </w:r>
      <w:r w:rsidR="00C111E2" w:rsidRPr="00BE201F">
        <w:rPr>
          <w:rFonts w:eastAsia="Times New Roman"/>
          <w:color w:val="1A1A1A"/>
          <w:sz w:val="20"/>
        </w:rPr>
        <w:t xml:space="preserve"> </w:t>
      </w:r>
      <w:r w:rsidR="00C111E2" w:rsidRPr="00BE201F">
        <w:rPr>
          <w:rFonts w:eastAsia="Times New Roman"/>
          <w:color w:val="000000" w:themeColor="text1"/>
          <w:sz w:val="20"/>
        </w:rPr>
        <w:t>Accessed May 12.</w:t>
      </w:r>
      <w:hyperlink r:id="rId17" w:history="1">
        <w:r w:rsidR="00C111E2" w:rsidRPr="00BE201F">
          <w:rPr>
            <w:rStyle w:val="Hyperlink"/>
            <w:rFonts w:eastAsia="Times New Roman"/>
            <w:color w:val="000000" w:themeColor="text1"/>
            <w:sz w:val="20"/>
          </w:rPr>
          <w:t xml:space="preserve"> https://www.thersa.org/discover/publications-and-articles/rsa-blogs/2015/04/hacking-the-circular-economy/</w:t>
        </w:r>
      </w:hyperlink>
      <w:r w:rsidR="00C111E2">
        <w:rPr>
          <w:rFonts w:eastAsia="Times New Roman"/>
          <w:color w:val="1A1A1A"/>
          <w:sz w:val="20"/>
          <w:highlight w:val="yellow"/>
          <w:lang w:val="en-GB"/>
        </w:rPr>
        <w:br/>
      </w:r>
      <w:r w:rsidR="00C111E2" w:rsidRPr="00C111E2">
        <w:rPr>
          <w:rFonts w:eastAsia="Times New Roman"/>
          <w:color w:val="1A1A1A"/>
          <w:sz w:val="20"/>
          <w:lang w:val="en-GB"/>
        </w:rPr>
        <w:t xml:space="preserve">THAKARA, J. </w:t>
      </w:r>
      <w:r w:rsidR="00C111E2" w:rsidRPr="00C111E2">
        <w:rPr>
          <w:rFonts w:eastAsia="Times New Roman"/>
          <w:iCs/>
          <w:color w:val="1A1A1A"/>
          <w:sz w:val="20"/>
          <w:lang w:val="en-GB"/>
        </w:rPr>
        <w:t>"A Whole New Cloth: Politics and the Fashion system."</w:t>
      </w:r>
      <w:r w:rsidR="00C111E2" w:rsidRPr="00C111E2">
        <w:rPr>
          <w:rFonts w:eastAsia="Times New Roman"/>
          <w:color w:val="1A1A1A"/>
          <w:sz w:val="20"/>
          <w:lang w:val="en-GB"/>
        </w:rPr>
        <w:t xml:space="preserve"> </w:t>
      </w:r>
      <w:proofErr w:type="spellStart"/>
      <w:r w:rsidR="00C111E2" w:rsidRPr="00C111E2">
        <w:rPr>
          <w:rFonts w:eastAsia="Times New Roman"/>
          <w:i/>
          <w:iCs/>
          <w:color w:val="1A1A1A"/>
          <w:sz w:val="20"/>
          <w:lang w:val="en-GB"/>
        </w:rPr>
        <w:t>Routledge</w:t>
      </w:r>
      <w:proofErr w:type="spellEnd"/>
      <w:r w:rsidR="00C111E2" w:rsidRPr="00C111E2">
        <w:rPr>
          <w:rFonts w:eastAsia="Times New Roman"/>
          <w:i/>
          <w:iCs/>
          <w:color w:val="1A1A1A"/>
          <w:sz w:val="20"/>
          <w:lang w:val="en-GB"/>
        </w:rPr>
        <w:t xml:space="preserve"> Handbook of Sustainability and Fashion</w:t>
      </w:r>
      <w:r w:rsidR="00C111E2" w:rsidRPr="00C111E2">
        <w:rPr>
          <w:rFonts w:eastAsia="Times New Roman"/>
          <w:color w:val="1A1A1A"/>
          <w:sz w:val="20"/>
          <w:lang w:val="en-GB"/>
        </w:rPr>
        <w:t xml:space="preserve">. London: </w:t>
      </w:r>
      <w:proofErr w:type="spellStart"/>
      <w:r w:rsidR="00C111E2" w:rsidRPr="00C111E2">
        <w:rPr>
          <w:rFonts w:eastAsia="Times New Roman"/>
          <w:color w:val="1A1A1A"/>
          <w:sz w:val="20"/>
          <w:lang w:val="en-GB"/>
        </w:rPr>
        <w:t>Routledge</w:t>
      </w:r>
      <w:proofErr w:type="spellEnd"/>
      <w:r w:rsidR="00C111E2" w:rsidRPr="00C111E2">
        <w:rPr>
          <w:rFonts w:eastAsia="Times New Roman"/>
          <w:color w:val="1A1A1A"/>
          <w:sz w:val="20"/>
          <w:lang w:val="en-GB"/>
        </w:rPr>
        <w:t>, 43–46. 2014.</w:t>
      </w:r>
      <w:r w:rsidR="00C111E2">
        <w:rPr>
          <w:color w:val="000000"/>
          <w:sz w:val="20"/>
        </w:rPr>
        <w:br/>
      </w:r>
      <w:r w:rsidR="001D4E60">
        <w:rPr>
          <w:color w:val="000000"/>
          <w:sz w:val="20"/>
        </w:rPr>
        <w:t>VAN BALGOOI, F.</w:t>
      </w:r>
      <w:r w:rsidR="002B2245" w:rsidRPr="00B92F32">
        <w:rPr>
          <w:color w:val="000000"/>
          <w:sz w:val="20"/>
        </w:rPr>
        <w:t xml:space="preserve"> </w:t>
      </w:r>
      <w:r w:rsidR="001D4E60" w:rsidRPr="001D4E60">
        <w:rPr>
          <w:color w:val="000000"/>
          <w:sz w:val="20"/>
        </w:rPr>
        <w:t>“</w:t>
      </w:r>
      <w:r w:rsidR="002B2245" w:rsidRPr="0006552E">
        <w:rPr>
          <w:color w:val="000000"/>
          <w:sz w:val="20"/>
        </w:rPr>
        <w:t xml:space="preserve">Master class one: Design for </w:t>
      </w:r>
      <w:proofErr w:type="spellStart"/>
      <w:r w:rsidR="002B2245" w:rsidRPr="0006552E">
        <w:rPr>
          <w:color w:val="000000"/>
          <w:sz w:val="20"/>
        </w:rPr>
        <w:t>Dissassembly</w:t>
      </w:r>
      <w:proofErr w:type="spellEnd"/>
      <w:r w:rsidR="001D4E60" w:rsidRPr="0006552E">
        <w:rPr>
          <w:color w:val="000000"/>
          <w:sz w:val="20"/>
        </w:rPr>
        <w:t>”</w:t>
      </w:r>
      <w:r w:rsidR="002B2245" w:rsidRPr="001D4E60">
        <w:rPr>
          <w:color w:val="000000"/>
          <w:sz w:val="20"/>
        </w:rPr>
        <w:t>.</w:t>
      </w:r>
      <w:r w:rsidR="002B2245">
        <w:rPr>
          <w:color w:val="000000"/>
          <w:sz w:val="20"/>
        </w:rPr>
        <w:t xml:space="preserve"> </w:t>
      </w:r>
      <w:proofErr w:type="gramStart"/>
      <w:r w:rsidR="002B2245">
        <w:rPr>
          <w:color w:val="000000"/>
          <w:sz w:val="20"/>
        </w:rPr>
        <w:t>Zero Waste Scotland Public Lecture.</w:t>
      </w:r>
      <w:proofErr w:type="gramEnd"/>
      <w:r w:rsidR="002B2245">
        <w:rPr>
          <w:color w:val="000000"/>
          <w:sz w:val="20"/>
        </w:rPr>
        <w:t xml:space="preserve">  </w:t>
      </w:r>
      <w:proofErr w:type="gramStart"/>
      <w:r w:rsidR="002B2245">
        <w:rPr>
          <w:color w:val="000000"/>
          <w:sz w:val="20"/>
        </w:rPr>
        <w:t>University of Dundee.</w:t>
      </w:r>
      <w:proofErr w:type="gramEnd"/>
      <w:r w:rsidR="002B2245">
        <w:rPr>
          <w:color w:val="000000"/>
          <w:sz w:val="20"/>
        </w:rPr>
        <w:t xml:space="preserve"> 2</w:t>
      </w:r>
      <w:r w:rsidR="002B2245" w:rsidRPr="00117D27">
        <w:rPr>
          <w:color w:val="000000"/>
          <w:sz w:val="20"/>
          <w:vertAlign w:val="superscript"/>
        </w:rPr>
        <w:t>nd</w:t>
      </w:r>
      <w:r w:rsidR="002B2245">
        <w:rPr>
          <w:color w:val="000000"/>
          <w:sz w:val="20"/>
        </w:rPr>
        <w:t xml:space="preserve"> December 2015.</w:t>
      </w:r>
      <w:r w:rsidR="00C111E2">
        <w:rPr>
          <w:rFonts w:cs="Arial"/>
          <w:color w:val="1A1A1A"/>
          <w:sz w:val="20"/>
          <w:lang w:eastAsia="en-GB"/>
        </w:rPr>
        <w:br/>
      </w:r>
      <w:proofErr w:type="gramStart"/>
      <w:r w:rsidR="00C111E2" w:rsidRPr="00C111E2">
        <w:rPr>
          <w:rFonts w:cs="Arial"/>
          <w:color w:val="1A1A1A"/>
          <w:sz w:val="20"/>
          <w:lang w:eastAsia="en-GB"/>
        </w:rPr>
        <w:t>YANG, Y., J. YANG, W.M. WU, J. ZHAO, Y. SONG, L., GAO.</w:t>
      </w:r>
      <w:proofErr w:type="gramEnd"/>
      <w:r w:rsidR="00C111E2" w:rsidRPr="00C111E2">
        <w:rPr>
          <w:rFonts w:cs="Arial"/>
          <w:color w:val="1A1A1A"/>
          <w:sz w:val="20"/>
          <w:lang w:eastAsia="en-GB"/>
        </w:rPr>
        <w:t xml:space="preserve"> “Polystyrene by Plastic-Eating Mealworms: Part 1. Chemical and Physical Characterization and Isotopic Tests.” </w:t>
      </w:r>
      <w:r w:rsidR="00C111E2" w:rsidRPr="00C111E2">
        <w:rPr>
          <w:rFonts w:cs="Arial"/>
          <w:i/>
          <w:iCs/>
          <w:color w:val="1A1A1A"/>
          <w:sz w:val="20"/>
          <w:lang w:eastAsia="en-GB"/>
        </w:rPr>
        <w:t>Environmental science &amp; technology</w:t>
      </w:r>
      <w:r w:rsidR="00C111E2" w:rsidRPr="00C111E2">
        <w:rPr>
          <w:rFonts w:cs="Arial"/>
          <w:color w:val="1A1A1A"/>
          <w:sz w:val="20"/>
          <w:lang w:eastAsia="en-GB"/>
        </w:rPr>
        <w:t xml:space="preserve">, </w:t>
      </w:r>
      <w:r w:rsidR="00C111E2" w:rsidRPr="00C111E2">
        <w:rPr>
          <w:rFonts w:cs="Arial"/>
          <w:iCs/>
          <w:color w:val="1A1A1A"/>
          <w:sz w:val="20"/>
          <w:lang w:eastAsia="en-GB"/>
        </w:rPr>
        <w:t>49:20</w:t>
      </w:r>
      <w:r w:rsidR="00C111E2" w:rsidRPr="00C111E2">
        <w:rPr>
          <w:rFonts w:cs="Arial"/>
          <w:i/>
          <w:iCs/>
          <w:color w:val="1A1A1A"/>
          <w:sz w:val="20"/>
          <w:lang w:eastAsia="en-GB"/>
        </w:rPr>
        <w:t xml:space="preserve"> </w:t>
      </w:r>
      <w:r w:rsidR="00C111E2" w:rsidRPr="00C111E2">
        <w:rPr>
          <w:rFonts w:cs="Arial"/>
          <w:iCs/>
          <w:color w:val="1A1A1A"/>
          <w:sz w:val="20"/>
          <w:lang w:eastAsia="en-GB"/>
        </w:rPr>
        <w:t>(2015)</w:t>
      </w:r>
      <w:r w:rsidR="00C111E2" w:rsidRPr="00C111E2">
        <w:rPr>
          <w:rFonts w:cs="Arial"/>
          <w:color w:val="1A1A1A"/>
          <w:sz w:val="20"/>
          <w:lang w:eastAsia="en-GB"/>
        </w:rPr>
        <w:t xml:space="preserve"> 12080–12086.</w:t>
      </w:r>
    </w:p>
    <w:p w14:paraId="1D2B8130" w14:textId="77777777" w:rsidR="00DA4587" w:rsidRPr="004E26B3" w:rsidRDefault="00DA4587" w:rsidP="00E5671D">
      <w:pPr>
        <w:tabs>
          <w:tab w:val="left" w:pos="-720"/>
          <w:tab w:val="left" w:pos="360"/>
        </w:tabs>
        <w:suppressAutoHyphens/>
        <w:jc w:val="both"/>
        <w:rPr>
          <w:rFonts w:ascii="Times New Roman" w:hAnsi="Times New Roman"/>
          <w:spacing w:val="-2"/>
          <w:sz w:val="20"/>
        </w:rPr>
      </w:pPr>
    </w:p>
    <w:p w14:paraId="2907E1D6" w14:textId="77777777" w:rsidR="00F128A8" w:rsidRPr="00141C99" w:rsidRDefault="00F128A8" w:rsidP="00E5671D">
      <w:pPr>
        <w:tabs>
          <w:tab w:val="left" w:pos="-720"/>
        </w:tabs>
        <w:suppressAutoHyphens/>
        <w:jc w:val="both"/>
        <w:rPr>
          <w:rFonts w:ascii="Times New Roman" w:hAnsi="Times New Roman"/>
          <w:spacing w:val="-2"/>
          <w:sz w:val="20"/>
        </w:rPr>
      </w:pPr>
    </w:p>
    <w:sectPr w:rsidR="00F128A8" w:rsidRPr="00141C99" w:rsidSect="006D1FAC">
      <w:footerReference w:type="default" r:id="rId18"/>
      <w:pgSz w:w="11907" w:h="16839" w:code="9"/>
      <w:pgMar w:top="1080" w:right="1559" w:bottom="1080" w:left="1080" w:header="708" w:footer="576" w:gutter="0"/>
      <w:cols w:space="708"/>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BF08CF" w14:textId="77777777" w:rsidR="00296D4A" w:rsidRDefault="00296D4A">
      <w:r>
        <w:separator/>
      </w:r>
    </w:p>
  </w:endnote>
  <w:endnote w:type="continuationSeparator" w:id="0">
    <w:p w14:paraId="75C4A16B" w14:textId="77777777" w:rsidR="00296D4A" w:rsidRDefault="00296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新細明體">
    <w:charset w:val="51"/>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Roboto-Light">
    <w:altName w:val="Times New Roman"/>
    <w:panose1 w:val="00000000000000000000"/>
    <w:charset w:val="00"/>
    <w:family w:val="auto"/>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DC9A1" w14:textId="77777777" w:rsidR="00296D4A" w:rsidRDefault="00296D4A">
    <w:pPr>
      <w:pStyle w:val="Footer"/>
    </w:pPr>
    <w:r>
      <w:tab/>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A3546D" w14:textId="77777777" w:rsidR="00296D4A" w:rsidRDefault="00296D4A">
      <w:r>
        <w:separator/>
      </w:r>
    </w:p>
  </w:footnote>
  <w:footnote w:type="continuationSeparator" w:id="0">
    <w:p w14:paraId="00866B57" w14:textId="77777777" w:rsidR="00296D4A" w:rsidRDefault="00296D4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3A2881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B824B1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0E24C4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A489B94"/>
    <w:lvl w:ilvl="0">
      <w:start w:val="1"/>
      <w:numFmt w:val="decimal"/>
      <w:pStyle w:val="ListNumber2"/>
      <w:lvlText w:val="%1."/>
      <w:lvlJc w:val="left"/>
      <w:pPr>
        <w:tabs>
          <w:tab w:val="num" w:pos="720"/>
        </w:tabs>
        <w:ind w:left="720" w:hanging="360"/>
      </w:pPr>
    </w:lvl>
  </w:abstractNum>
  <w:abstractNum w:abstractNumId="4">
    <w:nsid w:val="FFFFFF80"/>
    <w:multiLevelType w:val="singleLevel"/>
    <w:tmpl w:val="DCA4338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941C8CA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6844672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57459E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37EE766"/>
    <w:lvl w:ilvl="0">
      <w:start w:val="1"/>
      <w:numFmt w:val="decimal"/>
      <w:lvlText w:val="%1."/>
      <w:lvlJc w:val="left"/>
      <w:pPr>
        <w:tabs>
          <w:tab w:val="num" w:pos="360"/>
        </w:tabs>
        <w:ind w:left="360" w:hanging="360"/>
      </w:pPr>
    </w:lvl>
  </w:abstractNum>
  <w:abstractNum w:abstractNumId="9">
    <w:nsid w:val="FFFFFF89"/>
    <w:multiLevelType w:val="singleLevel"/>
    <w:tmpl w:val="BB74E84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pPr>
        <w:ind w:left="0" w:firstLine="0"/>
      </w:pPr>
    </w:lvl>
  </w:abstractNum>
  <w:abstractNum w:abstractNumId="11">
    <w:nsid w:val="01A13EA7"/>
    <w:multiLevelType w:val="hybridMultilevel"/>
    <w:tmpl w:val="A73E807C"/>
    <w:lvl w:ilvl="0" w:tplc="70224E2E">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060A5AF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FB82DA9"/>
    <w:multiLevelType w:val="singleLevel"/>
    <w:tmpl w:val="271CCD90"/>
    <w:lvl w:ilvl="0">
      <w:start w:val="1"/>
      <w:numFmt w:val="bullet"/>
      <w:lvlText w:val=""/>
      <w:lvlJc w:val="left"/>
      <w:pPr>
        <w:tabs>
          <w:tab w:val="num" w:pos="360"/>
        </w:tabs>
        <w:ind w:left="360" w:hanging="360"/>
      </w:pPr>
      <w:rPr>
        <w:rFonts w:ascii="Symbol" w:hAnsi="Symbol" w:hint="default"/>
        <w:sz w:val="18"/>
      </w:rPr>
    </w:lvl>
  </w:abstractNum>
  <w:abstractNum w:abstractNumId="14">
    <w:nsid w:val="124813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18E718DD"/>
    <w:multiLevelType w:val="hybridMultilevel"/>
    <w:tmpl w:val="BCC66858"/>
    <w:lvl w:ilvl="0" w:tplc="EF567D60">
      <w:start w:val="1"/>
      <w:numFmt w:val="decimal"/>
      <w:lvlText w:val="%1."/>
      <w:lvlJc w:val="left"/>
      <w:pPr>
        <w:tabs>
          <w:tab w:val="num" w:pos="720"/>
        </w:tabs>
        <w:ind w:left="720" w:hanging="360"/>
      </w:pPr>
      <w:rPr>
        <w:rFonts w:hint="default"/>
      </w:rPr>
    </w:lvl>
    <w:lvl w:ilvl="1" w:tplc="5B925D6C" w:tentative="1">
      <w:start w:val="1"/>
      <w:numFmt w:val="lowerLetter"/>
      <w:lvlText w:val="%2."/>
      <w:lvlJc w:val="left"/>
      <w:pPr>
        <w:tabs>
          <w:tab w:val="num" w:pos="1440"/>
        </w:tabs>
        <w:ind w:left="1440" w:hanging="360"/>
      </w:pPr>
    </w:lvl>
    <w:lvl w:ilvl="2" w:tplc="60948DE0" w:tentative="1">
      <w:start w:val="1"/>
      <w:numFmt w:val="lowerRoman"/>
      <w:lvlText w:val="%3."/>
      <w:lvlJc w:val="right"/>
      <w:pPr>
        <w:tabs>
          <w:tab w:val="num" w:pos="2160"/>
        </w:tabs>
        <w:ind w:left="2160" w:hanging="180"/>
      </w:pPr>
    </w:lvl>
    <w:lvl w:ilvl="3" w:tplc="3F8A247C" w:tentative="1">
      <w:start w:val="1"/>
      <w:numFmt w:val="decimal"/>
      <w:lvlText w:val="%4."/>
      <w:lvlJc w:val="left"/>
      <w:pPr>
        <w:tabs>
          <w:tab w:val="num" w:pos="2880"/>
        </w:tabs>
        <w:ind w:left="2880" w:hanging="360"/>
      </w:pPr>
    </w:lvl>
    <w:lvl w:ilvl="4" w:tplc="1B0E6400" w:tentative="1">
      <w:start w:val="1"/>
      <w:numFmt w:val="lowerLetter"/>
      <w:lvlText w:val="%5."/>
      <w:lvlJc w:val="left"/>
      <w:pPr>
        <w:tabs>
          <w:tab w:val="num" w:pos="3600"/>
        </w:tabs>
        <w:ind w:left="3600" w:hanging="360"/>
      </w:pPr>
    </w:lvl>
    <w:lvl w:ilvl="5" w:tplc="F272B3D0" w:tentative="1">
      <w:start w:val="1"/>
      <w:numFmt w:val="lowerRoman"/>
      <w:lvlText w:val="%6."/>
      <w:lvlJc w:val="right"/>
      <w:pPr>
        <w:tabs>
          <w:tab w:val="num" w:pos="4320"/>
        </w:tabs>
        <w:ind w:left="4320" w:hanging="180"/>
      </w:pPr>
    </w:lvl>
    <w:lvl w:ilvl="6" w:tplc="D264E956" w:tentative="1">
      <w:start w:val="1"/>
      <w:numFmt w:val="decimal"/>
      <w:lvlText w:val="%7."/>
      <w:lvlJc w:val="left"/>
      <w:pPr>
        <w:tabs>
          <w:tab w:val="num" w:pos="5040"/>
        </w:tabs>
        <w:ind w:left="5040" w:hanging="360"/>
      </w:pPr>
    </w:lvl>
    <w:lvl w:ilvl="7" w:tplc="4600BBFE" w:tentative="1">
      <w:start w:val="1"/>
      <w:numFmt w:val="lowerLetter"/>
      <w:lvlText w:val="%8."/>
      <w:lvlJc w:val="left"/>
      <w:pPr>
        <w:tabs>
          <w:tab w:val="num" w:pos="5760"/>
        </w:tabs>
        <w:ind w:left="5760" w:hanging="360"/>
      </w:pPr>
    </w:lvl>
    <w:lvl w:ilvl="8" w:tplc="8D0EEBA8" w:tentative="1">
      <w:start w:val="1"/>
      <w:numFmt w:val="lowerRoman"/>
      <w:lvlText w:val="%9."/>
      <w:lvlJc w:val="right"/>
      <w:pPr>
        <w:tabs>
          <w:tab w:val="num" w:pos="6480"/>
        </w:tabs>
        <w:ind w:left="6480" w:hanging="180"/>
      </w:pPr>
    </w:lvl>
  </w:abstractNum>
  <w:abstractNum w:abstractNumId="16">
    <w:nsid w:val="314F66E7"/>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17">
    <w:nsid w:val="3DFC35EA"/>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18">
    <w:nsid w:val="4B71041C"/>
    <w:multiLevelType w:val="hybridMultilevel"/>
    <w:tmpl w:val="AAA85AAE"/>
    <w:lvl w:ilvl="0" w:tplc="BFE65724">
      <w:numFmt w:val="bullet"/>
      <w:lvlText w:val=""/>
      <w:lvlJc w:val="left"/>
      <w:pPr>
        <w:tabs>
          <w:tab w:val="num" w:pos="360"/>
        </w:tabs>
        <w:ind w:left="216" w:hanging="216"/>
      </w:pPr>
      <w:rPr>
        <w:rFonts w:ascii="Symbol" w:eastAsia="MS Mincho" w:hAnsi="Symbol" w:hint="default"/>
      </w:rPr>
    </w:lvl>
    <w:lvl w:ilvl="1" w:tplc="9A90035E" w:tentative="1">
      <w:start w:val="1"/>
      <w:numFmt w:val="bullet"/>
      <w:lvlText w:val="o"/>
      <w:lvlJc w:val="left"/>
      <w:pPr>
        <w:tabs>
          <w:tab w:val="num" w:pos="1440"/>
        </w:tabs>
        <w:ind w:left="1440" w:hanging="360"/>
      </w:pPr>
      <w:rPr>
        <w:rFonts w:ascii="Courier New" w:hAnsi="Courier New" w:hint="default"/>
      </w:rPr>
    </w:lvl>
    <w:lvl w:ilvl="2" w:tplc="A2C26B0C" w:tentative="1">
      <w:start w:val="1"/>
      <w:numFmt w:val="bullet"/>
      <w:lvlText w:val=""/>
      <w:lvlJc w:val="left"/>
      <w:pPr>
        <w:tabs>
          <w:tab w:val="num" w:pos="2160"/>
        </w:tabs>
        <w:ind w:left="2160" w:hanging="360"/>
      </w:pPr>
      <w:rPr>
        <w:rFonts w:ascii="Wingdings" w:hAnsi="Wingdings" w:hint="default"/>
      </w:rPr>
    </w:lvl>
    <w:lvl w:ilvl="3" w:tplc="40B61A62" w:tentative="1">
      <w:start w:val="1"/>
      <w:numFmt w:val="bullet"/>
      <w:lvlText w:val=""/>
      <w:lvlJc w:val="left"/>
      <w:pPr>
        <w:tabs>
          <w:tab w:val="num" w:pos="2880"/>
        </w:tabs>
        <w:ind w:left="2880" w:hanging="360"/>
      </w:pPr>
      <w:rPr>
        <w:rFonts w:ascii="Symbol" w:hAnsi="Symbol" w:hint="default"/>
      </w:rPr>
    </w:lvl>
    <w:lvl w:ilvl="4" w:tplc="7720A502" w:tentative="1">
      <w:start w:val="1"/>
      <w:numFmt w:val="bullet"/>
      <w:lvlText w:val="o"/>
      <w:lvlJc w:val="left"/>
      <w:pPr>
        <w:tabs>
          <w:tab w:val="num" w:pos="3600"/>
        </w:tabs>
        <w:ind w:left="3600" w:hanging="360"/>
      </w:pPr>
      <w:rPr>
        <w:rFonts w:ascii="Courier New" w:hAnsi="Courier New" w:hint="default"/>
      </w:rPr>
    </w:lvl>
    <w:lvl w:ilvl="5" w:tplc="D89C790A" w:tentative="1">
      <w:start w:val="1"/>
      <w:numFmt w:val="bullet"/>
      <w:lvlText w:val=""/>
      <w:lvlJc w:val="left"/>
      <w:pPr>
        <w:tabs>
          <w:tab w:val="num" w:pos="4320"/>
        </w:tabs>
        <w:ind w:left="4320" w:hanging="360"/>
      </w:pPr>
      <w:rPr>
        <w:rFonts w:ascii="Wingdings" w:hAnsi="Wingdings" w:hint="default"/>
      </w:rPr>
    </w:lvl>
    <w:lvl w:ilvl="6" w:tplc="DB468828" w:tentative="1">
      <w:start w:val="1"/>
      <w:numFmt w:val="bullet"/>
      <w:lvlText w:val=""/>
      <w:lvlJc w:val="left"/>
      <w:pPr>
        <w:tabs>
          <w:tab w:val="num" w:pos="5040"/>
        </w:tabs>
        <w:ind w:left="5040" w:hanging="360"/>
      </w:pPr>
      <w:rPr>
        <w:rFonts w:ascii="Symbol" w:hAnsi="Symbol" w:hint="default"/>
      </w:rPr>
    </w:lvl>
    <w:lvl w:ilvl="7" w:tplc="E490EEF6" w:tentative="1">
      <w:start w:val="1"/>
      <w:numFmt w:val="bullet"/>
      <w:lvlText w:val="o"/>
      <w:lvlJc w:val="left"/>
      <w:pPr>
        <w:tabs>
          <w:tab w:val="num" w:pos="5760"/>
        </w:tabs>
        <w:ind w:left="5760" w:hanging="360"/>
      </w:pPr>
      <w:rPr>
        <w:rFonts w:ascii="Courier New" w:hAnsi="Courier New" w:hint="default"/>
      </w:rPr>
    </w:lvl>
    <w:lvl w:ilvl="8" w:tplc="014C1F74" w:tentative="1">
      <w:start w:val="1"/>
      <w:numFmt w:val="bullet"/>
      <w:lvlText w:val=""/>
      <w:lvlJc w:val="left"/>
      <w:pPr>
        <w:tabs>
          <w:tab w:val="num" w:pos="6480"/>
        </w:tabs>
        <w:ind w:left="6480" w:hanging="360"/>
      </w:pPr>
      <w:rPr>
        <w:rFonts w:ascii="Wingdings" w:hAnsi="Wingdings" w:hint="default"/>
      </w:rPr>
    </w:lvl>
  </w:abstractNum>
  <w:abstractNum w:abstractNumId="19">
    <w:nsid w:val="6C6E04BF"/>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20">
    <w:nsid w:val="713E1EB2"/>
    <w:multiLevelType w:val="hybridMultilevel"/>
    <w:tmpl w:val="74D0E95E"/>
    <w:lvl w:ilvl="0" w:tplc="5F26B59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7C644D4"/>
    <w:multiLevelType w:val="hybridMultilevel"/>
    <w:tmpl w:val="7C600502"/>
    <w:lvl w:ilvl="0" w:tplc="CD0AB45A">
      <w:start w:val="1"/>
      <w:numFmt w:val="decimal"/>
      <w:lvlText w:val="%1."/>
      <w:lvlJc w:val="left"/>
      <w:pPr>
        <w:tabs>
          <w:tab w:val="num" w:pos="720"/>
        </w:tabs>
        <w:ind w:left="720" w:hanging="360"/>
      </w:pPr>
      <w:rPr>
        <w:rFonts w:hint="default"/>
      </w:rPr>
    </w:lvl>
    <w:lvl w:ilvl="1" w:tplc="63367A1C" w:tentative="1">
      <w:start w:val="1"/>
      <w:numFmt w:val="lowerLetter"/>
      <w:lvlText w:val="%2."/>
      <w:lvlJc w:val="left"/>
      <w:pPr>
        <w:tabs>
          <w:tab w:val="num" w:pos="1440"/>
        </w:tabs>
        <w:ind w:left="1440" w:hanging="360"/>
      </w:pPr>
    </w:lvl>
    <w:lvl w:ilvl="2" w:tplc="E6805F38" w:tentative="1">
      <w:start w:val="1"/>
      <w:numFmt w:val="lowerRoman"/>
      <w:lvlText w:val="%3."/>
      <w:lvlJc w:val="right"/>
      <w:pPr>
        <w:tabs>
          <w:tab w:val="num" w:pos="2160"/>
        </w:tabs>
        <w:ind w:left="2160" w:hanging="180"/>
      </w:pPr>
    </w:lvl>
    <w:lvl w:ilvl="3" w:tplc="78584F0A" w:tentative="1">
      <w:start w:val="1"/>
      <w:numFmt w:val="decimal"/>
      <w:lvlText w:val="%4."/>
      <w:lvlJc w:val="left"/>
      <w:pPr>
        <w:tabs>
          <w:tab w:val="num" w:pos="2880"/>
        </w:tabs>
        <w:ind w:left="2880" w:hanging="360"/>
      </w:pPr>
    </w:lvl>
    <w:lvl w:ilvl="4" w:tplc="8280E6EC" w:tentative="1">
      <w:start w:val="1"/>
      <w:numFmt w:val="lowerLetter"/>
      <w:lvlText w:val="%5."/>
      <w:lvlJc w:val="left"/>
      <w:pPr>
        <w:tabs>
          <w:tab w:val="num" w:pos="3600"/>
        </w:tabs>
        <w:ind w:left="3600" w:hanging="360"/>
      </w:pPr>
    </w:lvl>
    <w:lvl w:ilvl="5" w:tplc="6722241C" w:tentative="1">
      <w:start w:val="1"/>
      <w:numFmt w:val="lowerRoman"/>
      <w:lvlText w:val="%6."/>
      <w:lvlJc w:val="right"/>
      <w:pPr>
        <w:tabs>
          <w:tab w:val="num" w:pos="4320"/>
        </w:tabs>
        <w:ind w:left="4320" w:hanging="180"/>
      </w:pPr>
    </w:lvl>
    <w:lvl w:ilvl="6" w:tplc="AD04E06C" w:tentative="1">
      <w:start w:val="1"/>
      <w:numFmt w:val="decimal"/>
      <w:lvlText w:val="%7."/>
      <w:lvlJc w:val="left"/>
      <w:pPr>
        <w:tabs>
          <w:tab w:val="num" w:pos="5040"/>
        </w:tabs>
        <w:ind w:left="5040" w:hanging="360"/>
      </w:pPr>
    </w:lvl>
    <w:lvl w:ilvl="7" w:tplc="11C4EC92" w:tentative="1">
      <w:start w:val="1"/>
      <w:numFmt w:val="lowerLetter"/>
      <w:lvlText w:val="%8."/>
      <w:lvlJc w:val="left"/>
      <w:pPr>
        <w:tabs>
          <w:tab w:val="num" w:pos="5760"/>
        </w:tabs>
        <w:ind w:left="5760" w:hanging="360"/>
      </w:pPr>
    </w:lvl>
    <w:lvl w:ilvl="8" w:tplc="296EE69C" w:tentative="1">
      <w:start w:val="1"/>
      <w:numFmt w:val="lowerRoman"/>
      <w:lvlText w:val="%9."/>
      <w:lvlJc w:val="right"/>
      <w:pPr>
        <w:tabs>
          <w:tab w:val="num" w:pos="6480"/>
        </w:tabs>
        <w:ind w:left="6480" w:hanging="180"/>
      </w:pPr>
    </w:lvl>
  </w:abstractNum>
  <w:abstractNum w:abstractNumId="22">
    <w:nsid w:val="7E9F69BE"/>
    <w:multiLevelType w:val="singleLevel"/>
    <w:tmpl w:val="271CCD90"/>
    <w:lvl w:ilvl="0">
      <w:start w:val="1"/>
      <w:numFmt w:val="bullet"/>
      <w:lvlText w:val=""/>
      <w:lvlJc w:val="left"/>
      <w:pPr>
        <w:tabs>
          <w:tab w:val="num" w:pos="360"/>
        </w:tabs>
        <w:ind w:left="360" w:hanging="360"/>
      </w:pPr>
      <w:rPr>
        <w:rFonts w:ascii="Symbol" w:hAnsi="Symbol" w:hint="default"/>
        <w:sz w:val="18"/>
      </w:rPr>
    </w:lvl>
  </w:abstractNum>
  <w:num w:numId="1">
    <w:abstractNumId w:val="8"/>
  </w:num>
  <w:num w:numId="2">
    <w:abstractNumId w:val="9"/>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1"/>
  </w:num>
  <w:num w:numId="12">
    <w:abstractNumId w:val="14"/>
  </w:num>
  <w:num w:numId="13">
    <w:abstractNumId w:val="12"/>
  </w:num>
  <w:num w:numId="14">
    <w:abstractNumId w:val="10"/>
    <w:lvlOverride w:ilvl="0">
      <w:lvl w:ilvl="0">
        <w:numFmt w:val="bullet"/>
        <w:lvlText w:val=""/>
        <w:legacy w:legacy="1" w:legacySpace="0" w:legacyIndent="360"/>
        <w:lvlJc w:val="left"/>
        <w:pPr>
          <w:ind w:left="360" w:hanging="360"/>
        </w:pPr>
        <w:rPr>
          <w:rFonts w:ascii="Symbol" w:hAnsi="Symbol" w:hint="default"/>
        </w:rPr>
      </w:lvl>
    </w:lvlOverride>
  </w:num>
  <w:num w:numId="15">
    <w:abstractNumId w:val="16"/>
  </w:num>
  <w:num w:numId="16">
    <w:abstractNumId w:val="17"/>
  </w:num>
  <w:num w:numId="17">
    <w:abstractNumId w:val="19"/>
  </w:num>
  <w:num w:numId="18">
    <w:abstractNumId w:val="13"/>
  </w:num>
  <w:num w:numId="19">
    <w:abstractNumId w:val="22"/>
  </w:num>
  <w:num w:numId="20">
    <w:abstractNumId w:val="18"/>
  </w:num>
  <w:num w:numId="21">
    <w:abstractNumId w:val="15"/>
  </w:num>
  <w:num w:numId="22">
    <w:abstractNumId w:val="20"/>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F30"/>
    <w:rsid w:val="00012357"/>
    <w:rsid w:val="00013C5E"/>
    <w:rsid w:val="0006552E"/>
    <w:rsid w:val="00065A7A"/>
    <w:rsid w:val="000809AE"/>
    <w:rsid w:val="0008130C"/>
    <w:rsid w:val="0008289F"/>
    <w:rsid w:val="00092CB2"/>
    <w:rsid w:val="00097700"/>
    <w:rsid w:val="000C1A22"/>
    <w:rsid w:val="000C2F30"/>
    <w:rsid w:val="00113CCC"/>
    <w:rsid w:val="00122FA2"/>
    <w:rsid w:val="00126C06"/>
    <w:rsid w:val="001364F9"/>
    <w:rsid w:val="00136D7D"/>
    <w:rsid w:val="00141C99"/>
    <w:rsid w:val="001430EF"/>
    <w:rsid w:val="00157311"/>
    <w:rsid w:val="001715E1"/>
    <w:rsid w:val="00171A76"/>
    <w:rsid w:val="001A1DB2"/>
    <w:rsid w:val="001B0503"/>
    <w:rsid w:val="001B484A"/>
    <w:rsid w:val="001B7DEB"/>
    <w:rsid w:val="001C733E"/>
    <w:rsid w:val="001D4E60"/>
    <w:rsid w:val="001E07FA"/>
    <w:rsid w:val="002045CC"/>
    <w:rsid w:val="002049D4"/>
    <w:rsid w:val="002204F1"/>
    <w:rsid w:val="00241424"/>
    <w:rsid w:val="00247A7C"/>
    <w:rsid w:val="00287592"/>
    <w:rsid w:val="00294256"/>
    <w:rsid w:val="00296D4A"/>
    <w:rsid w:val="00297DB9"/>
    <w:rsid w:val="002B07D8"/>
    <w:rsid w:val="002B2245"/>
    <w:rsid w:val="002B42F3"/>
    <w:rsid w:val="002C2207"/>
    <w:rsid w:val="002C2809"/>
    <w:rsid w:val="002E2F66"/>
    <w:rsid w:val="002F0B45"/>
    <w:rsid w:val="002F0C0E"/>
    <w:rsid w:val="00317F40"/>
    <w:rsid w:val="00322629"/>
    <w:rsid w:val="003322B6"/>
    <w:rsid w:val="003334F3"/>
    <w:rsid w:val="0034394F"/>
    <w:rsid w:val="003618B9"/>
    <w:rsid w:val="00376AC9"/>
    <w:rsid w:val="003806A8"/>
    <w:rsid w:val="003A32E6"/>
    <w:rsid w:val="003C03B1"/>
    <w:rsid w:val="003C0991"/>
    <w:rsid w:val="003D0AA2"/>
    <w:rsid w:val="003D75D8"/>
    <w:rsid w:val="003E37BE"/>
    <w:rsid w:val="003F356E"/>
    <w:rsid w:val="00454DC1"/>
    <w:rsid w:val="004B1109"/>
    <w:rsid w:val="004E26B3"/>
    <w:rsid w:val="00513AA8"/>
    <w:rsid w:val="00523676"/>
    <w:rsid w:val="00537C98"/>
    <w:rsid w:val="0055642E"/>
    <w:rsid w:val="00563A9D"/>
    <w:rsid w:val="00580A47"/>
    <w:rsid w:val="005B392C"/>
    <w:rsid w:val="005C0DC7"/>
    <w:rsid w:val="005D307E"/>
    <w:rsid w:val="005E1C1D"/>
    <w:rsid w:val="006040CD"/>
    <w:rsid w:val="00627D58"/>
    <w:rsid w:val="0065733E"/>
    <w:rsid w:val="00666B07"/>
    <w:rsid w:val="00673A7C"/>
    <w:rsid w:val="00687625"/>
    <w:rsid w:val="0069634C"/>
    <w:rsid w:val="006A5A88"/>
    <w:rsid w:val="006B484C"/>
    <w:rsid w:val="006C2A44"/>
    <w:rsid w:val="006D1FAC"/>
    <w:rsid w:val="006D51F9"/>
    <w:rsid w:val="006D76F4"/>
    <w:rsid w:val="006F64E0"/>
    <w:rsid w:val="007005A5"/>
    <w:rsid w:val="00713DEA"/>
    <w:rsid w:val="00752D6E"/>
    <w:rsid w:val="00767874"/>
    <w:rsid w:val="007B250E"/>
    <w:rsid w:val="007B67BE"/>
    <w:rsid w:val="00807780"/>
    <w:rsid w:val="008C4ABE"/>
    <w:rsid w:val="008D3429"/>
    <w:rsid w:val="008D68F1"/>
    <w:rsid w:val="008E13DD"/>
    <w:rsid w:val="008E7E48"/>
    <w:rsid w:val="00905CB2"/>
    <w:rsid w:val="00907BC8"/>
    <w:rsid w:val="00917807"/>
    <w:rsid w:val="009258DE"/>
    <w:rsid w:val="00934C55"/>
    <w:rsid w:val="00975B76"/>
    <w:rsid w:val="00975D3C"/>
    <w:rsid w:val="0097753D"/>
    <w:rsid w:val="009832B6"/>
    <w:rsid w:val="00995E02"/>
    <w:rsid w:val="009B716C"/>
    <w:rsid w:val="009C0325"/>
    <w:rsid w:val="009D6AA7"/>
    <w:rsid w:val="009E3646"/>
    <w:rsid w:val="009F25DB"/>
    <w:rsid w:val="00A003AD"/>
    <w:rsid w:val="00A07C93"/>
    <w:rsid w:val="00A10231"/>
    <w:rsid w:val="00A13610"/>
    <w:rsid w:val="00A139F8"/>
    <w:rsid w:val="00A362F9"/>
    <w:rsid w:val="00A446B9"/>
    <w:rsid w:val="00A636F7"/>
    <w:rsid w:val="00A63712"/>
    <w:rsid w:val="00A83431"/>
    <w:rsid w:val="00AB0E22"/>
    <w:rsid w:val="00AB66F1"/>
    <w:rsid w:val="00AD23A1"/>
    <w:rsid w:val="00AF5A77"/>
    <w:rsid w:val="00B13409"/>
    <w:rsid w:val="00B13C60"/>
    <w:rsid w:val="00B13F59"/>
    <w:rsid w:val="00B16508"/>
    <w:rsid w:val="00B25740"/>
    <w:rsid w:val="00B421C3"/>
    <w:rsid w:val="00B43190"/>
    <w:rsid w:val="00B4550F"/>
    <w:rsid w:val="00B45BAD"/>
    <w:rsid w:val="00B92F32"/>
    <w:rsid w:val="00B97983"/>
    <w:rsid w:val="00BE02F9"/>
    <w:rsid w:val="00BE5C47"/>
    <w:rsid w:val="00BF5E8B"/>
    <w:rsid w:val="00C002A5"/>
    <w:rsid w:val="00C03282"/>
    <w:rsid w:val="00C10A92"/>
    <w:rsid w:val="00C111E2"/>
    <w:rsid w:val="00C13EBE"/>
    <w:rsid w:val="00C276D9"/>
    <w:rsid w:val="00C27EE9"/>
    <w:rsid w:val="00C51D45"/>
    <w:rsid w:val="00C64806"/>
    <w:rsid w:val="00C6743E"/>
    <w:rsid w:val="00C71C5D"/>
    <w:rsid w:val="00CA7D70"/>
    <w:rsid w:val="00CC0729"/>
    <w:rsid w:val="00CD6907"/>
    <w:rsid w:val="00D175DF"/>
    <w:rsid w:val="00D21FE5"/>
    <w:rsid w:val="00D452A8"/>
    <w:rsid w:val="00D45B51"/>
    <w:rsid w:val="00D655AD"/>
    <w:rsid w:val="00D80542"/>
    <w:rsid w:val="00DA4587"/>
    <w:rsid w:val="00DB1E16"/>
    <w:rsid w:val="00DB7E05"/>
    <w:rsid w:val="00DC2D98"/>
    <w:rsid w:val="00DC6FBC"/>
    <w:rsid w:val="00DE719D"/>
    <w:rsid w:val="00E001A4"/>
    <w:rsid w:val="00E06663"/>
    <w:rsid w:val="00E07D7D"/>
    <w:rsid w:val="00E15DEB"/>
    <w:rsid w:val="00E24C96"/>
    <w:rsid w:val="00E25A54"/>
    <w:rsid w:val="00E27B9F"/>
    <w:rsid w:val="00E33806"/>
    <w:rsid w:val="00E42AA6"/>
    <w:rsid w:val="00E46E88"/>
    <w:rsid w:val="00E557CC"/>
    <w:rsid w:val="00E5671D"/>
    <w:rsid w:val="00E61D70"/>
    <w:rsid w:val="00E73697"/>
    <w:rsid w:val="00E908C6"/>
    <w:rsid w:val="00EC6635"/>
    <w:rsid w:val="00EE2166"/>
    <w:rsid w:val="00EE3934"/>
    <w:rsid w:val="00EE7EBA"/>
    <w:rsid w:val="00F121CD"/>
    <w:rsid w:val="00F128A8"/>
    <w:rsid w:val="00F26FB9"/>
    <w:rsid w:val="00F5717B"/>
    <w:rsid w:val="00F65479"/>
    <w:rsid w:val="00F708FD"/>
    <w:rsid w:val="00FC5E5D"/>
    <w:rsid w:val="3924779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A1B3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US" w:eastAsia="en-US"/>
    </w:rPr>
  </w:style>
  <w:style w:type="paragraph" w:styleId="Heading1">
    <w:name w:val="heading 1"/>
    <w:basedOn w:val="Normal"/>
    <w:next w:val="Normal"/>
    <w:link w:val="Heading1Char"/>
    <w:qFormat/>
    <w:pPr>
      <w:widowControl w:val="0"/>
      <w:outlineLvl w:val="0"/>
    </w:pPr>
    <w:rPr>
      <w:rFonts w:ascii="Times New Roman" w:eastAsia="Times New Roman" w:hAnsi="Times New Roman"/>
      <w:snapToGrid w:val="0"/>
    </w:rPr>
  </w:style>
  <w:style w:type="paragraph" w:styleId="Heading3">
    <w:name w:val="heading 3"/>
    <w:basedOn w:val="Normal"/>
    <w:next w:val="Normal"/>
    <w:qFormat/>
    <w:pPr>
      <w:widowControl w:val="0"/>
      <w:outlineLvl w:val="2"/>
    </w:pPr>
    <w:rPr>
      <w:rFonts w:ascii="Times New Roman" w:eastAsia="Times New Roman" w:hAnsi="Times New Roman"/>
      <w:snapToGrid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pPr>
      <w:widowControl w:val="0"/>
      <w:numPr>
        <w:numId w:val="2"/>
      </w:numPr>
    </w:pPr>
    <w:rPr>
      <w:rFonts w:ascii="Times New Roman" w:eastAsia="Times New Roman" w:hAnsi="Times New Roman"/>
      <w:b/>
      <w:snapToGrid w:val="0"/>
    </w:rPr>
  </w:style>
  <w:style w:type="paragraph" w:styleId="ListBullet2">
    <w:name w:val="List Bullet 2"/>
    <w:basedOn w:val="Normal"/>
    <w:autoRedefine/>
    <w:pPr>
      <w:widowControl w:val="0"/>
      <w:numPr>
        <w:numId w:val="3"/>
      </w:numPr>
    </w:pPr>
    <w:rPr>
      <w:rFonts w:ascii="Times New Roman" w:eastAsia="Times New Roman" w:hAnsi="Times New Roman"/>
      <w:snapToGrid w:val="0"/>
      <w:sz w:val="20"/>
    </w:rPr>
  </w:style>
  <w:style w:type="paragraph" w:styleId="ListBullet3">
    <w:name w:val="List Bullet 3"/>
    <w:basedOn w:val="Normal"/>
    <w:autoRedefine/>
    <w:pPr>
      <w:widowControl w:val="0"/>
      <w:numPr>
        <w:numId w:val="4"/>
      </w:numPr>
    </w:pPr>
    <w:rPr>
      <w:rFonts w:ascii="Times New Roman" w:eastAsia="Times New Roman" w:hAnsi="Times New Roman"/>
      <w:snapToGrid w:val="0"/>
      <w:sz w:val="20"/>
    </w:rPr>
  </w:style>
  <w:style w:type="paragraph" w:styleId="ListBullet4">
    <w:name w:val="List Bullet 4"/>
    <w:basedOn w:val="Normal"/>
    <w:autoRedefine/>
    <w:pPr>
      <w:widowControl w:val="0"/>
      <w:numPr>
        <w:numId w:val="5"/>
      </w:numPr>
    </w:pPr>
    <w:rPr>
      <w:rFonts w:ascii="Times New Roman" w:eastAsia="Times New Roman" w:hAnsi="Times New Roman"/>
      <w:snapToGrid w:val="0"/>
      <w:sz w:val="20"/>
    </w:rPr>
  </w:style>
  <w:style w:type="paragraph" w:styleId="ListBullet5">
    <w:name w:val="List Bullet 5"/>
    <w:basedOn w:val="Normal"/>
    <w:autoRedefine/>
    <w:pPr>
      <w:widowControl w:val="0"/>
      <w:numPr>
        <w:numId w:val="6"/>
      </w:numPr>
    </w:pPr>
    <w:rPr>
      <w:rFonts w:ascii="Times New Roman" w:eastAsia="Times New Roman" w:hAnsi="Times New Roman"/>
      <w:snapToGrid w:val="0"/>
      <w:sz w:val="20"/>
    </w:rPr>
  </w:style>
  <w:style w:type="paragraph" w:styleId="ListNumber2">
    <w:name w:val="List Number 2"/>
    <w:basedOn w:val="Normal"/>
    <w:pPr>
      <w:widowControl w:val="0"/>
      <w:numPr>
        <w:numId w:val="7"/>
      </w:numPr>
    </w:pPr>
    <w:rPr>
      <w:rFonts w:ascii="Times New Roman" w:eastAsia="Times New Roman" w:hAnsi="Times New Roman"/>
      <w:snapToGrid w:val="0"/>
      <w:sz w:val="20"/>
    </w:rPr>
  </w:style>
  <w:style w:type="paragraph" w:styleId="ListNumber3">
    <w:name w:val="List Number 3"/>
    <w:basedOn w:val="Normal"/>
    <w:pPr>
      <w:widowControl w:val="0"/>
      <w:numPr>
        <w:numId w:val="8"/>
      </w:numPr>
    </w:pPr>
    <w:rPr>
      <w:rFonts w:ascii="Times New Roman" w:eastAsia="Times New Roman" w:hAnsi="Times New Roman"/>
      <w:snapToGrid w:val="0"/>
      <w:sz w:val="20"/>
    </w:rPr>
  </w:style>
  <w:style w:type="paragraph" w:styleId="ListNumber4">
    <w:name w:val="List Number 4"/>
    <w:basedOn w:val="Normal"/>
    <w:pPr>
      <w:widowControl w:val="0"/>
      <w:numPr>
        <w:numId w:val="9"/>
      </w:numPr>
    </w:pPr>
    <w:rPr>
      <w:rFonts w:ascii="Times New Roman" w:eastAsia="Times New Roman" w:hAnsi="Times New Roman"/>
      <w:snapToGrid w:val="0"/>
      <w:sz w:val="20"/>
    </w:rPr>
  </w:style>
  <w:style w:type="paragraph" w:styleId="ListNumber5">
    <w:name w:val="List Number 5"/>
    <w:basedOn w:val="Normal"/>
    <w:pPr>
      <w:widowControl w:val="0"/>
      <w:numPr>
        <w:numId w:val="10"/>
      </w:numPr>
    </w:pPr>
    <w:rPr>
      <w:rFonts w:ascii="Times New Roman" w:eastAsia="Times New Roman" w:hAnsi="Times New Roman"/>
      <w:snapToGrid w:val="0"/>
      <w:sz w:val="20"/>
    </w:rPr>
  </w:style>
  <w:style w:type="paragraph" w:styleId="BodyText">
    <w:name w:val="Body Text"/>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rFonts w:ascii="Times New Roman" w:eastAsia="Times New Roman" w:hAnsi="Times New Roman"/>
      <w:snapToGrid w:val="0"/>
      <w:sz w:val="20"/>
    </w:rPr>
  </w:style>
  <w:style w:type="paragraph" w:styleId="BodyText3">
    <w:name w:val="Body Text 3"/>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rFonts w:ascii="Times New Roman" w:eastAsia="Times New Roman" w:hAnsi="Times New Roman"/>
      <w:snapToGrid w:val="0"/>
      <w:sz w:val="18"/>
    </w:rPr>
  </w:style>
  <w:style w:type="paragraph" w:customStyle="1" w:styleId="Abstract">
    <w:name w:val="Abstract"/>
    <w:pPr>
      <w:widowControl w:val="0"/>
    </w:pPr>
    <w:rPr>
      <w:rFonts w:ascii="Times New Roman" w:eastAsia="Times New Roman" w:hAnsi="Times New Roman"/>
      <w:snapToGrid w:val="0"/>
      <w:sz w:val="18"/>
      <w:lang w:val="en-US" w:eastAsia="en-US"/>
    </w:rPr>
  </w:style>
  <w:style w:type="paragraph" w:styleId="BodyTextIndent">
    <w:name w:val="Body Text Indent"/>
    <w:basedOn w:val="Normal"/>
    <w:pPr>
      <w:widowControl w:val="0"/>
    </w:pPr>
    <w:rPr>
      <w:rFonts w:ascii="Times New Roman" w:eastAsia="Times New Roman" w:hAnsi="Times New Roman"/>
      <w:snapToGrid w:val="0"/>
      <w:sz w:val="18"/>
    </w:rPr>
  </w:style>
  <w:style w:type="paragraph" w:styleId="BodyText2">
    <w:name w:val="Body Text 2"/>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rFonts w:ascii="Times New Roman" w:eastAsia="Times New Roman" w:hAnsi="Times New Roman"/>
      <w:snapToGrid w:val="0"/>
      <w:spacing w:val="-2"/>
      <w:sz w:val="19"/>
    </w:rPr>
  </w:style>
  <w:style w:type="character" w:styleId="Hyperlink">
    <w:name w:val="Hyperlink"/>
    <w:basedOn w:val="DefaultParagraphFont"/>
    <w:rPr>
      <w:color w:val="0000FF"/>
    </w:rPr>
  </w:style>
  <w:style w:type="paragraph" w:styleId="Footer">
    <w:name w:val="footer"/>
    <w:basedOn w:val="Normal"/>
    <w:pPr>
      <w:widowControl w:val="0"/>
      <w:tabs>
        <w:tab w:val="left" w:pos="0"/>
        <w:tab w:val="center" w:pos="4320"/>
        <w:tab w:val="right" w:pos="8640"/>
        <w:tab w:val="left" w:pos="9360"/>
        <w:tab w:val="left" w:pos="10080"/>
      </w:tabs>
    </w:pPr>
    <w:rPr>
      <w:rFonts w:ascii="Times New Roman" w:eastAsia="Times New Roman" w:hAnsi="Times New Roman"/>
      <w:snapToGrid w:val="0"/>
      <w:sz w:val="18"/>
    </w:rPr>
  </w:style>
  <w:style w:type="paragraph" w:styleId="FootnoteText">
    <w:name w:val="footnote text"/>
    <w:basedOn w:val="Normal"/>
    <w:semiHidden/>
    <w:rsid w:val="000C2F30"/>
    <w:rPr>
      <w:rFonts w:ascii="Times New Roman" w:eastAsia="Times New Roman" w:hAnsi="Times New Roman"/>
      <w:sz w:val="20"/>
    </w:rPr>
  </w:style>
  <w:style w:type="character" w:styleId="FootnoteReference">
    <w:name w:val="footnote reference"/>
    <w:basedOn w:val="DefaultParagraphFont"/>
    <w:semiHidden/>
    <w:rsid w:val="000C2F30"/>
    <w:rPr>
      <w:vertAlign w:val="superscript"/>
    </w:rPr>
  </w:style>
  <w:style w:type="paragraph" w:styleId="Header">
    <w:name w:val="header"/>
    <w:basedOn w:val="Normal"/>
    <w:rsid w:val="00E001A4"/>
    <w:pPr>
      <w:tabs>
        <w:tab w:val="center" w:pos="4320"/>
        <w:tab w:val="right" w:pos="8640"/>
      </w:tabs>
    </w:pPr>
  </w:style>
  <w:style w:type="character" w:styleId="PageNumber">
    <w:name w:val="page number"/>
    <w:basedOn w:val="DefaultParagraphFont"/>
    <w:rsid w:val="00E001A4"/>
  </w:style>
  <w:style w:type="character" w:styleId="FollowedHyperlink">
    <w:name w:val="FollowedHyperlink"/>
    <w:basedOn w:val="DefaultParagraphFont"/>
    <w:rsid w:val="00F65479"/>
    <w:rPr>
      <w:color w:val="800080"/>
      <w:u w:val="single"/>
    </w:rPr>
  </w:style>
  <w:style w:type="character" w:styleId="CommentReference">
    <w:name w:val="annotation reference"/>
    <w:basedOn w:val="DefaultParagraphFont"/>
    <w:uiPriority w:val="99"/>
    <w:semiHidden/>
    <w:unhideWhenUsed/>
    <w:rsid w:val="00713DEA"/>
    <w:rPr>
      <w:sz w:val="18"/>
      <w:szCs w:val="18"/>
    </w:rPr>
  </w:style>
  <w:style w:type="paragraph" w:styleId="CommentText">
    <w:name w:val="annotation text"/>
    <w:basedOn w:val="Normal"/>
    <w:link w:val="CommentTextChar"/>
    <w:uiPriority w:val="99"/>
    <w:semiHidden/>
    <w:unhideWhenUsed/>
    <w:rsid w:val="00713DEA"/>
    <w:rPr>
      <w:szCs w:val="24"/>
    </w:rPr>
  </w:style>
  <w:style w:type="character" w:customStyle="1" w:styleId="CommentTextChar">
    <w:name w:val="Comment Text Char"/>
    <w:basedOn w:val="DefaultParagraphFont"/>
    <w:link w:val="CommentText"/>
    <w:uiPriority w:val="99"/>
    <w:semiHidden/>
    <w:rsid w:val="00713DEA"/>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713DEA"/>
    <w:rPr>
      <w:b/>
      <w:bCs/>
      <w:sz w:val="20"/>
      <w:szCs w:val="20"/>
    </w:rPr>
  </w:style>
  <w:style w:type="character" w:customStyle="1" w:styleId="CommentSubjectChar">
    <w:name w:val="Comment Subject Char"/>
    <w:basedOn w:val="CommentTextChar"/>
    <w:link w:val="CommentSubject"/>
    <w:uiPriority w:val="99"/>
    <w:semiHidden/>
    <w:rsid w:val="00713DEA"/>
    <w:rPr>
      <w:b/>
      <w:bCs/>
      <w:sz w:val="24"/>
      <w:szCs w:val="24"/>
      <w:lang w:val="en-US" w:eastAsia="en-US"/>
    </w:rPr>
  </w:style>
  <w:style w:type="paragraph" w:styleId="BalloonText">
    <w:name w:val="Balloon Text"/>
    <w:basedOn w:val="Normal"/>
    <w:link w:val="BalloonTextChar"/>
    <w:uiPriority w:val="99"/>
    <w:semiHidden/>
    <w:unhideWhenUsed/>
    <w:rsid w:val="00713D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DEA"/>
    <w:rPr>
      <w:rFonts w:ascii="Lucida Grande" w:hAnsi="Lucida Grande" w:cs="Lucida Grande"/>
      <w:sz w:val="18"/>
      <w:szCs w:val="18"/>
      <w:lang w:val="en-US" w:eastAsia="en-US"/>
    </w:rPr>
  </w:style>
  <w:style w:type="paragraph" w:styleId="NormalWeb">
    <w:name w:val="Normal (Web)"/>
    <w:basedOn w:val="Normal"/>
    <w:uiPriority w:val="99"/>
    <w:unhideWhenUsed/>
    <w:rsid w:val="00713DEA"/>
    <w:pPr>
      <w:spacing w:before="100" w:beforeAutospacing="1" w:after="100" w:afterAutospacing="1"/>
    </w:pPr>
    <w:rPr>
      <w:rFonts w:eastAsia="MS Mincho"/>
      <w:sz w:val="20"/>
      <w:lang w:val="en-GB"/>
    </w:rPr>
  </w:style>
  <w:style w:type="character" w:customStyle="1" w:styleId="Heading1Char">
    <w:name w:val="Heading 1 Char"/>
    <w:basedOn w:val="DefaultParagraphFont"/>
    <w:link w:val="Heading1"/>
    <w:rsid w:val="006F64E0"/>
    <w:rPr>
      <w:rFonts w:ascii="Times New Roman" w:eastAsia="Times New Roman" w:hAnsi="Times New Roman"/>
      <w:snapToGrid w:val="0"/>
      <w:sz w:val="24"/>
      <w:lang w:val="en-US" w:eastAsia="en-US"/>
    </w:rPr>
  </w:style>
  <w:style w:type="paragraph" w:customStyle="1" w:styleId="Pa4">
    <w:name w:val="Pa4"/>
    <w:basedOn w:val="Normal"/>
    <w:next w:val="Normal"/>
    <w:uiPriority w:val="99"/>
    <w:rsid w:val="006F64E0"/>
    <w:pPr>
      <w:widowControl w:val="0"/>
      <w:autoSpaceDE w:val="0"/>
      <w:autoSpaceDN w:val="0"/>
      <w:adjustRightInd w:val="0"/>
      <w:spacing w:line="241" w:lineRule="atLeast"/>
    </w:pPr>
    <w:rPr>
      <w:rFonts w:ascii="Helvetica" w:eastAsia="新細明體" w:hAnsi="Helvetica"/>
      <w:szCs w:val="24"/>
    </w:rPr>
  </w:style>
  <w:style w:type="paragraph" w:styleId="Caption">
    <w:name w:val="caption"/>
    <w:basedOn w:val="Normal"/>
    <w:next w:val="Normal"/>
    <w:uiPriority w:val="35"/>
    <w:unhideWhenUsed/>
    <w:qFormat/>
    <w:rsid w:val="00D452A8"/>
    <w:pPr>
      <w:spacing w:after="200"/>
    </w:pPr>
    <w:rPr>
      <w:b/>
      <w:bCs/>
      <w:color w:val="4F81BD" w:themeColor="accent1"/>
      <w:sz w:val="18"/>
      <w:szCs w:val="18"/>
    </w:rPr>
  </w:style>
  <w:style w:type="table" w:styleId="TableGrid">
    <w:name w:val="Table Grid"/>
    <w:basedOn w:val="TableNormal"/>
    <w:uiPriority w:val="59"/>
    <w:rsid w:val="00AF5A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DE719D"/>
    <w:rPr>
      <w:sz w:val="24"/>
      <w:lang w:val="en-US" w:eastAsia="en-US"/>
    </w:rPr>
  </w:style>
  <w:style w:type="paragraph" w:customStyle="1" w:styleId="Pa1">
    <w:name w:val="Pa1"/>
    <w:basedOn w:val="Normal"/>
    <w:next w:val="Normal"/>
    <w:uiPriority w:val="99"/>
    <w:rsid w:val="00C111E2"/>
    <w:pPr>
      <w:widowControl w:val="0"/>
      <w:autoSpaceDE w:val="0"/>
      <w:autoSpaceDN w:val="0"/>
      <w:adjustRightInd w:val="0"/>
      <w:spacing w:line="241" w:lineRule="atLeast"/>
    </w:pPr>
    <w:rPr>
      <w:rFonts w:ascii="Helvetica" w:hAnsi="Helvetica"/>
      <w:szCs w:val="24"/>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US" w:eastAsia="en-US"/>
    </w:rPr>
  </w:style>
  <w:style w:type="paragraph" w:styleId="Heading1">
    <w:name w:val="heading 1"/>
    <w:basedOn w:val="Normal"/>
    <w:next w:val="Normal"/>
    <w:link w:val="Heading1Char"/>
    <w:qFormat/>
    <w:pPr>
      <w:widowControl w:val="0"/>
      <w:outlineLvl w:val="0"/>
    </w:pPr>
    <w:rPr>
      <w:rFonts w:ascii="Times New Roman" w:eastAsia="Times New Roman" w:hAnsi="Times New Roman"/>
      <w:snapToGrid w:val="0"/>
    </w:rPr>
  </w:style>
  <w:style w:type="paragraph" w:styleId="Heading3">
    <w:name w:val="heading 3"/>
    <w:basedOn w:val="Normal"/>
    <w:next w:val="Normal"/>
    <w:qFormat/>
    <w:pPr>
      <w:widowControl w:val="0"/>
      <w:outlineLvl w:val="2"/>
    </w:pPr>
    <w:rPr>
      <w:rFonts w:ascii="Times New Roman" w:eastAsia="Times New Roman" w:hAnsi="Times New Roman"/>
      <w:snapToGrid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pPr>
      <w:widowControl w:val="0"/>
      <w:numPr>
        <w:numId w:val="2"/>
      </w:numPr>
    </w:pPr>
    <w:rPr>
      <w:rFonts w:ascii="Times New Roman" w:eastAsia="Times New Roman" w:hAnsi="Times New Roman"/>
      <w:b/>
      <w:snapToGrid w:val="0"/>
    </w:rPr>
  </w:style>
  <w:style w:type="paragraph" w:styleId="ListBullet2">
    <w:name w:val="List Bullet 2"/>
    <w:basedOn w:val="Normal"/>
    <w:autoRedefine/>
    <w:pPr>
      <w:widowControl w:val="0"/>
      <w:numPr>
        <w:numId w:val="3"/>
      </w:numPr>
    </w:pPr>
    <w:rPr>
      <w:rFonts w:ascii="Times New Roman" w:eastAsia="Times New Roman" w:hAnsi="Times New Roman"/>
      <w:snapToGrid w:val="0"/>
      <w:sz w:val="20"/>
    </w:rPr>
  </w:style>
  <w:style w:type="paragraph" w:styleId="ListBullet3">
    <w:name w:val="List Bullet 3"/>
    <w:basedOn w:val="Normal"/>
    <w:autoRedefine/>
    <w:pPr>
      <w:widowControl w:val="0"/>
      <w:numPr>
        <w:numId w:val="4"/>
      </w:numPr>
    </w:pPr>
    <w:rPr>
      <w:rFonts w:ascii="Times New Roman" w:eastAsia="Times New Roman" w:hAnsi="Times New Roman"/>
      <w:snapToGrid w:val="0"/>
      <w:sz w:val="20"/>
    </w:rPr>
  </w:style>
  <w:style w:type="paragraph" w:styleId="ListBullet4">
    <w:name w:val="List Bullet 4"/>
    <w:basedOn w:val="Normal"/>
    <w:autoRedefine/>
    <w:pPr>
      <w:widowControl w:val="0"/>
      <w:numPr>
        <w:numId w:val="5"/>
      </w:numPr>
    </w:pPr>
    <w:rPr>
      <w:rFonts w:ascii="Times New Roman" w:eastAsia="Times New Roman" w:hAnsi="Times New Roman"/>
      <w:snapToGrid w:val="0"/>
      <w:sz w:val="20"/>
    </w:rPr>
  </w:style>
  <w:style w:type="paragraph" w:styleId="ListBullet5">
    <w:name w:val="List Bullet 5"/>
    <w:basedOn w:val="Normal"/>
    <w:autoRedefine/>
    <w:pPr>
      <w:widowControl w:val="0"/>
      <w:numPr>
        <w:numId w:val="6"/>
      </w:numPr>
    </w:pPr>
    <w:rPr>
      <w:rFonts w:ascii="Times New Roman" w:eastAsia="Times New Roman" w:hAnsi="Times New Roman"/>
      <w:snapToGrid w:val="0"/>
      <w:sz w:val="20"/>
    </w:rPr>
  </w:style>
  <w:style w:type="paragraph" w:styleId="ListNumber2">
    <w:name w:val="List Number 2"/>
    <w:basedOn w:val="Normal"/>
    <w:pPr>
      <w:widowControl w:val="0"/>
      <w:numPr>
        <w:numId w:val="7"/>
      </w:numPr>
    </w:pPr>
    <w:rPr>
      <w:rFonts w:ascii="Times New Roman" w:eastAsia="Times New Roman" w:hAnsi="Times New Roman"/>
      <w:snapToGrid w:val="0"/>
      <w:sz w:val="20"/>
    </w:rPr>
  </w:style>
  <w:style w:type="paragraph" w:styleId="ListNumber3">
    <w:name w:val="List Number 3"/>
    <w:basedOn w:val="Normal"/>
    <w:pPr>
      <w:widowControl w:val="0"/>
      <w:numPr>
        <w:numId w:val="8"/>
      </w:numPr>
    </w:pPr>
    <w:rPr>
      <w:rFonts w:ascii="Times New Roman" w:eastAsia="Times New Roman" w:hAnsi="Times New Roman"/>
      <w:snapToGrid w:val="0"/>
      <w:sz w:val="20"/>
    </w:rPr>
  </w:style>
  <w:style w:type="paragraph" w:styleId="ListNumber4">
    <w:name w:val="List Number 4"/>
    <w:basedOn w:val="Normal"/>
    <w:pPr>
      <w:widowControl w:val="0"/>
      <w:numPr>
        <w:numId w:val="9"/>
      </w:numPr>
    </w:pPr>
    <w:rPr>
      <w:rFonts w:ascii="Times New Roman" w:eastAsia="Times New Roman" w:hAnsi="Times New Roman"/>
      <w:snapToGrid w:val="0"/>
      <w:sz w:val="20"/>
    </w:rPr>
  </w:style>
  <w:style w:type="paragraph" w:styleId="ListNumber5">
    <w:name w:val="List Number 5"/>
    <w:basedOn w:val="Normal"/>
    <w:pPr>
      <w:widowControl w:val="0"/>
      <w:numPr>
        <w:numId w:val="10"/>
      </w:numPr>
    </w:pPr>
    <w:rPr>
      <w:rFonts w:ascii="Times New Roman" w:eastAsia="Times New Roman" w:hAnsi="Times New Roman"/>
      <w:snapToGrid w:val="0"/>
      <w:sz w:val="20"/>
    </w:rPr>
  </w:style>
  <w:style w:type="paragraph" w:styleId="BodyText">
    <w:name w:val="Body Text"/>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rFonts w:ascii="Times New Roman" w:eastAsia="Times New Roman" w:hAnsi="Times New Roman"/>
      <w:snapToGrid w:val="0"/>
      <w:sz w:val="20"/>
    </w:rPr>
  </w:style>
  <w:style w:type="paragraph" w:styleId="BodyText3">
    <w:name w:val="Body Text 3"/>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rFonts w:ascii="Times New Roman" w:eastAsia="Times New Roman" w:hAnsi="Times New Roman"/>
      <w:snapToGrid w:val="0"/>
      <w:sz w:val="18"/>
    </w:rPr>
  </w:style>
  <w:style w:type="paragraph" w:customStyle="1" w:styleId="Abstract">
    <w:name w:val="Abstract"/>
    <w:pPr>
      <w:widowControl w:val="0"/>
    </w:pPr>
    <w:rPr>
      <w:rFonts w:ascii="Times New Roman" w:eastAsia="Times New Roman" w:hAnsi="Times New Roman"/>
      <w:snapToGrid w:val="0"/>
      <w:sz w:val="18"/>
      <w:lang w:val="en-US" w:eastAsia="en-US"/>
    </w:rPr>
  </w:style>
  <w:style w:type="paragraph" w:styleId="BodyTextIndent">
    <w:name w:val="Body Text Indent"/>
    <w:basedOn w:val="Normal"/>
    <w:pPr>
      <w:widowControl w:val="0"/>
    </w:pPr>
    <w:rPr>
      <w:rFonts w:ascii="Times New Roman" w:eastAsia="Times New Roman" w:hAnsi="Times New Roman"/>
      <w:snapToGrid w:val="0"/>
      <w:sz w:val="18"/>
    </w:rPr>
  </w:style>
  <w:style w:type="paragraph" w:styleId="BodyText2">
    <w:name w:val="Body Text 2"/>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rFonts w:ascii="Times New Roman" w:eastAsia="Times New Roman" w:hAnsi="Times New Roman"/>
      <w:snapToGrid w:val="0"/>
      <w:spacing w:val="-2"/>
      <w:sz w:val="19"/>
    </w:rPr>
  </w:style>
  <w:style w:type="character" w:styleId="Hyperlink">
    <w:name w:val="Hyperlink"/>
    <w:basedOn w:val="DefaultParagraphFont"/>
    <w:rPr>
      <w:color w:val="0000FF"/>
    </w:rPr>
  </w:style>
  <w:style w:type="paragraph" w:styleId="Footer">
    <w:name w:val="footer"/>
    <w:basedOn w:val="Normal"/>
    <w:pPr>
      <w:widowControl w:val="0"/>
      <w:tabs>
        <w:tab w:val="left" w:pos="0"/>
        <w:tab w:val="center" w:pos="4320"/>
        <w:tab w:val="right" w:pos="8640"/>
        <w:tab w:val="left" w:pos="9360"/>
        <w:tab w:val="left" w:pos="10080"/>
      </w:tabs>
    </w:pPr>
    <w:rPr>
      <w:rFonts w:ascii="Times New Roman" w:eastAsia="Times New Roman" w:hAnsi="Times New Roman"/>
      <w:snapToGrid w:val="0"/>
      <w:sz w:val="18"/>
    </w:rPr>
  </w:style>
  <w:style w:type="paragraph" w:styleId="FootnoteText">
    <w:name w:val="footnote text"/>
    <w:basedOn w:val="Normal"/>
    <w:semiHidden/>
    <w:rsid w:val="000C2F30"/>
    <w:rPr>
      <w:rFonts w:ascii="Times New Roman" w:eastAsia="Times New Roman" w:hAnsi="Times New Roman"/>
      <w:sz w:val="20"/>
    </w:rPr>
  </w:style>
  <w:style w:type="character" w:styleId="FootnoteReference">
    <w:name w:val="footnote reference"/>
    <w:basedOn w:val="DefaultParagraphFont"/>
    <w:semiHidden/>
    <w:rsid w:val="000C2F30"/>
    <w:rPr>
      <w:vertAlign w:val="superscript"/>
    </w:rPr>
  </w:style>
  <w:style w:type="paragraph" w:styleId="Header">
    <w:name w:val="header"/>
    <w:basedOn w:val="Normal"/>
    <w:rsid w:val="00E001A4"/>
    <w:pPr>
      <w:tabs>
        <w:tab w:val="center" w:pos="4320"/>
        <w:tab w:val="right" w:pos="8640"/>
      </w:tabs>
    </w:pPr>
  </w:style>
  <w:style w:type="character" w:styleId="PageNumber">
    <w:name w:val="page number"/>
    <w:basedOn w:val="DefaultParagraphFont"/>
    <w:rsid w:val="00E001A4"/>
  </w:style>
  <w:style w:type="character" w:styleId="FollowedHyperlink">
    <w:name w:val="FollowedHyperlink"/>
    <w:basedOn w:val="DefaultParagraphFont"/>
    <w:rsid w:val="00F65479"/>
    <w:rPr>
      <w:color w:val="800080"/>
      <w:u w:val="single"/>
    </w:rPr>
  </w:style>
  <w:style w:type="character" w:styleId="CommentReference">
    <w:name w:val="annotation reference"/>
    <w:basedOn w:val="DefaultParagraphFont"/>
    <w:uiPriority w:val="99"/>
    <w:semiHidden/>
    <w:unhideWhenUsed/>
    <w:rsid w:val="00713DEA"/>
    <w:rPr>
      <w:sz w:val="18"/>
      <w:szCs w:val="18"/>
    </w:rPr>
  </w:style>
  <w:style w:type="paragraph" w:styleId="CommentText">
    <w:name w:val="annotation text"/>
    <w:basedOn w:val="Normal"/>
    <w:link w:val="CommentTextChar"/>
    <w:uiPriority w:val="99"/>
    <w:semiHidden/>
    <w:unhideWhenUsed/>
    <w:rsid w:val="00713DEA"/>
    <w:rPr>
      <w:szCs w:val="24"/>
    </w:rPr>
  </w:style>
  <w:style w:type="character" w:customStyle="1" w:styleId="CommentTextChar">
    <w:name w:val="Comment Text Char"/>
    <w:basedOn w:val="DefaultParagraphFont"/>
    <w:link w:val="CommentText"/>
    <w:uiPriority w:val="99"/>
    <w:semiHidden/>
    <w:rsid w:val="00713DEA"/>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713DEA"/>
    <w:rPr>
      <w:b/>
      <w:bCs/>
      <w:sz w:val="20"/>
      <w:szCs w:val="20"/>
    </w:rPr>
  </w:style>
  <w:style w:type="character" w:customStyle="1" w:styleId="CommentSubjectChar">
    <w:name w:val="Comment Subject Char"/>
    <w:basedOn w:val="CommentTextChar"/>
    <w:link w:val="CommentSubject"/>
    <w:uiPriority w:val="99"/>
    <w:semiHidden/>
    <w:rsid w:val="00713DEA"/>
    <w:rPr>
      <w:b/>
      <w:bCs/>
      <w:sz w:val="24"/>
      <w:szCs w:val="24"/>
      <w:lang w:val="en-US" w:eastAsia="en-US"/>
    </w:rPr>
  </w:style>
  <w:style w:type="paragraph" w:styleId="BalloonText">
    <w:name w:val="Balloon Text"/>
    <w:basedOn w:val="Normal"/>
    <w:link w:val="BalloonTextChar"/>
    <w:uiPriority w:val="99"/>
    <w:semiHidden/>
    <w:unhideWhenUsed/>
    <w:rsid w:val="00713D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DEA"/>
    <w:rPr>
      <w:rFonts w:ascii="Lucida Grande" w:hAnsi="Lucida Grande" w:cs="Lucida Grande"/>
      <w:sz w:val="18"/>
      <w:szCs w:val="18"/>
      <w:lang w:val="en-US" w:eastAsia="en-US"/>
    </w:rPr>
  </w:style>
  <w:style w:type="paragraph" w:styleId="NormalWeb">
    <w:name w:val="Normal (Web)"/>
    <w:basedOn w:val="Normal"/>
    <w:uiPriority w:val="99"/>
    <w:unhideWhenUsed/>
    <w:rsid w:val="00713DEA"/>
    <w:pPr>
      <w:spacing w:before="100" w:beforeAutospacing="1" w:after="100" w:afterAutospacing="1"/>
    </w:pPr>
    <w:rPr>
      <w:rFonts w:eastAsia="MS Mincho"/>
      <w:sz w:val="20"/>
      <w:lang w:val="en-GB"/>
    </w:rPr>
  </w:style>
  <w:style w:type="character" w:customStyle="1" w:styleId="Heading1Char">
    <w:name w:val="Heading 1 Char"/>
    <w:basedOn w:val="DefaultParagraphFont"/>
    <w:link w:val="Heading1"/>
    <w:rsid w:val="006F64E0"/>
    <w:rPr>
      <w:rFonts w:ascii="Times New Roman" w:eastAsia="Times New Roman" w:hAnsi="Times New Roman"/>
      <w:snapToGrid w:val="0"/>
      <w:sz w:val="24"/>
      <w:lang w:val="en-US" w:eastAsia="en-US"/>
    </w:rPr>
  </w:style>
  <w:style w:type="paragraph" w:customStyle="1" w:styleId="Pa4">
    <w:name w:val="Pa4"/>
    <w:basedOn w:val="Normal"/>
    <w:next w:val="Normal"/>
    <w:uiPriority w:val="99"/>
    <w:rsid w:val="006F64E0"/>
    <w:pPr>
      <w:widowControl w:val="0"/>
      <w:autoSpaceDE w:val="0"/>
      <w:autoSpaceDN w:val="0"/>
      <w:adjustRightInd w:val="0"/>
      <w:spacing w:line="241" w:lineRule="atLeast"/>
    </w:pPr>
    <w:rPr>
      <w:rFonts w:ascii="Helvetica" w:eastAsia="新細明體" w:hAnsi="Helvetica"/>
      <w:szCs w:val="24"/>
    </w:rPr>
  </w:style>
  <w:style w:type="paragraph" w:styleId="Caption">
    <w:name w:val="caption"/>
    <w:basedOn w:val="Normal"/>
    <w:next w:val="Normal"/>
    <w:uiPriority w:val="35"/>
    <w:unhideWhenUsed/>
    <w:qFormat/>
    <w:rsid w:val="00D452A8"/>
    <w:pPr>
      <w:spacing w:after="200"/>
    </w:pPr>
    <w:rPr>
      <w:b/>
      <w:bCs/>
      <w:color w:val="4F81BD" w:themeColor="accent1"/>
      <w:sz w:val="18"/>
      <w:szCs w:val="18"/>
    </w:rPr>
  </w:style>
  <w:style w:type="table" w:styleId="TableGrid">
    <w:name w:val="Table Grid"/>
    <w:basedOn w:val="TableNormal"/>
    <w:uiPriority w:val="59"/>
    <w:rsid w:val="00AF5A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DE719D"/>
    <w:rPr>
      <w:sz w:val="24"/>
      <w:lang w:val="en-US" w:eastAsia="en-US"/>
    </w:rPr>
  </w:style>
  <w:style w:type="paragraph" w:customStyle="1" w:styleId="Pa1">
    <w:name w:val="Pa1"/>
    <w:basedOn w:val="Normal"/>
    <w:next w:val="Normal"/>
    <w:uiPriority w:val="99"/>
    <w:rsid w:val="00C111E2"/>
    <w:pPr>
      <w:widowControl w:val="0"/>
      <w:autoSpaceDE w:val="0"/>
      <w:autoSpaceDN w:val="0"/>
      <w:adjustRightInd w:val="0"/>
      <w:spacing w:line="241" w:lineRule="atLeast"/>
    </w:pPr>
    <w:rPr>
      <w:rFonts w:ascii="Helvetica" w:hAnsi="Helvetica"/>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2797">
      <w:bodyDiv w:val="1"/>
      <w:marLeft w:val="0"/>
      <w:marRight w:val="0"/>
      <w:marTop w:val="0"/>
      <w:marBottom w:val="0"/>
      <w:divBdr>
        <w:top w:val="none" w:sz="0" w:space="0" w:color="auto"/>
        <w:left w:val="none" w:sz="0" w:space="0" w:color="auto"/>
        <w:bottom w:val="none" w:sz="0" w:space="0" w:color="auto"/>
        <w:right w:val="none" w:sz="0" w:space="0" w:color="auto"/>
      </w:divBdr>
    </w:div>
    <w:div w:id="246110631">
      <w:bodyDiv w:val="1"/>
      <w:marLeft w:val="0"/>
      <w:marRight w:val="0"/>
      <w:marTop w:val="0"/>
      <w:marBottom w:val="0"/>
      <w:divBdr>
        <w:top w:val="none" w:sz="0" w:space="0" w:color="auto"/>
        <w:left w:val="none" w:sz="0" w:space="0" w:color="auto"/>
        <w:bottom w:val="none" w:sz="0" w:space="0" w:color="auto"/>
        <w:right w:val="none" w:sz="0" w:space="0" w:color="auto"/>
      </w:divBdr>
    </w:div>
    <w:div w:id="287783948">
      <w:bodyDiv w:val="1"/>
      <w:marLeft w:val="0"/>
      <w:marRight w:val="0"/>
      <w:marTop w:val="0"/>
      <w:marBottom w:val="0"/>
      <w:divBdr>
        <w:top w:val="none" w:sz="0" w:space="0" w:color="auto"/>
        <w:left w:val="none" w:sz="0" w:space="0" w:color="auto"/>
        <w:bottom w:val="none" w:sz="0" w:space="0" w:color="auto"/>
        <w:right w:val="none" w:sz="0" w:space="0" w:color="auto"/>
      </w:divBdr>
    </w:div>
    <w:div w:id="350572884">
      <w:bodyDiv w:val="1"/>
      <w:marLeft w:val="0"/>
      <w:marRight w:val="0"/>
      <w:marTop w:val="0"/>
      <w:marBottom w:val="0"/>
      <w:divBdr>
        <w:top w:val="none" w:sz="0" w:space="0" w:color="auto"/>
        <w:left w:val="none" w:sz="0" w:space="0" w:color="auto"/>
        <w:bottom w:val="none" w:sz="0" w:space="0" w:color="auto"/>
        <w:right w:val="none" w:sz="0" w:space="0" w:color="auto"/>
      </w:divBdr>
    </w:div>
    <w:div w:id="813520902">
      <w:bodyDiv w:val="1"/>
      <w:marLeft w:val="0"/>
      <w:marRight w:val="0"/>
      <w:marTop w:val="0"/>
      <w:marBottom w:val="0"/>
      <w:divBdr>
        <w:top w:val="none" w:sz="0" w:space="0" w:color="auto"/>
        <w:left w:val="none" w:sz="0" w:space="0" w:color="auto"/>
        <w:bottom w:val="none" w:sz="0" w:space="0" w:color="auto"/>
        <w:right w:val="none" w:sz="0" w:space="0" w:color="auto"/>
      </w:divBdr>
    </w:div>
    <w:div w:id="1051419716">
      <w:bodyDiv w:val="1"/>
      <w:marLeft w:val="0"/>
      <w:marRight w:val="0"/>
      <w:marTop w:val="0"/>
      <w:marBottom w:val="0"/>
      <w:divBdr>
        <w:top w:val="none" w:sz="0" w:space="0" w:color="auto"/>
        <w:left w:val="none" w:sz="0" w:space="0" w:color="auto"/>
        <w:bottom w:val="none" w:sz="0" w:space="0" w:color="auto"/>
        <w:right w:val="none" w:sz="0" w:space="0" w:color="auto"/>
      </w:divBdr>
    </w:div>
    <w:div w:id="1180241988">
      <w:bodyDiv w:val="1"/>
      <w:marLeft w:val="0"/>
      <w:marRight w:val="0"/>
      <w:marTop w:val="0"/>
      <w:marBottom w:val="0"/>
      <w:divBdr>
        <w:top w:val="none" w:sz="0" w:space="0" w:color="auto"/>
        <w:left w:val="none" w:sz="0" w:space="0" w:color="auto"/>
        <w:bottom w:val="none" w:sz="0" w:space="0" w:color="auto"/>
        <w:right w:val="none" w:sz="0" w:space="0" w:color="auto"/>
      </w:divBdr>
    </w:div>
    <w:div w:id="1192958436">
      <w:bodyDiv w:val="1"/>
      <w:marLeft w:val="0"/>
      <w:marRight w:val="0"/>
      <w:marTop w:val="0"/>
      <w:marBottom w:val="0"/>
      <w:divBdr>
        <w:top w:val="none" w:sz="0" w:space="0" w:color="auto"/>
        <w:left w:val="none" w:sz="0" w:space="0" w:color="auto"/>
        <w:bottom w:val="none" w:sz="0" w:space="0" w:color="auto"/>
        <w:right w:val="none" w:sz="0" w:space="0" w:color="auto"/>
      </w:divBdr>
    </w:div>
    <w:div w:id="1617298559">
      <w:bodyDiv w:val="1"/>
      <w:marLeft w:val="0"/>
      <w:marRight w:val="0"/>
      <w:marTop w:val="0"/>
      <w:marBottom w:val="0"/>
      <w:divBdr>
        <w:top w:val="none" w:sz="0" w:space="0" w:color="auto"/>
        <w:left w:val="none" w:sz="0" w:space="0" w:color="auto"/>
        <w:bottom w:val="none" w:sz="0" w:space="0" w:color="auto"/>
        <w:right w:val="none" w:sz="0" w:space="0" w:color="auto"/>
      </w:divBdr>
    </w:div>
    <w:div w:id="1759714773">
      <w:bodyDiv w:val="1"/>
      <w:marLeft w:val="0"/>
      <w:marRight w:val="0"/>
      <w:marTop w:val="0"/>
      <w:marBottom w:val="0"/>
      <w:divBdr>
        <w:top w:val="none" w:sz="0" w:space="0" w:color="auto"/>
        <w:left w:val="none" w:sz="0" w:space="0" w:color="auto"/>
        <w:bottom w:val="none" w:sz="0" w:space="0" w:color="auto"/>
        <w:right w:val="none" w:sz="0" w:space="0" w:color="auto"/>
      </w:divBdr>
    </w:div>
    <w:div w:id="1842506252">
      <w:bodyDiv w:val="1"/>
      <w:marLeft w:val="0"/>
      <w:marRight w:val="0"/>
      <w:marTop w:val="0"/>
      <w:marBottom w:val="0"/>
      <w:divBdr>
        <w:top w:val="none" w:sz="0" w:space="0" w:color="auto"/>
        <w:left w:val="none" w:sz="0" w:space="0" w:color="auto"/>
        <w:bottom w:val="none" w:sz="0" w:space="0" w:color="auto"/>
        <w:right w:val="none" w:sz="0" w:space="0" w:color="auto"/>
      </w:divBdr>
    </w:div>
    <w:div w:id="2007240428">
      <w:bodyDiv w:val="1"/>
      <w:marLeft w:val="0"/>
      <w:marRight w:val="0"/>
      <w:marTop w:val="0"/>
      <w:marBottom w:val="0"/>
      <w:divBdr>
        <w:top w:val="none" w:sz="0" w:space="0" w:color="auto"/>
        <w:left w:val="none" w:sz="0" w:space="0" w:color="auto"/>
        <w:bottom w:val="none" w:sz="0" w:space="0" w:color="auto"/>
        <w:right w:val="none" w:sz="0" w:space="0" w:color="auto"/>
      </w:divBdr>
    </w:div>
    <w:div w:id="212384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theme" Target="theme/theme1.xml"/><Relationship Id="rId10" Type="http://schemas.openxmlformats.org/officeDocument/2006/relationships/hyperlink" Target="http://aimeekent.com" TargetMode="External"/><Relationship Id="rId11" Type="http://schemas.openxmlformats.org/officeDocument/2006/relationships/hyperlink" Target="https://www.ellenmacarthurfoundation.org/assets/downloads/publications/EllenMacArthurFoundation_Growth-Within_July15.pdf" TargetMode="External"/><Relationship Id="rId12" Type="http://schemas.openxmlformats.org/officeDocument/2006/relationships/hyperlink" Target="http://www.greatrecovery.org.uk" TargetMode="External"/><Relationship Id="rId13" Type="http://schemas.openxmlformats.org/officeDocument/2006/relationships/hyperlink" Target="http://www.stla.uk.com/wp-content/uploads/2013/09/Scottish-Textiles-Skills-Survey-Report.pdf" TargetMode="External"/><Relationship Id="rId14" Type="http://schemas.openxmlformats.org/officeDocument/2006/relationships/hyperlink" Target="http://www.greatrecovery.org.uk/service-design-for-a-circular-economy/" TargetMode="External"/><Relationship Id="rId15" Type="http://schemas.openxmlformats.org/officeDocument/2006/relationships/hyperlink" Target="http://invitations.hybridmatters.net/pages/about-invitations" TargetMode="External"/><Relationship Id="rId16" Type="http://schemas.openxmlformats.org/officeDocument/2006/relationships/hyperlink" Target="http://thetopproject.com" TargetMode="External"/><Relationship Id="rId17" Type="http://schemas.openxmlformats.org/officeDocument/2006/relationships/hyperlink" Target="https://www.thersa.org/discover/publications-and-articles/rsa-blogs/2015/04/hacking-the-circular-economy/" TargetMode="Externa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4924</Words>
  <Characters>28073</Characters>
  <Application>Microsoft Macintosh Word</Application>
  <DocSecurity>4</DocSecurity>
  <Lines>233</Lines>
  <Paragraphs>65</Paragraphs>
  <ScaleCrop>false</ScaleCrop>
  <HeadingPairs>
    <vt:vector size="2" baseType="variant">
      <vt:variant>
        <vt:lpstr>Title</vt:lpstr>
      </vt:variant>
      <vt:variant>
        <vt:i4>1</vt:i4>
      </vt:variant>
    </vt:vector>
  </HeadingPairs>
  <TitlesOfParts>
    <vt:vector size="1" baseType="lpstr">
      <vt:lpstr>Circular Transitions Paper Template</vt:lpstr>
    </vt:vector>
  </TitlesOfParts>
  <Manager/>
  <Company>UAL</Company>
  <LinksUpToDate>false</LinksUpToDate>
  <CharactersWithSpaces>32932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Circular Transitions Paper Template</dc:title>
  <dc:subject>Circular Transitions</dc:subject>
  <dc:creator>Susan Hamilton</dc:creator>
  <cp:keywords>Circular Transitions</cp:keywords>
  <dc:description/>
  <cp:lastModifiedBy>Ballie Jen</cp:lastModifiedBy>
  <cp:revision>2</cp:revision>
  <cp:lastPrinted>2005-07-06T15:25:00Z</cp:lastPrinted>
  <dcterms:created xsi:type="dcterms:W3CDTF">2016-07-31T17:06:00Z</dcterms:created>
  <dcterms:modified xsi:type="dcterms:W3CDTF">2016-07-31T17:06:00Z</dcterms:modified>
  <cp:category/>
</cp:coreProperties>
</file>