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bookmarkStart w:id="0" w:name="_GoBack"/>
      <w:r w:rsidRPr="00EF7A53">
        <w:rPr>
          <w:rFonts w:ascii="Calibri-Bold" w:hAnsi="Calibri-Bold" w:cs="Calibri-Bold"/>
          <w:b/>
          <w:bCs/>
          <w:color w:val="000000"/>
          <w:sz w:val="20"/>
          <w:szCs w:val="20"/>
        </w:rPr>
        <w:t>Found Objects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The “found object” is more associated with fine art than it is design, first through Marcel Duchamp’s “</w:t>
      </w:r>
      <w:proofErr w:type="spellStart"/>
      <w:r w:rsidRPr="00EF7A53">
        <w:rPr>
          <w:rFonts w:ascii="Calibri" w:hAnsi="Calibri" w:cs="Calibri"/>
          <w:color w:val="000000"/>
          <w:sz w:val="20"/>
          <w:szCs w:val="20"/>
        </w:rPr>
        <w:t>readymades</w:t>
      </w:r>
      <w:proofErr w:type="spellEnd"/>
      <w:r w:rsidRPr="00EF7A53">
        <w:rPr>
          <w:rFonts w:ascii="Calibri" w:hAnsi="Calibri" w:cs="Calibri"/>
          <w:color w:val="000000"/>
          <w:sz w:val="20"/>
          <w:szCs w:val="20"/>
        </w:rPr>
        <w:t>”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in the 1910s, which took found designed goods and re-presented them, with more or less intervention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as sculpture. The concept of the found object is therefore something that is consciously presented as such,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disbarring almost all design practice until recent years.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By their nature, found objects rarely offer the control that manufactured goods demand. In general,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therefore, they are to be found as part of small</w:t>
      </w:r>
      <w:r w:rsidRPr="00EF7A53">
        <w:rPr>
          <w:rFonts w:ascii="Calibri" w:hAnsi="Calibri" w:cs="Calibri"/>
          <w:color w:val="F47E43"/>
          <w:sz w:val="20"/>
          <w:szCs w:val="20"/>
        </w:rPr>
        <w:t>-</w:t>
      </w:r>
      <w:r w:rsidRPr="00EF7A53">
        <w:rPr>
          <w:rFonts w:ascii="Calibri" w:hAnsi="Calibri" w:cs="Calibri"/>
          <w:color w:val="000000"/>
          <w:sz w:val="20"/>
          <w:szCs w:val="20"/>
        </w:rPr>
        <w:t>production craft design. It is debatable if one would use the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term “found object” in relation to reuse in the manner of many designs of necessity that use them. Such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 xml:space="preserve">design was explored by Victor </w:t>
      </w:r>
      <w:proofErr w:type="spellStart"/>
      <w:r w:rsidRPr="00EF7A53">
        <w:rPr>
          <w:rFonts w:ascii="Calibri" w:hAnsi="Calibri" w:cs="Calibri"/>
          <w:color w:val="000000"/>
          <w:sz w:val="20"/>
          <w:szCs w:val="20"/>
        </w:rPr>
        <w:t>Papaneck</w:t>
      </w:r>
      <w:proofErr w:type="spellEnd"/>
      <w:r w:rsidRPr="00EF7A53">
        <w:rPr>
          <w:rFonts w:ascii="Calibri" w:hAnsi="Calibri" w:cs="Calibri"/>
          <w:color w:val="000000"/>
          <w:sz w:val="20"/>
          <w:szCs w:val="20"/>
        </w:rPr>
        <w:t xml:space="preserve"> in </w:t>
      </w:r>
      <w:r w:rsidRPr="00EF7A53">
        <w:rPr>
          <w:rFonts w:ascii="Calibri-Italic" w:hAnsi="Calibri-Italic" w:cs="Calibri-Italic"/>
          <w:i/>
          <w:iCs/>
          <w:color w:val="000000"/>
          <w:sz w:val="20"/>
          <w:szCs w:val="20"/>
        </w:rPr>
        <w:t>Design for the Real World</w:t>
      </w:r>
      <w:r w:rsidRPr="00EF7A53">
        <w:rPr>
          <w:rFonts w:ascii="Calibri" w:hAnsi="Calibri" w:cs="Calibri"/>
          <w:color w:val="000000"/>
          <w:sz w:val="20"/>
          <w:szCs w:val="20"/>
        </w:rPr>
        <w:t>. This sort of design employs found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objects, such as car registration plates, reworking them as convenient and free material into other goods.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However, the issue here is the way in which the goods are designed. The found nature of their components is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not a statement, merely a convenience.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An overtly “</w:t>
      </w:r>
      <w:proofErr w:type="spellStart"/>
      <w:r w:rsidRPr="00EF7A53">
        <w:rPr>
          <w:rFonts w:ascii="Calibri" w:hAnsi="Calibri" w:cs="Calibri"/>
          <w:color w:val="000000"/>
          <w:sz w:val="20"/>
          <w:szCs w:val="20"/>
        </w:rPr>
        <w:t>designerly</w:t>
      </w:r>
      <w:proofErr w:type="spellEnd"/>
      <w:r w:rsidRPr="00EF7A53">
        <w:rPr>
          <w:rFonts w:ascii="Calibri" w:hAnsi="Calibri" w:cs="Calibri"/>
          <w:color w:val="000000"/>
          <w:sz w:val="20"/>
          <w:szCs w:val="20"/>
        </w:rPr>
        <w:t xml:space="preserve">” approach to found objects is exemplified by the work of </w:t>
      </w:r>
      <w:proofErr w:type="spellStart"/>
      <w:r w:rsidRPr="00EF7A53">
        <w:rPr>
          <w:rFonts w:ascii="Calibri" w:hAnsi="Calibri" w:cs="Calibri"/>
          <w:color w:val="000000"/>
          <w:sz w:val="20"/>
          <w:szCs w:val="20"/>
        </w:rPr>
        <w:t>Droog</w:t>
      </w:r>
      <w:proofErr w:type="spellEnd"/>
      <w:r w:rsidRPr="00EF7A53">
        <w:rPr>
          <w:rFonts w:ascii="Calibri" w:hAnsi="Calibri" w:cs="Calibri"/>
          <w:color w:val="000000"/>
          <w:sz w:val="20"/>
          <w:szCs w:val="20"/>
        </w:rPr>
        <w:t xml:space="preserve"> Design such as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F7A53">
        <w:rPr>
          <w:rFonts w:ascii="Calibri" w:hAnsi="Calibri" w:cs="Calibri"/>
          <w:color w:val="000000"/>
          <w:sz w:val="20"/>
          <w:szCs w:val="20"/>
        </w:rPr>
        <w:t>Tejo</w:t>
      </w:r>
      <w:proofErr w:type="spellEnd"/>
      <w:r w:rsidRPr="00EF7A53">
        <w:rPr>
          <w:rFonts w:ascii="Calibri" w:hAnsi="Calibri" w:cs="Calibri"/>
          <w:color w:val="000000"/>
          <w:sz w:val="20"/>
          <w:szCs w:val="20"/>
        </w:rPr>
        <w:t xml:space="preserve"> Remy’s “Chest of Drawers” (1991). Here found furniture parts, in this case drawers, are remade into new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pieces of furniture, with the aesthetic being dependent on the wide variation of style of the found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components. Similarly, in the 1980s, the designer/sculptor Ron Arad established his international reputation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by using found objects, most notably in the “Rover” chair (1981), which was made from front seats salvaged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from scrap Rover cars.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What is now termed “upcycling” is currently very popular and fits into current fashions for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vintage/retro and sustainability. Upcycling involves taking found designed goods (usually furniture) and giving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them a makeover to bring their style “up” to current tastes. Upcycling can also involve repositioning objects,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EF7A53">
        <w:rPr>
          <w:rFonts w:ascii="Calibri" w:hAnsi="Calibri" w:cs="Calibri"/>
          <w:color w:val="000000"/>
          <w:sz w:val="20"/>
          <w:szCs w:val="20"/>
        </w:rPr>
        <w:t>typically</w:t>
      </w:r>
      <w:proofErr w:type="gramEnd"/>
      <w:r w:rsidRPr="00EF7A53">
        <w:rPr>
          <w:rFonts w:ascii="Calibri" w:hAnsi="Calibri" w:cs="Calibri"/>
          <w:color w:val="000000"/>
          <w:sz w:val="20"/>
          <w:szCs w:val="20"/>
        </w:rPr>
        <w:t xml:space="preserve"> by domesticating industrial fittings and containers. While the term upcycling is new its process is not,</w:t>
      </w:r>
    </w:p>
    <w:p w:rsidR="007E3CF2" w:rsidRPr="00EF7A53" w:rsidRDefault="007E3CF2" w:rsidP="007E3CF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similar reconditioning of “old-fashioned” design as a conscious design statement was equally fashionable in</w:t>
      </w:r>
    </w:p>
    <w:p w:rsidR="00D134FC" w:rsidRPr="00EF7A53" w:rsidRDefault="007E3CF2" w:rsidP="007E3CF2">
      <w:pPr>
        <w:rPr>
          <w:sz w:val="20"/>
          <w:szCs w:val="20"/>
        </w:rPr>
      </w:pPr>
      <w:r w:rsidRPr="00EF7A53">
        <w:rPr>
          <w:rFonts w:ascii="Calibri" w:hAnsi="Calibri" w:cs="Calibri"/>
          <w:color w:val="000000"/>
          <w:sz w:val="20"/>
          <w:szCs w:val="20"/>
        </w:rPr>
        <w:t>the 1950s.</w:t>
      </w:r>
      <w:bookmarkEnd w:id="0"/>
    </w:p>
    <w:sectPr w:rsidR="00D134FC" w:rsidRPr="00EF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7E"/>
    <w:rsid w:val="001E5C7E"/>
    <w:rsid w:val="007E3CF2"/>
    <w:rsid w:val="00D134FC"/>
    <w:rsid w:val="00E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F85FF-A780-4FDE-A01A-EB6D8E82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The Glasgow School of Art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3</cp:revision>
  <dcterms:created xsi:type="dcterms:W3CDTF">2022-03-30T12:47:00Z</dcterms:created>
  <dcterms:modified xsi:type="dcterms:W3CDTF">2022-03-30T14:52:00Z</dcterms:modified>
</cp:coreProperties>
</file>