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102" w:rsidRDefault="00797102" w:rsidP="00275273">
      <w:pPr>
        <w:spacing w:line="480" w:lineRule="auto"/>
        <w:rPr>
          <w:rFonts w:ascii="Times New Roman" w:hAnsi="Times New Roman" w:cs="Times New Roman"/>
          <w:b/>
          <w:sz w:val="24"/>
          <w:szCs w:val="24"/>
        </w:rPr>
      </w:pPr>
      <w:bookmarkStart w:id="0" w:name="_GoBack"/>
      <w:bookmarkEnd w:id="0"/>
      <w:r w:rsidRPr="00F46EF8">
        <w:rPr>
          <w:rFonts w:ascii="Times New Roman" w:hAnsi="Times New Roman" w:cs="Times New Roman"/>
          <w:b/>
          <w:sz w:val="24"/>
          <w:szCs w:val="24"/>
        </w:rPr>
        <w:t>An Unliteral Construct</w:t>
      </w:r>
      <w:r w:rsidR="007F272B" w:rsidRPr="00F46EF8">
        <w:rPr>
          <w:rFonts w:ascii="Times New Roman" w:hAnsi="Times New Roman" w:cs="Times New Roman"/>
          <w:b/>
          <w:sz w:val="24"/>
          <w:szCs w:val="24"/>
        </w:rPr>
        <w:t xml:space="preserve">: </w:t>
      </w:r>
      <w:r w:rsidR="005540AE" w:rsidRPr="00F46EF8">
        <w:rPr>
          <w:rFonts w:ascii="Times New Roman" w:hAnsi="Times New Roman" w:cs="Times New Roman"/>
          <w:b/>
          <w:sz w:val="24"/>
          <w:szCs w:val="24"/>
        </w:rPr>
        <w:t xml:space="preserve">the architecture of </w:t>
      </w:r>
      <w:r w:rsidR="007F272B" w:rsidRPr="00F46EF8">
        <w:rPr>
          <w:rFonts w:ascii="Times New Roman" w:hAnsi="Times New Roman" w:cs="Times New Roman"/>
          <w:b/>
          <w:sz w:val="24"/>
          <w:szCs w:val="24"/>
        </w:rPr>
        <w:t>Graham Greene’s</w:t>
      </w:r>
      <w:r w:rsidR="004D7C11" w:rsidRPr="00F46EF8">
        <w:rPr>
          <w:rFonts w:ascii="Times New Roman" w:hAnsi="Times New Roman" w:cs="Times New Roman"/>
          <w:b/>
          <w:sz w:val="24"/>
          <w:szCs w:val="24"/>
        </w:rPr>
        <w:t xml:space="preserve"> </w:t>
      </w:r>
      <w:r w:rsidR="000038EA" w:rsidRPr="00F46EF8">
        <w:rPr>
          <w:rFonts w:ascii="Times New Roman" w:hAnsi="Times New Roman" w:cs="Times New Roman"/>
          <w:b/>
          <w:sz w:val="24"/>
          <w:szCs w:val="24"/>
        </w:rPr>
        <w:t>‘The Destructors’ as a sedimentary l</w:t>
      </w:r>
      <w:r w:rsidR="004D7C11" w:rsidRPr="00F46EF8">
        <w:rPr>
          <w:rFonts w:ascii="Times New Roman" w:hAnsi="Times New Roman" w:cs="Times New Roman"/>
          <w:b/>
          <w:sz w:val="24"/>
          <w:szCs w:val="24"/>
        </w:rPr>
        <w:t>esson in post-war social change.</w:t>
      </w:r>
    </w:p>
    <w:p w:rsidR="001A3A6D" w:rsidRDefault="001A3A6D" w:rsidP="00275273">
      <w:pPr>
        <w:spacing w:line="480" w:lineRule="auto"/>
        <w:rPr>
          <w:rFonts w:ascii="Times New Roman" w:hAnsi="Times New Roman" w:cs="Times New Roman"/>
          <w:b/>
          <w:sz w:val="24"/>
          <w:szCs w:val="24"/>
        </w:rPr>
      </w:pPr>
      <w:r>
        <w:rPr>
          <w:rFonts w:ascii="Times New Roman" w:hAnsi="Times New Roman" w:cs="Times New Roman"/>
          <w:b/>
          <w:sz w:val="24"/>
          <w:szCs w:val="24"/>
        </w:rPr>
        <w:t>Johnny Rodger</w:t>
      </w:r>
    </w:p>
    <w:p w:rsidR="008742B9" w:rsidRPr="008742B9" w:rsidRDefault="008742B9" w:rsidP="00275273">
      <w:pPr>
        <w:spacing w:line="480" w:lineRule="auto"/>
        <w:rPr>
          <w:rFonts w:ascii="Times New Roman" w:hAnsi="Times New Roman" w:cs="Times New Roman"/>
          <w:i/>
          <w:sz w:val="24"/>
          <w:szCs w:val="24"/>
        </w:rPr>
      </w:pPr>
      <w:r w:rsidRPr="008742B9">
        <w:rPr>
          <w:rFonts w:ascii="Times New Roman" w:hAnsi="Times New Roman" w:cs="Times New Roman"/>
          <w:i/>
          <w:sz w:val="24"/>
          <w:szCs w:val="24"/>
        </w:rPr>
        <w:t>Abstract</w:t>
      </w:r>
    </w:p>
    <w:p w:rsidR="008742B9" w:rsidRPr="008742B9" w:rsidRDefault="008742B9" w:rsidP="008742B9">
      <w:pPr>
        <w:spacing w:line="480" w:lineRule="auto"/>
        <w:rPr>
          <w:rFonts w:ascii="Times New Roman" w:hAnsi="Times New Roman" w:cs="Times New Roman"/>
          <w:b/>
          <w:i/>
          <w:sz w:val="24"/>
          <w:szCs w:val="24"/>
        </w:rPr>
      </w:pPr>
      <w:r w:rsidRPr="008742B9">
        <w:rPr>
          <w:rFonts w:ascii="Times New Roman" w:hAnsi="Times New Roman" w:cs="Times New Roman"/>
          <w:i/>
          <w:sz w:val="24"/>
          <w:szCs w:val="24"/>
        </w:rPr>
        <w:t xml:space="preserve">This chapter examines the action in Graham Greene’s short story The Destructors where in immediately post-war Britain a group of boys demolish a </w:t>
      </w:r>
      <w:r w:rsidR="001A3A6D">
        <w:rPr>
          <w:rFonts w:ascii="Times New Roman" w:hAnsi="Times New Roman" w:cs="Times New Roman"/>
          <w:i/>
          <w:sz w:val="24"/>
          <w:szCs w:val="24"/>
        </w:rPr>
        <w:t xml:space="preserve">Christopher </w:t>
      </w:r>
      <w:r w:rsidRPr="008742B9">
        <w:rPr>
          <w:rFonts w:ascii="Times New Roman" w:hAnsi="Times New Roman" w:cs="Times New Roman"/>
          <w:i/>
          <w:sz w:val="24"/>
          <w:szCs w:val="24"/>
        </w:rPr>
        <w:t>Wren house with their bare hands for no apparent reason. In a city littered with the ruins of war, Greene’s boys seem to play out an allegory of the wreckage of the social system. Can the result of their joint destructive efforts be considered as a ruin itself however, or are they engaged, as the author seems to hint, in some type of paradoxically creative enterprise which redefines the nature of the social?</w:t>
      </w:r>
    </w:p>
    <w:p w:rsidR="008742B9" w:rsidRDefault="008742B9" w:rsidP="00275273">
      <w:pPr>
        <w:spacing w:line="480" w:lineRule="auto"/>
        <w:rPr>
          <w:rFonts w:ascii="Times New Roman" w:hAnsi="Times New Roman" w:cs="Times New Roman"/>
          <w:sz w:val="24"/>
          <w:szCs w:val="24"/>
        </w:rPr>
      </w:pPr>
    </w:p>
    <w:p w:rsidR="008742B9" w:rsidRDefault="008742B9" w:rsidP="00275273">
      <w:pPr>
        <w:spacing w:line="480" w:lineRule="auto"/>
        <w:rPr>
          <w:rFonts w:ascii="Times New Roman" w:hAnsi="Times New Roman" w:cs="Times New Roman"/>
          <w:sz w:val="24"/>
          <w:szCs w:val="24"/>
        </w:rPr>
      </w:pPr>
    </w:p>
    <w:p w:rsidR="008742B9" w:rsidRDefault="008742B9" w:rsidP="00275273">
      <w:pPr>
        <w:spacing w:line="480" w:lineRule="auto"/>
        <w:rPr>
          <w:rFonts w:ascii="Times New Roman" w:hAnsi="Times New Roman" w:cs="Times New Roman"/>
          <w:sz w:val="24"/>
          <w:szCs w:val="24"/>
        </w:rPr>
      </w:pPr>
    </w:p>
    <w:p w:rsidR="0043474E" w:rsidRPr="00F46EF8" w:rsidRDefault="00A040F9" w:rsidP="00275273">
      <w:pPr>
        <w:spacing w:line="480" w:lineRule="auto"/>
        <w:rPr>
          <w:rFonts w:ascii="Times New Roman" w:hAnsi="Times New Roman" w:cs="Times New Roman"/>
          <w:sz w:val="24"/>
          <w:szCs w:val="24"/>
        </w:rPr>
      </w:pPr>
      <w:r w:rsidRPr="00F46EF8">
        <w:rPr>
          <w:rFonts w:ascii="Times New Roman" w:hAnsi="Times New Roman" w:cs="Times New Roman"/>
          <w:sz w:val="24"/>
          <w:szCs w:val="24"/>
        </w:rPr>
        <w:t>Historically</w:t>
      </w:r>
      <w:r w:rsidR="009310EF" w:rsidRPr="00F46EF8">
        <w:rPr>
          <w:rFonts w:ascii="Times New Roman" w:hAnsi="Times New Roman" w:cs="Times New Roman"/>
          <w:sz w:val="24"/>
          <w:szCs w:val="24"/>
        </w:rPr>
        <w:t>,</w:t>
      </w:r>
      <w:r w:rsidRPr="00F46EF8">
        <w:rPr>
          <w:rFonts w:ascii="Times New Roman" w:hAnsi="Times New Roman" w:cs="Times New Roman"/>
          <w:sz w:val="24"/>
          <w:szCs w:val="24"/>
        </w:rPr>
        <w:t xml:space="preserve"> both architecture and literature have laid claims to cultural comprehensiven</w:t>
      </w:r>
      <w:r w:rsidR="00621B5F">
        <w:rPr>
          <w:rFonts w:ascii="Times New Roman" w:hAnsi="Times New Roman" w:cs="Times New Roman"/>
          <w:sz w:val="24"/>
          <w:szCs w:val="24"/>
        </w:rPr>
        <w:t xml:space="preserve">ess. Architecture long boasted - </w:t>
      </w:r>
      <w:r w:rsidRPr="00F46EF8">
        <w:rPr>
          <w:rFonts w:ascii="Times New Roman" w:hAnsi="Times New Roman" w:cs="Times New Roman"/>
          <w:sz w:val="24"/>
          <w:szCs w:val="24"/>
        </w:rPr>
        <w:t xml:space="preserve">at least until </w:t>
      </w:r>
      <w:r w:rsidR="00275273" w:rsidRPr="00F46EF8">
        <w:rPr>
          <w:rFonts w:ascii="Times New Roman" w:hAnsi="Times New Roman" w:cs="Times New Roman"/>
          <w:sz w:val="24"/>
          <w:szCs w:val="24"/>
        </w:rPr>
        <w:t>a certain modernist</w:t>
      </w:r>
      <w:r w:rsidRPr="00F46EF8">
        <w:rPr>
          <w:rFonts w:ascii="Times New Roman" w:hAnsi="Times New Roman" w:cs="Times New Roman"/>
          <w:sz w:val="24"/>
          <w:szCs w:val="24"/>
        </w:rPr>
        <w:t xml:space="preserve"> functional procrusteanism cu</w:t>
      </w:r>
      <w:r w:rsidR="00621B5F">
        <w:rPr>
          <w:rFonts w:ascii="Times New Roman" w:hAnsi="Times New Roman" w:cs="Times New Roman"/>
          <w:sz w:val="24"/>
          <w:szCs w:val="24"/>
        </w:rPr>
        <w:t xml:space="preserve">t it down to utilitarian size - </w:t>
      </w:r>
      <w:r w:rsidRPr="00F46EF8">
        <w:rPr>
          <w:rFonts w:ascii="Times New Roman" w:hAnsi="Times New Roman" w:cs="Times New Roman"/>
          <w:sz w:val="24"/>
          <w:szCs w:val="24"/>
        </w:rPr>
        <w:t xml:space="preserve">that it was ‘Mother of All the Arts’. Meanwhile Literature, in the pompous Dr Johnson’s </w:t>
      </w:r>
      <w:r w:rsidR="009310EF" w:rsidRPr="00F46EF8">
        <w:rPr>
          <w:rFonts w:ascii="Times New Roman" w:hAnsi="Times New Roman" w:cs="Times New Roman"/>
          <w:sz w:val="24"/>
          <w:szCs w:val="24"/>
        </w:rPr>
        <w:t>conception of it</w:t>
      </w:r>
      <w:r w:rsidRPr="00F46EF8">
        <w:rPr>
          <w:rFonts w:ascii="Times New Roman" w:hAnsi="Times New Roman" w:cs="Times New Roman"/>
          <w:sz w:val="24"/>
          <w:szCs w:val="24"/>
        </w:rPr>
        <w:t xml:space="preserve"> at any rate, </w:t>
      </w:r>
      <w:r w:rsidR="00773A8E" w:rsidRPr="00F46EF8">
        <w:rPr>
          <w:rFonts w:ascii="Times New Roman" w:hAnsi="Times New Roman" w:cs="Times New Roman"/>
          <w:sz w:val="24"/>
          <w:szCs w:val="24"/>
        </w:rPr>
        <w:t xml:space="preserve">has been estimated as comprising </w:t>
      </w:r>
      <w:r w:rsidRPr="00F46EF8">
        <w:rPr>
          <w:rFonts w:ascii="Times New Roman" w:hAnsi="Times New Roman" w:cs="Times New Roman"/>
          <w:sz w:val="24"/>
          <w:szCs w:val="24"/>
        </w:rPr>
        <w:t xml:space="preserve">‘pretty much the equivalent of our ‘culture’ ’. In his dictionary the doctor defines the </w:t>
      </w:r>
      <w:r w:rsidR="00C80B45" w:rsidRPr="00F46EF8">
        <w:rPr>
          <w:rFonts w:ascii="Times New Roman" w:hAnsi="Times New Roman" w:cs="Times New Roman"/>
          <w:sz w:val="24"/>
          <w:szCs w:val="24"/>
        </w:rPr>
        <w:t xml:space="preserve">meaning of the </w:t>
      </w:r>
      <w:r w:rsidRPr="00F46EF8">
        <w:rPr>
          <w:rFonts w:ascii="Times New Roman" w:hAnsi="Times New Roman" w:cs="Times New Roman"/>
          <w:sz w:val="24"/>
          <w:szCs w:val="24"/>
        </w:rPr>
        <w:t>word</w:t>
      </w:r>
      <w:r w:rsidR="00C80B45" w:rsidRPr="00F46EF8">
        <w:rPr>
          <w:rFonts w:ascii="Times New Roman" w:hAnsi="Times New Roman" w:cs="Times New Roman"/>
          <w:sz w:val="24"/>
          <w:szCs w:val="24"/>
        </w:rPr>
        <w:t xml:space="preserve"> ‘literature’</w:t>
      </w:r>
      <w:r w:rsidRPr="00F46EF8">
        <w:rPr>
          <w:rFonts w:ascii="Times New Roman" w:hAnsi="Times New Roman" w:cs="Times New Roman"/>
          <w:sz w:val="24"/>
          <w:szCs w:val="24"/>
        </w:rPr>
        <w:t xml:space="preserve"> as ‘learning, skill in letters</w:t>
      </w:r>
      <w:r w:rsidR="0043474E" w:rsidRPr="00F46EF8">
        <w:rPr>
          <w:rFonts w:ascii="Times New Roman" w:hAnsi="Times New Roman" w:cs="Times New Roman"/>
          <w:sz w:val="24"/>
          <w:szCs w:val="24"/>
        </w:rPr>
        <w:t>’.</w:t>
      </w:r>
      <w:r w:rsidR="0043474E" w:rsidRPr="00F46EF8">
        <w:rPr>
          <w:rStyle w:val="EndnoteReference"/>
          <w:rFonts w:ascii="Times New Roman" w:hAnsi="Times New Roman" w:cs="Times New Roman"/>
          <w:sz w:val="24"/>
          <w:szCs w:val="24"/>
        </w:rPr>
        <w:endnoteReference w:id="1"/>
      </w:r>
      <w:r w:rsidR="0043474E" w:rsidRPr="00F46EF8">
        <w:rPr>
          <w:rFonts w:ascii="Times New Roman" w:hAnsi="Times New Roman" w:cs="Times New Roman"/>
          <w:sz w:val="24"/>
          <w:szCs w:val="24"/>
        </w:rPr>
        <w:t xml:space="preserve">  </w:t>
      </w:r>
    </w:p>
    <w:p w:rsidR="00C94155" w:rsidRPr="00F46EF8" w:rsidRDefault="0043474E" w:rsidP="00275273">
      <w:pPr>
        <w:spacing w:line="480" w:lineRule="auto"/>
        <w:rPr>
          <w:rFonts w:ascii="Times New Roman" w:hAnsi="Times New Roman" w:cs="Times New Roman"/>
          <w:sz w:val="24"/>
          <w:szCs w:val="24"/>
        </w:rPr>
      </w:pPr>
      <w:r w:rsidRPr="00F46EF8">
        <w:rPr>
          <w:rFonts w:ascii="Times New Roman" w:hAnsi="Times New Roman" w:cs="Times New Roman"/>
          <w:sz w:val="24"/>
          <w:szCs w:val="24"/>
        </w:rPr>
        <w:t>The ov</w:t>
      </w:r>
      <w:r w:rsidR="00797102" w:rsidRPr="00F46EF8">
        <w:rPr>
          <w:rFonts w:ascii="Times New Roman" w:hAnsi="Times New Roman" w:cs="Times New Roman"/>
          <w:sz w:val="24"/>
          <w:szCs w:val="24"/>
        </w:rPr>
        <w:t>erlap in territory claimed</w:t>
      </w:r>
      <w:r w:rsidR="009310EF" w:rsidRPr="00F46EF8">
        <w:rPr>
          <w:rFonts w:ascii="Times New Roman" w:hAnsi="Times New Roman" w:cs="Times New Roman"/>
          <w:sz w:val="24"/>
          <w:szCs w:val="24"/>
        </w:rPr>
        <w:t xml:space="preserve"> by the two</w:t>
      </w:r>
      <w:r w:rsidRPr="00F46EF8">
        <w:rPr>
          <w:rFonts w:ascii="Times New Roman" w:hAnsi="Times New Roman" w:cs="Times New Roman"/>
          <w:sz w:val="24"/>
          <w:szCs w:val="24"/>
        </w:rPr>
        <w:t xml:space="preserve"> arts may thus seem almost complete. It is the thesis of this work however, that we might not want to conceive of this </w:t>
      </w:r>
      <w:r w:rsidR="00380CC4" w:rsidRPr="00F46EF8">
        <w:rPr>
          <w:rFonts w:ascii="Times New Roman" w:hAnsi="Times New Roman" w:cs="Times New Roman"/>
          <w:sz w:val="24"/>
          <w:szCs w:val="24"/>
        </w:rPr>
        <w:t xml:space="preserve">all-inclusive </w:t>
      </w:r>
      <w:r w:rsidRPr="00F46EF8">
        <w:rPr>
          <w:rFonts w:ascii="Times New Roman" w:hAnsi="Times New Roman" w:cs="Times New Roman"/>
          <w:sz w:val="24"/>
          <w:szCs w:val="24"/>
        </w:rPr>
        <w:lastRenderedPageBreak/>
        <w:t>congruence as a simple geometric and benign play of form as per the Venn diagra</w:t>
      </w:r>
      <w:r w:rsidR="00BD0753" w:rsidRPr="00F46EF8">
        <w:rPr>
          <w:rFonts w:ascii="Times New Roman" w:hAnsi="Times New Roman" w:cs="Times New Roman"/>
          <w:sz w:val="24"/>
          <w:szCs w:val="24"/>
        </w:rPr>
        <w:t>m, or a cheerfully coloured one</w:t>
      </w:r>
      <w:r w:rsidRPr="00F46EF8">
        <w:rPr>
          <w:rFonts w:ascii="Times New Roman" w:hAnsi="Times New Roman" w:cs="Times New Roman"/>
          <w:sz w:val="24"/>
          <w:szCs w:val="24"/>
        </w:rPr>
        <w:t>, like the pie chart. It appears, rather, in the light</w:t>
      </w:r>
      <w:r w:rsidR="009310EF" w:rsidRPr="00F46EF8">
        <w:rPr>
          <w:rFonts w:ascii="Times New Roman" w:hAnsi="Times New Roman" w:cs="Times New Roman"/>
          <w:sz w:val="24"/>
          <w:szCs w:val="24"/>
        </w:rPr>
        <w:t xml:space="preserve"> here</w:t>
      </w:r>
      <w:r w:rsidRPr="00F46EF8">
        <w:rPr>
          <w:rFonts w:ascii="Times New Roman" w:hAnsi="Times New Roman" w:cs="Times New Roman"/>
          <w:sz w:val="24"/>
          <w:szCs w:val="24"/>
        </w:rPr>
        <w:t xml:space="preserve"> of a reading of Graham Greene’s short story ‘The Destructors’</w:t>
      </w:r>
      <w:r w:rsidR="009310EF" w:rsidRPr="00F46EF8">
        <w:rPr>
          <w:rFonts w:ascii="Times New Roman" w:hAnsi="Times New Roman" w:cs="Times New Roman"/>
          <w:sz w:val="24"/>
          <w:szCs w:val="24"/>
        </w:rPr>
        <w:t>,</w:t>
      </w:r>
      <w:r w:rsidRPr="00F46EF8">
        <w:rPr>
          <w:rFonts w:ascii="Times New Roman" w:hAnsi="Times New Roman" w:cs="Times New Roman"/>
          <w:sz w:val="24"/>
          <w:szCs w:val="24"/>
        </w:rPr>
        <w:t xml:space="preserve"> that </w:t>
      </w:r>
      <w:r w:rsidR="009310EF" w:rsidRPr="00F46EF8">
        <w:rPr>
          <w:rFonts w:ascii="Times New Roman" w:hAnsi="Times New Roman" w:cs="Times New Roman"/>
          <w:sz w:val="24"/>
          <w:szCs w:val="24"/>
        </w:rPr>
        <w:t xml:space="preserve">a more sinister </w:t>
      </w:r>
      <w:r w:rsidR="00414C6A" w:rsidRPr="00F46EF8">
        <w:rPr>
          <w:rFonts w:ascii="Times New Roman" w:hAnsi="Times New Roman" w:cs="Times New Roman"/>
          <w:sz w:val="24"/>
          <w:szCs w:val="24"/>
        </w:rPr>
        <w:t xml:space="preserve">power </w:t>
      </w:r>
      <w:r w:rsidR="009310EF" w:rsidRPr="00F46EF8">
        <w:rPr>
          <w:rFonts w:ascii="Times New Roman" w:hAnsi="Times New Roman" w:cs="Times New Roman"/>
          <w:sz w:val="24"/>
          <w:szCs w:val="24"/>
        </w:rPr>
        <w:t>struggle for supremacy in and over ‘space’ has been</w:t>
      </w:r>
      <w:r w:rsidR="00540588" w:rsidRPr="00F46EF8">
        <w:rPr>
          <w:rFonts w:ascii="Times New Roman" w:hAnsi="Times New Roman" w:cs="Times New Roman"/>
          <w:sz w:val="24"/>
          <w:szCs w:val="24"/>
        </w:rPr>
        <w:t xml:space="preserve"> playing out between the two art</w:t>
      </w:r>
      <w:r w:rsidR="009310EF" w:rsidRPr="00F46EF8">
        <w:rPr>
          <w:rFonts w:ascii="Times New Roman" w:hAnsi="Times New Roman" w:cs="Times New Roman"/>
          <w:sz w:val="24"/>
          <w:szCs w:val="24"/>
        </w:rPr>
        <w:t xml:space="preserve">s. </w:t>
      </w:r>
      <w:r w:rsidRPr="00F46EF8">
        <w:rPr>
          <w:rFonts w:ascii="Times New Roman" w:hAnsi="Times New Roman" w:cs="Times New Roman"/>
          <w:sz w:val="24"/>
          <w:szCs w:val="24"/>
        </w:rPr>
        <w:t>Thi</w:t>
      </w:r>
      <w:r w:rsidR="00540588" w:rsidRPr="00F46EF8">
        <w:rPr>
          <w:rFonts w:ascii="Times New Roman" w:hAnsi="Times New Roman" w:cs="Times New Roman"/>
          <w:sz w:val="24"/>
          <w:szCs w:val="24"/>
        </w:rPr>
        <w:t>s notion of a</w:t>
      </w:r>
      <w:r w:rsidRPr="00F46EF8">
        <w:rPr>
          <w:rFonts w:ascii="Times New Roman" w:hAnsi="Times New Roman" w:cs="Times New Roman"/>
          <w:sz w:val="24"/>
          <w:szCs w:val="24"/>
        </w:rPr>
        <w:t xml:space="preserve"> struggle</w:t>
      </w:r>
      <w:r w:rsidR="00540588" w:rsidRPr="00F46EF8">
        <w:rPr>
          <w:rFonts w:ascii="Times New Roman" w:hAnsi="Times New Roman" w:cs="Times New Roman"/>
          <w:sz w:val="24"/>
          <w:szCs w:val="24"/>
        </w:rPr>
        <w:t xml:space="preserve"> between these arts</w:t>
      </w:r>
      <w:r w:rsidR="009310EF" w:rsidRPr="00F46EF8">
        <w:rPr>
          <w:rFonts w:ascii="Times New Roman" w:hAnsi="Times New Roman" w:cs="Times New Roman"/>
          <w:sz w:val="24"/>
          <w:szCs w:val="24"/>
        </w:rPr>
        <w:t xml:space="preserve"> may indeed help us to articulate something about the current day </w:t>
      </w:r>
      <w:r w:rsidR="009310EF" w:rsidRPr="00F46EF8">
        <w:rPr>
          <w:rFonts w:ascii="Times New Roman" w:hAnsi="Times New Roman" w:cs="Times New Roman"/>
          <w:i/>
          <w:sz w:val="24"/>
          <w:szCs w:val="24"/>
        </w:rPr>
        <w:t>ruinenlust</w:t>
      </w:r>
      <w:r w:rsidR="009310EF" w:rsidRPr="00F46EF8">
        <w:rPr>
          <w:rFonts w:ascii="Times New Roman" w:hAnsi="Times New Roman" w:cs="Times New Roman"/>
          <w:sz w:val="24"/>
          <w:szCs w:val="24"/>
        </w:rPr>
        <w:t xml:space="preserve"> or obsession with ruins in literary culture, and Greene’s work could prove a particularly pliable </w:t>
      </w:r>
      <w:r w:rsidR="00B03978" w:rsidRPr="00F46EF8">
        <w:rPr>
          <w:rFonts w:ascii="Times New Roman" w:hAnsi="Times New Roman" w:cs="Times New Roman"/>
          <w:sz w:val="24"/>
          <w:szCs w:val="24"/>
        </w:rPr>
        <w:t xml:space="preserve">ground on which to </w:t>
      </w:r>
      <w:r w:rsidR="009310EF" w:rsidRPr="00F46EF8">
        <w:rPr>
          <w:rFonts w:ascii="Times New Roman" w:hAnsi="Times New Roman" w:cs="Times New Roman"/>
          <w:sz w:val="24"/>
          <w:szCs w:val="24"/>
        </w:rPr>
        <w:t>get at the question with its moulding of architectural matter into literary form. B</w:t>
      </w:r>
      <w:r w:rsidR="00B03978" w:rsidRPr="00F46EF8">
        <w:rPr>
          <w:rFonts w:ascii="Times New Roman" w:hAnsi="Times New Roman" w:cs="Times New Roman"/>
          <w:sz w:val="24"/>
          <w:szCs w:val="24"/>
        </w:rPr>
        <w:t>efore going on to examine the basis</w:t>
      </w:r>
      <w:r w:rsidR="00414C6A" w:rsidRPr="00F46EF8">
        <w:rPr>
          <w:rFonts w:ascii="Times New Roman" w:hAnsi="Times New Roman" w:cs="Times New Roman"/>
          <w:sz w:val="24"/>
          <w:szCs w:val="24"/>
        </w:rPr>
        <w:t xml:space="preserve"> </w:t>
      </w:r>
      <w:r w:rsidR="009310EF" w:rsidRPr="00F46EF8">
        <w:rPr>
          <w:rFonts w:ascii="Times New Roman" w:hAnsi="Times New Roman" w:cs="Times New Roman"/>
          <w:sz w:val="24"/>
          <w:szCs w:val="24"/>
        </w:rPr>
        <w:t xml:space="preserve">for that </w:t>
      </w:r>
      <w:r w:rsidR="00414C6A" w:rsidRPr="00F46EF8">
        <w:rPr>
          <w:rFonts w:ascii="Times New Roman" w:hAnsi="Times New Roman" w:cs="Times New Roman"/>
          <w:sz w:val="24"/>
          <w:szCs w:val="24"/>
        </w:rPr>
        <w:t xml:space="preserve">interdisciplinary </w:t>
      </w:r>
      <w:r w:rsidR="00797102" w:rsidRPr="00F46EF8">
        <w:rPr>
          <w:rFonts w:ascii="Times New Roman" w:hAnsi="Times New Roman" w:cs="Times New Roman"/>
          <w:sz w:val="24"/>
          <w:szCs w:val="24"/>
        </w:rPr>
        <w:t xml:space="preserve">struggle </w:t>
      </w:r>
      <w:r w:rsidR="009310EF" w:rsidRPr="00F46EF8">
        <w:rPr>
          <w:rFonts w:ascii="Times New Roman" w:hAnsi="Times New Roman" w:cs="Times New Roman"/>
          <w:sz w:val="24"/>
          <w:szCs w:val="24"/>
        </w:rPr>
        <w:t xml:space="preserve">and the means </w:t>
      </w:r>
      <w:r w:rsidR="00540588" w:rsidRPr="00F46EF8">
        <w:rPr>
          <w:rFonts w:ascii="Times New Roman" w:hAnsi="Times New Roman" w:cs="Times New Roman"/>
          <w:sz w:val="24"/>
          <w:szCs w:val="24"/>
        </w:rPr>
        <w:t>which the respective arts</w:t>
      </w:r>
      <w:r w:rsidR="009310EF" w:rsidRPr="00F46EF8">
        <w:rPr>
          <w:rFonts w:ascii="Times New Roman" w:hAnsi="Times New Roman" w:cs="Times New Roman"/>
          <w:sz w:val="24"/>
          <w:szCs w:val="24"/>
        </w:rPr>
        <w:t xml:space="preserve"> have mustered to the struggle, it would be expedient to outline the Green</w:t>
      </w:r>
      <w:r w:rsidR="00380CC4" w:rsidRPr="00F46EF8">
        <w:rPr>
          <w:rFonts w:ascii="Times New Roman" w:hAnsi="Times New Roman" w:cs="Times New Roman"/>
          <w:sz w:val="24"/>
          <w:szCs w:val="24"/>
        </w:rPr>
        <w:t>e work in its</w:t>
      </w:r>
      <w:r w:rsidR="00621B5F">
        <w:rPr>
          <w:rFonts w:ascii="Times New Roman" w:hAnsi="Times New Roman" w:cs="Times New Roman"/>
          <w:sz w:val="24"/>
          <w:szCs w:val="24"/>
        </w:rPr>
        <w:t xml:space="preserve"> most </w:t>
      </w:r>
      <w:r w:rsidR="00B03978" w:rsidRPr="00F46EF8">
        <w:rPr>
          <w:rFonts w:ascii="Times New Roman" w:hAnsi="Times New Roman" w:cs="Times New Roman"/>
          <w:sz w:val="24"/>
          <w:szCs w:val="24"/>
        </w:rPr>
        <w:t>simple</w:t>
      </w:r>
      <w:r w:rsidR="00380CC4" w:rsidRPr="00F46EF8">
        <w:rPr>
          <w:rFonts w:ascii="Times New Roman" w:hAnsi="Times New Roman" w:cs="Times New Roman"/>
          <w:sz w:val="24"/>
          <w:szCs w:val="24"/>
        </w:rPr>
        <w:t xml:space="preserve"> form and content</w:t>
      </w:r>
      <w:r w:rsidR="009310EF" w:rsidRPr="00F46EF8">
        <w:rPr>
          <w:rFonts w:ascii="Times New Roman" w:hAnsi="Times New Roman" w:cs="Times New Roman"/>
          <w:sz w:val="24"/>
          <w:szCs w:val="24"/>
        </w:rPr>
        <w:t>.</w:t>
      </w:r>
    </w:p>
    <w:p w:rsidR="00380CC4" w:rsidRPr="00F46EF8" w:rsidRDefault="00380CC4" w:rsidP="00275273">
      <w:pPr>
        <w:spacing w:line="480" w:lineRule="auto"/>
        <w:rPr>
          <w:rFonts w:ascii="Times New Roman" w:hAnsi="Times New Roman" w:cs="Times New Roman"/>
          <w:sz w:val="24"/>
          <w:szCs w:val="24"/>
        </w:rPr>
      </w:pPr>
      <w:r w:rsidRPr="00F46EF8">
        <w:rPr>
          <w:rFonts w:ascii="Times New Roman" w:hAnsi="Times New Roman" w:cs="Times New Roman"/>
          <w:sz w:val="24"/>
          <w:szCs w:val="24"/>
        </w:rPr>
        <w:t xml:space="preserve">The action in Graham Greene’s story ‘The Destructors’, first published in 1954 in the collection </w:t>
      </w:r>
      <w:r w:rsidRPr="00F46EF8">
        <w:rPr>
          <w:rFonts w:ascii="Times New Roman" w:hAnsi="Times New Roman" w:cs="Times New Roman"/>
          <w:i/>
          <w:sz w:val="24"/>
          <w:szCs w:val="24"/>
        </w:rPr>
        <w:t>Twenty One Stories</w:t>
      </w:r>
      <w:r w:rsidRPr="00F46EF8">
        <w:rPr>
          <w:rFonts w:ascii="Times New Roman" w:hAnsi="Times New Roman" w:cs="Times New Roman"/>
          <w:sz w:val="24"/>
          <w:szCs w:val="24"/>
        </w:rPr>
        <w:t>, takes place in early 50s London in an urban setting redolent of broken down, austere, post-war Britain. A gang of boys have made their playground and meeting place amongst the cleared spaces and ru</w:t>
      </w:r>
      <w:r w:rsidR="00275273" w:rsidRPr="00F46EF8">
        <w:rPr>
          <w:rFonts w:ascii="Times New Roman" w:hAnsi="Times New Roman" w:cs="Times New Roman"/>
          <w:sz w:val="24"/>
          <w:szCs w:val="24"/>
        </w:rPr>
        <w:t>bble of a residential area that</w:t>
      </w:r>
      <w:r w:rsidRPr="00F46EF8">
        <w:rPr>
          <w:rFonts w:ascii="Times New Roman" w:hAnsi="Times New Roman" w:cs="Times New Roman"/>
          <w:sz w:val="24"/>
          <w:szCs w:val="24"/>
        </w:rPr>
        <w:t xml:space="preserve"> had suffered heavy bombing during the 39-45 war. The boys are largely of a working class background and culture, but a new boy appears, who comes from a professional middle class family evidently fallen on hard times. Via a</w:t>
      </w:r>
      <w:r w:rsidR="00797102" w:rsidRPr="00F46EF8">
        <w:rPr>
          <w:rFonts w:ascii="Times New Roman" w:hAnsi="Times New Roman" w:cs="Times New Roman"/>
          <w:sz w:val="24"/>
          <w:szCs w:val="24"/>
        </w:rPr>
        <w:t>n audacious</w:t>
      </w:r>
      <w:r w:rsidRPr="00F46EF8">
        <w:rPr>
          <w:rFonts w:ascii="Times New Roman" w:hAnsi="Times New Roman" w:cs="Times New Roman"/>
          <w:sz w:val="24"/>
          <w:szCs w:val="24"/>
        </w:rPr>
        <w:t xml:space="preserve"> projec</w:t>
      </w:r>
      <w:r w:rsidR="00FF3854" w:rsidRPr="00F46EF8">
        <w:rPr>
          <w:rFonts w:ascii="Times New Roman" w:hAnsi="Times New Roman" w:cs="Times New Roman"/>
          <w:sz w:val="24"/>
          <w:szCs w:val="24"/>
        </w:rPr>
        <w:t>t to gut and completely destroy</w:t>
      </w:r>
      <w:r w:rsidR="00621B5F">
        <w:rPr>
          <w:rFonts w:ascii="Times New Roman" w:hAnsi="Times New Roman" w:cs="Times New Roman"/>
          <w:sz w:val="24"/>
          <w:szCs w:val="24"/>
        </w:rPr>
        <w:t xml:space="preserve"> a neighbour’s house - </w:t>
      </w:r>
      <w:r w:rsidRPr="00F46EF8">
        <w:rPr>
          <w:rFonts w:ascii="Times New Roman" w:hAnsi="Times New Roman" w:cs="Times New Roman"/>
          <w:sz w:val="24"/>
          <w:szCs w:val="24"/>
        </w:rPr>
        <w:t xml:space="preserve">said to be the last in a terrace built by </w:t>
      </w:r>
      <w:r w:rsidR="00621B5F">
        <w:rPr>
          <w:rFonts w:ascii="Times New Roman" w:hAnsi="Times New Roman" w:cs="Times New Roman"/>
          <w:sz w:val="24"/>
          <w:szCs w:val="24"/>
        </w:rPr>
        <w:t xml:space="preserve">Wren and destroyed in the war - </w:t>
      </w:r>
      <w:r w:rsidRPr="00F46EF8">
        <w:rPr>
          <w:rFonts w:ascii="Times New Roman" w:hAnsi="Times New Roman" w:cs="Times New Roman"/>
          <w:sz w:val="24"/>
          <w:szCs w:val="24"/>
        </w:rPr>
        <w:t xml:space="preserve">this new boy </w:t>
      </w:r>
      <w:r w:rsidR="00797102" w:rsidRPr="00F46EF8">
        <w:rPr>
          <w:rFonts w:ascii="Times New Roman" w:hAnsi="Times New Roman" w:cs="Times New Roman"/>
          <w:sz w:val="24"/>
          <w:szCs w:val="24"/>
        </w:rPr>
        <w:t xml:space="preserve">assumes </w:t>
      </w:r>
      <w:r w:rsidRPr="00F46EF8">
        <w:rPr>
          <w:rFonts w:ascii="Times New Roman" w:hAnsi="Times New Roman" w:cs="Times New Roman"/>
          <w:sz w:val="24"/>
          <w:szCs w:val="24"/>
        </w:rPr>
        <w:t>leadership of the gang. The boys raze the</w:t>
      </w:r>
      <w:r w:rsidR="00EE22B9" w:rsidRPr="00F46EF8">
        <w:rPr>
          <w:rFonts w:ascii="Times New Roman" w:hAnsi="Times New Roman" w:cs="Times New Roman"/>
          <w:sz w:val="24"/>
          <w:szCs w:val="24"/>
        </w:rPr>
        <w:t xml:space="preserve"> interior of the</w:t>
      </w:r>
      <w:r w:rsidRPr="00F46EF8">
        <w:rPr>
          <w:rFonts w:ascii="Times New Roman" w:hAnsi="Times New Roman" w:cs="Times New Roman"/>
          <w:sz w:val="24"/>
          <w:szCs w:val="24"/>
        </w:rPr>
        <w:t xml:space="preserve"> house to the ground with their bare hands and some basic tool</w:t>
      </w:r>
      <w:r w:rsidR="00621B5F">
        <w:rPr>
          <w:rFonts w:ascii="Times New Roman" w:hAnsi="Times New Roman" w:cs="Times New Roman"/>
          <w:sz w:val="24"/>
          <w:szCs w:val="24"/>
        </w:rPr>
        <w:t xml:space="preserve">s while they hold the occupier - their neighbour - </w:t>
      </w:r>
      <w:r w:rsidRPr="00F46EF8">
        <w:rPr>
          <w:rFonts w:ascii="Times New Roman" w:hAnsi="Times New Roman" w:cs="Times New Roman"/>
          <w:sz w:val="24"/>
          <w:szCs w:val="24"/>
        </w:rPr>
        <w:t>prisoner in his outside toilet.</w:t>
      </w:r>
      <w:r w:rsidR="00C61946" w:rsidRPr="00F46EF8">
        <w:rPr>
          <w:rFonts w:ascii="Times New Roman" w:hAnsi="Times New Roman" w:cs="Times New Roman"/>
          <w:sz w:val="24"/>
          <w:szCs w:val="24"/>
        </w:rPr>
        <w:t xml:space="preserve"> Finally the exterior</w:t>
      </w:r>
      <w:r w:rsidR="00EE22B9" w:rsidRPr="00F46EF8">
        <w:rPr>
          <w:rFonts w:ascii="Times New Roman" w:hAnsi="Times New Roman" w:cs="Times New Roman"/>
          <w:sz w:val="24"/>
          <w:szCs w:val="24"/>
        </w:rPr>
        <w:t xml:space="preserve"> walls are pulled down as a nearby parked lorry to w</w:t>
      </w:r>
      <w:r w:rsidR="007F272B" w:rsidRPr="00F46EF8">
        <w:rPr>
          <w:rFonts w:ascii="Times New Roman" w:hAnsi="Times New Roman" w:cs="Times New Roman"/>
          <w:sz w:val="24"/>
          <w:szCs w:val="24"/>
        </w:rPr>
        <w:t>hich the boys attach a rope, driv</w:t>
      </w:r>
      <w:r w:rsidR="00EE22B9" w:rsidRPr="00F46EF8">
        <w:rPr>
          <w:rFonts w:ascii="Times New Roman" w:hAnsi="Times New Roman" w:cs="Times New Roman"/>
          <w:sz w:val="24"/>
          <w:szCs w:val="24"/>
        </w:rPr>
        <w:t>es off from standing.</w:t>
      </w:r>
    </w:p>
    <w:p w:rsidR="004A2214" w:rsidRPr="00F46EF8" w:rsidRDefault="004D61C8" w:rsidP="00275273">
      <w:pPr>
        <w:spacing w:line="480" w:lineRule="auto"/>
        <w:rPr>
          <w:rFonts w:ascii="Times New Roman" w:hAnsi="Times New Roman" w:cs="Times New Roman"/>
          <w:sz w:val="24"/>
          <w:szCs w:val="24"/>
        </w:rPr>
      </w:pPr>
      <w:r w:rsidRPr="00F46EF8">
        <w:rPr>
          <w:rFonts w:ascii="Times New Roman" w:hAnsi="Times New Roman" w:cs="Times New Roman"/>
          <w:sz w:val="24"/>
          <w:szCs w:val="24"/>
        </w:rPr>
        <w:t>The story thus entails an en</w:t>
      </w:r>
      <w:r w:rsidR="00540588" w:rsidRPr="00F46EF8">
        <w:rPr>
          <w:rFonts w:ascii="Times New Roman" w:hAnsi="Times New Roman" w:cs="Times New Roman"/>
          <w:sz w:val="24"/>
          <w:szCs w:val="24"/>
        </w:rPr>
        <w:t>gagement of those two art</w:t>
      </w:r>
      <w:r w:rsidRPr="00F46EF8">
        <w:rPr>
          <w:rFonts w:ascii="Times New Roman" w:hAnsi="Times New Roman" w:cs="Times New Roman"/>
          <w:sz w:val="24"/>
          <w:szCs w:val="24"/>
        </w:rPr>
        <w:t>s</w:t>
      </w:r>
      <w:r w:rsidR="00275273" w:rsidRPr="00F46EF8">
        <w:rPr>
          <w:rFonts w:ascii="Times New Roman" w:hAnsi="Times New Roman" w:cs="Times New Roman"/>
          <w:sz w:val="24"/>
          <w:szCs w:val="24"/>
        </w:rPr>
        <w:t>,</w:t>
      </w:r>
      <w:r w:rsidRPr="00F46EF8">
        <w:rPr>
          <w:rFonts w:ascii="Times New Roman" w:hAnsi="Times New Roman" w:cs="Times New Roman"/>
          <w:sz w:val="24"/>
          <w:szCs w:val="24"/>
        </w:rPr>
        <w:t xml:space="preserve"> which again in recent times appear to have undergone something of a revival of their pretensions to comprehensiveness. </w:t>
      </w:r>
      <w:r w:rsidR="00BE237B" w:rsidRPr="00F46EF8">
        <w:rPr>
          <w:rFonts w:ascii="Times New Roman" w:hAnsi="Times New Roman" w:cs="Times New Roman"/>
          <w:sz w:val="24"/>
          <w:szCs w:val="24"/>
        </w:rPr>
        <w:t>It is within that Johnsonia</w:t>
      </w:r>
      <w:r w:rsidR="00621B5F">
        <w:rPr>
          <w:rFonts w:ascii="Times New Roman" w:hAnsi="Times New Roman" w:cs="Times New Roman"/>
          <w:sz w:val="24"/>
          <w:szCs w:val="24"/>
        </w:rPr>
        <w:t xml:space="preserve">n wider concept of ‘literature’ - </w:t>
      </w:r>
      <w:r w:rsidR="00BE237B" w:rsidRPr="00F46EF8">
        <w:rPr>
          <w:rFonts w:ascii="Times New Roman" w:hAnsi="Times New Roman" w:cs="Times New Roman"/>
          <w:sz w:val="24"/>
          <w:szCs w:val="24"/>
        </w:rPr>
        <w:t xml:space="preserve">as learning and skill in letters, </w:t>
      </w:r>
      <w:r w:rsidR="00BD0753" w:rsidRPr="00F46EF8">
        <w:rPr>
          <w:rFonts w:ascii="Times New Roman" w:hAnsi="Times New Roman" w:cs="Times New Roman"/>
          <w:sz w:val="24"/>
          <w:szCs w:val="24"/>
        </w:rPr>
        <w:t>that is</w:t>
      </w:r>
      <w:r w:rsidR="004A2214" w:rsidRPr="00F46EF8">
        <w:rPr>
          <w:rFonts w:ascii="Times New Roman" w:hAnsi="Times New Roman" w:cs="Times New Roman"/>
          <w:sz w:val="24"/>
          <w:szCs w:val="24"/>
        </w:rPr>
        <w:t xml:space="preserve"> as</w:t>
      </w:r>
      <w:r w:rsidRPr="00F46EF8">
        <w:rPr>
          <w:rFonts w:ascii="Times New Roman" w:hAnsi="Times New Roman" w:cs="Times New Roman"/>
          <w:sz w:val="24"/>
          <w:szCs w:val="24"/>
        </w:rPr>
        <w:t xml:space="preserve"> a field</w:t>
      </w:r>
      <w:r w:rsidR="00B03978" w:rsidRPr="00F46EF8">
        <w:rPr>
          <w:rFonts w:ascii="Times New Roman" w:hAnsi="Times New Roman" w:cs="Times New Roman"/>
          <w:sz w:val="24"/>
          <w:szCs w:val="24"/>
        </w:rPr>
        <w:t xml:space="preserve"> </w:t>
      </w:r>
      <w:r w:rsidR="00B03978" w:rsidRPr="00F46EF8">
        <w:rPr>
          <w:rFonts w:ascii="Times New Roman" w:hAnsi="Times New Roman" w:cs="Times New Roman"/>
          <w:sz w:val="24"/>
          <w:szCs w:val="24"/>
        </w:rPr>
        <w:lastRenderedPageBreak/>
        <w:t>which</w:t>
      </w:r>
      <w:r w:rsidR="00BD0753" w:rsidRPr="00F46EF8">
        <w:rPr>
          <w:rFonts w:ascii="Times New Roman" w:hAnsi="Times New Roman" w:cs="Times New Roman"/>
          <w:sz w:val="24"/>
          <w:szCs w:val="24"/>
        </w:rPr>
        <w:t xml:space="preserve"> embraces the </w:t>
      </w:r>
      <w:r w:rsidR="004A2214" w:rsidRPr="00F46EF8">
        <w:rPr>
          <w:rFonts w:ascii="Times New Roman" w:hAnsi="Times New Roman" w:cs="Times New Roman"/>
          <w:sz w:val="24"/>
          <w:szCs w:val="24"/>
        </w:rPr>
        <w:t xml:space="preserve">writerly </w:t>
      </w:r>
      <w:r w:rsidR="00BD0753" w:rsidRPr="00F46EF8">
        <w:rPr>
          <w:rFonts w:ascii="Times New Roman" w:hAnsi="Times New Roman" w:cs="Times New Roman"/>
          <w:sz w:val="24"/>
          <w:szCs w:val="24"/>
        </w:rPr>
        <w:t xml:space="preserve">disciplines of </w:t>
      </w:r>
      <w:r w:rsidR="00BE237B" w:rsidRPr="00F46EF8">
        <w:rPr>
          <w:rFonts w:ascii="Times New Roman" w:hAnsi="Times New Roman" w:cs="Times New Roman"/>
          <w:sz w:val="24"/>
          <w:szCs w:val="24"/>
        </w:rPr>
        <w:t xml:space="preserve"> philosophy</w:t>
      </w:r>
      <w:r w:rsidR="00BD0753" w:rsidRPr="00F46EF8">
        <w:rPr>
          <w:rFonts w:ascii="Times New Roman" w:hAnsi="Times New Roman" w:cs="Times New Roman"/>
          <w:sz w:val="24"/>
          <w:szCs w:val="24"/>
        </w:rPr>
        <w:t>, history, social sciences, indeed all wr</w:t>
      </w:r>
      <w:r w:rsidR="00EE22B9" w:rsidRPr="00F46EF8">
        <w:rPr>
          <w:rFonts w:ascii="Times New Roman" w:hAnsi="Times New Roman" w:cs="Times New Roman"/>
          <w:sz w:val="24"/>
          <w:szCs w:val="24"/>
        </w:rPr>
        <w:t>i</w:t>
      </w:r>
      <w:r w:rsidR="00621B5F">
        <w:rPr>
          <w:rFonts w:ascii="Times New Roman" w:hAnsi="Times New Roman" w:cs="Times New Roman"/>
          <w:sz w:val="24"/>
          <w:szCs w:val="24"/>
        </w:rPr>
        <w:t xml:space="preserve">ting and theorising in general - </w:t>
      </w:r>
      <w:r w:rsidR="00BD0753" w:rsidRPr="00F46EF8">
        <w:rPr>
          <w:rFonts w:ascii="Times New Roman" w:hAnsi="Times New Roman" w:cs="Times New Roman"/>
          <w:sz w:val="24"/>
          <w:szCs w:val="24"/>
        </w:rPr>
        <w:t xml:space="preserve">that we </w:t>
      </w:r>
      <w:r w:rsidR="00CE16A5" w:rsidRPr="00F46EF8">
        <w:rPr>
          <w:rFonts w:ascii="Times New Roman" w:hAnsi="Times New Roman" w:cs="Times New Roman"/>
          <w:sz w:val="24"/>
          <w:szCs w:val="24"/>
        </w:rPr>
        <w:t xml:space="preserve">can </w:t>
      </w:r>
      <w:r w:rsidR="00BE237B" w:rsidRPr="00F46EF8">
        <w:rPr>
          <w:rFonts w:ascii="Times New Roman" w:hAnsi="Times New Roman" w:cs="Times New Roman"/>
          <w:sz w:val="24"/>
          <w:szCs w:val="24"/>
        </w:rPr>
        <w:t xml:space="preserve"> conceive of </w:t>
      </w:r>
      <w:r w:rsidR="00BD0753" w:rsidRPr="00F46EF8">
        <w:rPr>
          <w:rFonts w:ascii="Times New Roman" w:hAnsi="Times New Roman" w:cs="Times New Roman"/>
          <w:sz w:val="24"/>
          <w:szCs w:val="24"/>
        </w:rPr>
        <w:t xml:space="preserve">a further expansion of the territory claimed by literature. </w:t>
      </w:r>
      <w:r w:rsidR="00CE16A5" w:rsidRPr="00F46EF8">
        <w:rPr>
          <w:rFonts w:ascii="Times New Roman" w:hAnsi="Times New Roman" w:cs="Times New Roman"/>
          <w:sz w:val="24"/>
          <w:szCs w:val="24"/>
        </w:rPr>
        <w:t>The work of some postmodern thinkers with their claims for linguistic relativism, such as Derrida with his</w:t>
      </w:r>
      <w:r w:rsidR="00BD0753" w:rsidRPr="00F46EF8">
        <w:rPr>
          <w:rFonts w:ascii="Times New Roman" w:hAnsi="Times New Roman" w:cs="Times New Roman"/>
          <w:sz w:val="24"/>
          <w:szCs w:val="24"/>
        </w:rPr>
        <w:t xml:space="preserve"> famous dictum ‘Il n’y a pas de hors de texte’</w:t>
      </w:r>
      <w:r w:rsidR="00C76883" w:rsidRPr="00F46EF8">
        <w:rPr>
          <w:rStyle w:val="EndnoteReference"/>
          <w:rFonts w:ascii="Times New Roman" w:hAnsi="Times New Roman" w:cs="Times New Roman"/>
          <w:sz w:val="24"/>
          <w:szCs w:val="24"/>
        </w:rPr>
        <w:endnoteReference w:id="2"/>
      </w:r>
      <w:r w:rsidR="00CE16A5" w:rsidRPr="00F46EF8">
        <w:rPr>
          <w:rFonts w:ascii="Times New Roman" w:hAnsi="Times New Roman" w:cs="Times New Roman"/>
          <w:sz w:val="24"/>
          <w:szCs w:val="24"/>
        </w:rPr>
        <w:t xml:space="preserve"> and equally Baudrillard with ‘The Gulf War did not take place’</w:t>
      </w:r>
      <w:r w:rsidR="00C76883" w:rsidRPr="00F46EF8">
        <w:rPr>
          <w:rStyle w:val="EndnoteReference"/>
          <w:rFonts w:ascii="Times New Roman" w:hAnsi="Times New Roman" w:cs="Times New Roman"/>
          <w:sz w:val="24"/>
          <w:szCs w:val="24"/>
        </w:rPr>
        <w:endnoteReference w:id="3"/>
      </w:r>
      <w:r w:rsidR="00CE16A5" w:rsidRPr="00F46EF8">
        <w:rPr>
          <w:rFonts w:ascii="Times New Roman" w:hAnsi="Times New Roman" w:cs="Times New Roman"/>
          <w:sz w:val="24"/>
          <w:szCs w:val="24"/>
        </w:rPr>
        <w:t>, presents the world as socially constructed and experienced primarily through language.</w:t>
      </w:r>
      <w:r w:rsidR="00BD0753" w:rsidRPr="00F46EF8">
        <w:rPr>
          <w:rFonts w:ascii="Times New Roman" w:hAnsi="Times New Roman" w:cs="Times New Roman"/>
          <w:sz w:val="24"/>
          <w:szCs w:val="24"/>
        </w:rPr>
        <w:t xml:space="preserve"> </w:t>
      </w:r>
      <w:r w:rsidR="00CE16A5" w:rsidRPr="00F46EF8">
        <w:rPr>
          <w:rFonts w:ascii="Times New Roman" w:hAnsi="Times New Roman" w:cs="Times New Roman"/>
          <w:sz w:val="24"/>
          <w:szCs w:val="24"/>
        </w:rPr>
        <w:t xml:space="preserve">We might conceivably also see the so-called ‘spatial turn’ in theory as part of that expansion of linguistic relativism. Thus, </w:t>
      </w:r>
      <w:r w:rsidR="00BD0753" w:rsidRPr="00F46EF8">
        <w:rPr>
          <w:rFonts w:ascii="Times New Roman" w:hAnsi="Times New Roman" w:cs="Times New Roman"/>
          <w:sz w:val="24"/>
          <w:szCs w:val="24"/>
        </w:rPr>
        <w:t xml:space="preserve">Lefebvre’s three part dialectic </w:t>
      </w:r>
      <w:r w:rsidR="00CE16A5" w:rsidRPr="00F46EF8">
        <w:rPr>
          <w:rFonts w:ascii="Times New Roman" w:hAnsi="Times New Roman" w:cs="Times New Roman"/>
          <w:sz w:val="24"/>
          <w:szCs w:val="24"/>
        </w:rPr>
        <w:t>w</w:t>
      </w:r>
      <w:r w:rsidR="00417F19" w:rsidRPr="00F46EF8">
        <w:rPr>
          <w:rFonts w:ascii="Times New Roman" w:hAnsi="Times New Roman" w:cs="Times New Roman"/>
          <w:sz w:val="24"/>
          <w:szCs w:val="24"/>
        </w:rPr>
        <w:t>here</w:t>
      </w:r>
      <w:r w:rsidR="00CE16A5" w:rsidRPr="00F46EF8">
        <w:rPr>
          <w:rFonts w:ascii="Times New Roman" w:hAnsi="Times New Roman" w:cs="Times New Roman"/>
          <w:sz w:val="24"/>
          <w:szCs w:val="24"/>
        </w:rPr>
        <w:t xml:space="preserve"> there is a claim staked for space a</w:t>
      </w:r>
      <w:r w:rsidR="00BD0753" w:rsidRPr="00F46EF8">
        <w:rPr>
          <w:rFonts w:ascii="Times New Roman" w:hAnsi="Times New Roman" w:cs="Times New Roman"/>
          <w:sz w:val="24"/>
          <w:szCs w:val="24"/>
        </w:rPr>
        <w:t>s not just something which is out there, waiting to be enclosed</w:t>
      </w:r>
      <w:r w:rsidR="00DA5A9C" w:rsidRPr="00F46EF8">
        <w:rPr>
          <w:rFonts w:ascii="Times New Roman" w:hAnsi="Times New Roman" w:cs="Times New Roman"/>
          <w:sz w:val="24"/>
          <w:szCs w:val="24"/>
        </w:rPr>
        <w:t xml:space="preserve">, operated on and in </w:t>
      </w:r>
      <w:r w:rsidR="00BD0753" w:rsidRPr="00F46EF8">
        <w:rPr>
          <w:rFonts w:ascii="Times New Roman" w:hAnsi="Times New Roman" w:cs="Times New Roman"/>
          <w:sz w:val="24"/>
          <w:szCs w:val="24"/>
        </w:rPr>
        <w:t xml:space="preserve">and manipulated </w:t>
      </w:r>
      <w:r w:rsidR="00417F19" w:rsidRPr="00F46EF8">
        <w:rPr>
          <w:rFonts w:ascii="Times New Roman" w:hAnsi="Times New Roman" w:cs="Times New Roman"/>
          <w:sz w:val="24"/>
          <w:szCs w:val="24"/>
        </w:rPr>
        <w:t xml:space="preserve">as </w:t>
      </w:r>
      <w:r w:rsidR="00BD0753" w:rsidRPr="00F46EF8">
        <w:rPr>
          <w:rFonts w:ascii="Times New Roman" w:hAnsi="Times New Roman" w:cs="Times New Roman"/>
          <w:sz w:val="24"/>
          <w:szCs w:val="24"/>
        </w:rPr>
        <w:t>by modernist architects, but is produced and revealed in a dialecti</w:t>
      </w:r>
      <w:r w:rsidR="00417F19" w:rsidRPr="00F46EF8">
        <w:rPr>
          <w:rFonts w:ascii="Times New Roman" w:hAnsi="Times New Roman" w:cs="Times New Roman"/>
          <w:sz w:val="24"/>
          <w:szCs w:val="24"/>
        </w:rPr>
        <w:t>c between that</w:t>
      </w:r>
      <w:r w:rsidR="00BD0753" w:rsidRPr="00F46EF8">
        <w:rPr>
          <w:rFonts w:ascii="Times New Roman" w:hAnsi="Times New Roman" w:cs="Times New Roman"/>
          <w:sz w:val="24"/>
          <w:szCs w:val="24"/>
        </w:rPr>
        <w:t xml:space="preserve"> physical</w:t>
      </w:r>
      <w:r w:rsidR="00417F19" w:rsidRPr="00F46EF8">
        <w:rPr>
          <w:rFonts w:ascii="Times New Roman" w:hAnsi="Times New Roman" w:cs="Times New Roman"/>
          <w:sz w:val="24"/>
          <w:szCs w:val="24"/>
        </w:rPr>
        <w:t xml:space="preserve"> space</w:t>
      </w:r>
      <w:r w:rsidR="00BD0753" w:rsidRPr="00F46EF8">
        <w:rPr>
          <w:rFonts w:ascii="Times New Roman" w:hAnsi="Times New Roman" w:cs="Times New Roman"/>
          <w:sz w:val="24"/>
          <w:szCs w:val="24"/>
        </w:rPr>
        <w:t xml:space="preserve"> and the conceptual and social</w:t>
      </w:r>
      <w:r w:rsidR="00417F19" w:rsidRPr="00F46EF8">
        <w:rPr>
          <w:rFonts w:ascii="Times New Roman" w:hAnsi="Times New Roman" w:cs="Times New Roman"/>
          <w:sz w:val="24"/>
          <w:szCs w:val="24"/>
        </w:rPr>
        <w:t xml:space="preserve"> manifestations</w:t>
      </w:r>
      <w:r w:rsidR="00DA5A9C" w:rsidRPr="00F46EF8">
        <w:rPr>
          <w:rFonts w:ascii="Times New Roman" w:hAnsi="Times New Roman" w:cs="Times New Roman"/>
          <w:sz w:val="24"/>
          <w:szCs w:val="24"/>
        </w:rPr>
        <w:t xml:space="preserve"> of space</w:t>
      </w:r>
      <w:r w:rsidR="00C76883" w:rsidRPr="00F46EF8">
        <w:rPr>
          <w:rStyle w:val="EndnoteReference"/>
          <w:rFonts w:ascii="Times New Roman" w:hAnsi="Times New Roman" w:cs="Times New Roman"/>
          <w:sz w:val="24"/>
          <w:szCs w:val="24"/>
        </w:rPr>
        <w:endnoteReference w:id="4"/>
      </w:r>
      <w:r w:rsidR="00417F19" w:rsidRPr="00F46EF8">
        <w:rPr>
          <w:rFonts w:ascii="Times New Roman" w:hAnsi="Times New Roman" w:cs="Times New Roman"/>
          <w:sz w:val="24"/>
          <w:szCs w:val="24"/>
        </w:rPr>
        <w:t xml:space="preserve">. The space in which we live then, according to this spatial turn, is comprised of something like the natural and transparent </w:t>
      </w:r>
      <w:r w:rsidR="004A2214" w:rsidRPr="00F46EF8">
        <w:rPr>
          <w:rFonts w:ascii="Times New Roman" w:hAnsi="Times New Roman" w:cs="Times New Roman"/>
          <w:sz w:val="24"/>
          <w:szCs w:val="24"/>
        </w:rPr>
        <w:t>space which many</w:t>
      </w:r>
      <w:r w:rsidR="00417F19" w:rsidRPr="00F46EF8">
        <w:rPr>
          <w:rFonts w:ascii="Times New Roman" w:hAnsi="Times New Roman" w:cs="Times New Roman"/>
          <w:sz w:val="24"/>
          <w:szCs w:val="24"/>
        </w:rPr>
        <w:t xml:space="preserve"> architects claim to see and operate with, in relation with our conceptions of space, which a</w:t>
      </w:r>
      <w:r w:rsidR="00275273" w:rsidRPr="00F46EF8">
        <w:rPr>
          <w:rFonts w:ascii="Times New Roman" w:hAnsi="Times New Roman" w:cs="Times New Roman"/>
          <w:sz w:val="24"/>
          <w:szCs w:val="24"/>
        </w:rPr>
        <w:t>re something like the Kantian no</w:t>
      </w:r>
      <w:r w:rsidR="00417F19" w:rsidRPr="00F46EF8">
        <w:rPr>
          <w:rFonts w:ascii="Times New Roman" w:hAnsi="Times New Roman" w:cs="Times New Roman"/>
          <w:sz w:val="24"/>
          <w:szCs w:val="24"/>
        </w:rPr>
        <w:t>tion of space as an a priori mental construct for experiencing the world, and our production of space through social action which is dominated by the forces and relations of production</w:t>
      </w:r>
      <w:r w:rsidR="004157B9" w:rsidRPr="00F46EF8">
        <w:rPr>
          <w:rFonts w:ascii="Times New Roman" w:hAnsi="Times New Roman" w:cs="Times New Roman"/>
          <w:sz w:val="24"/>
          <w:szCs w:val="24"/>
        </w:rPr>
        <w:t xml:space="preserve"> as analysed by the disciplines of economics, history and political science</w:t>
      </w:r>
      <w:r w:rsidR="00417F19" w:rsidRPr="00F46EF8">
        <w:rPr>
          <w:rFonts w:ascii="Times New Roman" w:hAnsi="Times New Roman" w:cs="Times New Roman"/>
          <w:sz w:val="24"/>
          <w:szCs w:val="24"/>
        </w:rPr>
        <w:t>.</w:t>
      </w:r>
      <w:r w:rsidR="004157B9" w:rsidRPr="00F46EF8">
        <w:rPr>
          <w:rFonts w:ascii="Times New Roman" w:hAnsi="Times New Roman" w:cs="Times New Roman"/>
          <w:sz w:val="24"/>
          <w:szCs w:val="24"/>
        </w:rPr>
        <w:t xml:space="preserve"> </w:t>
      </w:r>
    </w:p>
    <w:p w:rsidR="00BE237B" w:rsidRPr="00F46EF8" w:rsidRDefault="004157B9" w:rsidP="00275273">
      <w:pPr>
        <w:spacing w:line="480" w:lineRule="auto"/>
        <w:rPr>
          <w:rFonts w:ascii="Times New Roman" w:hAnsi="Times New Roman" w:cs="Times New Roman"/>
          <w:sz w:val="24"/>
          <w:szCs w:val="24"/>
        </w:rPr>
      </w:pPr>
      <w:r w:rsidRPr="00F46EF8">
        <w:rPr>
          <w:rFonts w:ascii="Times New Roman" w:hAnsi="Times New Roman" w:cs="Times New Roman"/>
          <w:sz w:val="24"/>
          <w:szCs w:val="24"/>
        </w:rPr>
        <w:t>At the s</w:t>
      </w:r>
      <w:r w:rsidR="003C00CA" w:rsidRPr="00F46EF8">
        <w:rPr>
          <w:rFonts w:ascii="Times New Roman" w:hAnsi="Times New Roman" w:cs="Times New Roman"/>
          <w:sz w:val="24"/>
          <w:szCs w:val="24"/>
        </w:rPr>
        <w:t xml:space="preserve">ame time however, over the </w:t>
      </w:r>
      <w:r w:rsidRPr="00F46EF8">
        <w:rPr>
          <w:rFonts w:ascii="Times New Roman" w:hAnsi="Times New Roman" w:cs="Times New Roman"/>
          <w:sz w:val="24"/>
          <w:szCs w:val="24"/>
        </w:rPr>
        <w:t>period of the</w:t>
      </w:r>
      <w:r w:rsidR="004D61C8" w:rsidRPr="00F46EF8">
        <w:rPr>
          <w:rFonts w:ascii="Times New Roman" w:hAnsi="Times New Roman" w:cs="Times New Roman"/>
          <w:sz w:val="24"/>
          <w:szCs w:val="24"/>
        </w:rPr>
        <w:t xml:space="preserve"> last fifty years or so, it could</w:t>
      </w:r>
      <w:r w:rsidRPr="00F46EF8">
        <w:rPr>
          <w:rFonts w:ascii="Times New Roman" w:hAnsi="Times New Roman" w:cs="Times New Roman"/>
          <w:sz w:val="24"/>
          <w:szCs w:val="24"/>
        </w:rPr>
        <w:t xml:space="preserve"> be said that the discipline of architecture has also been expanding</w:t>
      </w:r>
      <w:r w:rsidR="003C00CA" w:rsidRPr="00F46EF8">
        <w:rPr>
          <w:rFonts w:ascii="Times New Roman" w:hAnsi="Times New Roman" w:cs="Times New Roman"/>
          <w:sz w:val="24"/>
          <w:szCs w:val="24"/>
        </w:rPr>
        <w:t xml:space="preserve"> its territorial claims anew.  </w:t>
      </w:r>
      <w:r w:rsidR="00275273" w:rsidRPr="00F46EF8">
        <w:rPr>
          <w:rFonts w:ascii="Times New Roman" w:hAnsi="Times New Roman" w:cs="Times New Roman"/>
          <w:sz w:val="24"/>
          <w:szCs w:val="24"/>
        </w:rPr>
        <w:t xml:space="preserve">The expansion can be seen to have taken the form of adoption of a range of concerns and practices that explore territory outwith any limited definition of disciplinary bounds as mere responsibility for creating functional buildings. </w:t>
      </w:r>
      <w:r w:rsidR="003C00CA" w:rsidRPr="00F46EF8">
        <w:rPr>
          <w:rFonts w:ascii="Times New Roman" w:hAnsi="Times New Roman" w:cs="Times New Roman"/>
          <w:sz w:val="24"/>
          <w:szCs w:val="24"/>
        </w:rPr>
        <w:t>Architectural w</w:t>
      </w:r>
      <w:r w:rsidRPr="00F46EF8">
        <w:rPr>
          <w:rFonts w:ascii="Times New Roman" w:hAnsi="Times New Roman" w:cs="Times New Roman"/>
          <w:sz w:val="24"/>
          <w:szCs w:val="24"/>
        </w:rPr>
        <w:t>riters like Francesco Careri and Bruno Zevi have pushed the boundaries of architecture back in time, so that the discipline embraces an architectonic history ‘before the building’. That might appear at first to constitute a claim of oxymoronic</w:t>
      </w:r>
      <w:r w:rsidR="00520C2E" w:rsidRPr="00F46EF8">
        <w:rPr>
          <w:rFonts w:ascii="Times New Roman" w:hAnsi="Times New Roman" w:cs="Times New Roman"/>
          <w:sz w:val="24"/>
          <w:szCs w:val="24"/>
        </w:rPr>
        <w:t xml:space="preserve"> status. Y</w:t>
      </w:r>
      <w:r w:rsidR="004A2214" w:rsidRPr="00F46EF8">
        <w:rPr>
          <w:rFonts w:ascii="Times New Roman" w:hAnsi="Times New Roman" w:cs="Times New Roman"/>
          <w:sz w:val="24"/>
          <w:szCs w:val="24"/>
        </w:rPr>
        <w:t>e</w:t>
      </w:r>
      <w:r w:rsidRPr="00F46EF8">
        <w:rPr>
          <w:rFonts w:ascii="Times New Roman" w:hAnsi="Times New Roman" w:cs="Times New Roman"/>
          <w:sz w:val="24"/>
          <w:szCs w:val="24"/>
        </w:rPr>
        <w:t>t</w:t>
      </w:r>
      <w:r w:rsidR="00520C2E" w:rsidRPr="00F46EF8">
        <w:rPr>
          <w:rFonts w:ascii="Times New Roman" w:hAnsi="Times New Roman" w:cs="Times New Roman"/>
          <w:sz w:val="24"/>
          <w:szCs w:val="24"/>
        </w:rPr>
        <w:t xml:space="preserve"> </w:t>
      </w:r>
      <w:r w:rsidR="004A2214" w:rsidRPr="00F46EF8">
        <w:rPr>
          <w:rFonts w:ascii="Times New Roman" w:hAnsi="Times New Roman" w:cs="Times New Roman"/>
          <w:sz w:val="24"/>
          <w:szCs w:val="24"/>
        </w:rPr>
        <w:t xml:space="preserve">the thrust of </w:t>
      </w:r>
      <w:r w:rsidR="00520C2E" w:rsidRPr="00F46EF8">
        <w:rPr>
          <w:rFonts w:ascii="Times New Roman" w:hAnsi="Times New Roman" w:cs="Times New Roman"/>
          <w:sz w:val="24"/>
          <w:szCs w:val="24"/>
        </w:rPr>
        <w:t xml:space="preserve">Careri’s thesis that ‘the path’ is ‘the only architecture of </w:t>
      </w:r>
      <w:r w:rsidR="00520C2E" w:rsidRPr="00F46EF8">
        <w:rPr>
          <w:rFonts w:ascii="Times New Roman" w:hAnsi="Times New Roman" w:cs="Times New Roman"/>
          <w:sz w:val="24"/>
          <w:szCs w:val="24"/>
        </w:rPr>
        <w:lastRenderedPageBreak/>
        <w:t xml:space="preserve">the </w:t>
      </w:r>
      <w:r w:rsidR="00BE453D" w:rsidRPr="00F46EF8">
        <w:rPr>
          <w:rFonts w:ascii="Times New Roman" w:hAnsi="Times New Roman" w:cs="Times New Roman"/>
          <w:sz w:val="24"/>
          <w:szCs w:val="24"/>
        </w:rPr>
        <w:t>Palaeolithic</w:t>
      </w:r>
      <w:r w:rsidR="00520C2E" w:rsidRPr="00F46EF8">
        <w:rPr>
          <w:rFonts w:ascii="Times New Roman" w:hAnsi="Times New Roman" w:cs="Times New Roman"/>
          <w:sz w:val="24"/>
          <w:szCs w:val="24"/>
        </w:rPr>
        <w:t xml:space="preserve"> World’</w:t>
      </w:r>
      <w:r w:rsidR="00EE22B9" w:rsidRPr="00F46EF8">
        <w:rPr>
          <w:rStyle w:val="EndnoteReference"/>
          <w:rFonts w:ascii="Times New Roman" w:hAnsi="Times New Roman" w:cs="Times New Roman"/>
          <w:sz w:val="24"/>
          <w:szCs w:val="24"/>
        </w:rPr>
        <w:endnoteReference w:id="5"/>
      </w:r>
      <w:r w:rsidR="00520C2E" w:rsidRPr="00F46EF8">
        <w:rPr>
          <w:rFonts w:ascii="Times New Roman" w:hAnsi="Times New Roman" w:cs="Times New Roman"/>
          <w:sz w:val="24"/>
          <w:szCs w:val="24"/>
        </w:rPr>
        <w:t>, and Zevi’s assertion that the history of cities could</w:t>
      </w:r>
      <w:r w:rsidR="003C00CA" w:rsidRPr="00F46EF8">
        <w:rPr>
          <w:rFonts w:ascii="Times New Roman" w:hAnsi="Times New Roman" w:cs="Times New Roman"/>
          <w:sz w:val="24"/>
          <w:szCs w:val="24"/>
        </w:rPr>
        <w:t xml:space="preserve"> be</w:t>
      </w:r>
      <w:r w:rsidR="00520C2E" w:rsidRPr="00F46EF8">
        <w:rPr>
          <w:rFonts w:ascii="Times New Roman" w:hAnsi="Times New Roman" w:cs="Times New Roman"/>
          <w:sz w:val="24"/>
          <w:szCs w:val="24"/>
        </w:rPr>
        <w:t xml:space="preserve"> interpreted as the clash between geometry (as a rigid imposition of the proto-fascist impulses of Neolithic settlement) and free forms  (of the wandering </w:t>
      </w:r>
      <w:r w:rsidR="00BE453D" w:rsidRPr="00F46EF8">
        <w:rPr>
          <w:rFonts w:ascii="Times New Roman" w:hAnsi="Times New Roman" w:cs="Times New Roman"/>
          <w:sz w:val="24"/>
          <w:szCs w:val="24"/>
        </w:rPr>
        <w:t>Palaeolithic</w:t>
      </w:r>
      <w:r w:rsidR="00520C2E" w:rsidRPr="00F46EF8">
        <w:rPr>
          <w:rFonts w:ascii="Times New Roman" w:hAnsi="Times New Roman" w:cs="Times New Roman"/>
          <w:sz w:val="24"/>
          <w:szCs w:val="24"/>
        </w:rPr>
        <w:t xml:space="preserve"> tribes, ignorant of geometry),</w:t>
      </w:r>
      <w:r w:rsidR="00962DF6" w:rsidRPr="00F46EF8">
        <w:rPr>
          <w:rStyle w:val="EndnoteReference"/>
          <w:rFonts w:ascii="Times New Roman" w:hAnsi="Times New Roman" w:cs="Times New Roman"/>
          <w:sz w:val="24"/>
          <w:szCs w:val="24"/>
        </w:rPr>
        <w:endnoteReference w:id="6"/>
      </w:r>
      <w:r w:rsidR="00520C2E" w:rsidRPr="00F46EF8">
        <w:rPr>
          <w:rFonts w:ascii="Times New Roman" w:hAnsi="Times New Roman" w:cs="Times New Roman"/>
          <w:sz w:val="24"/>
          <w:szCs w:val="24"/>
        </w:rPr>
        <w:t xml:space="preserve"> can perhaps best be understood in the</w:t>
      </w:r>
      <w:r w:rsidR="004D61C8" w:rsidRPr="00F46EF8">
        <w:rPr>
          <w:rFonts w:ascii="Times New Roman" w:hAnsi="Times New Roman" w:cs="Times New Roman"/>
          <w:sz w:val="24"/>
          <w:szCs w:val="24"/>
        </w:rPr>
        <w:t xml:space="preserve"> context of the </w:t>
      </w:r>
      <w:r w:rsidR="004A2214" w:rsidRPr="00F46EF8">
        <w:rPr>
          <w:rFonts w:ascii="Times New Roman" w:hAnsi="Times New Roman" w:cs="Times New Roman"/>
          <w:sz w:val="24"/>
          <w:szCs w:val="24"/>
        </w:rPr>
        <w:t xml:space="preserve">abstracted </w:t>
      </w:r>
      <w:r w:rsidR="00520C2E" w:rsidRPr="00F46EF8">
        <w:rPr>
          <w:rFonts w:ascii="Times New Roman" w:hAnsi="Times New Roman" w:cs="Times New Roman"/>
          <w:sz w:val="24"/>
          <w:szCs w:val="24"/>
        </w:rPr>
        <w:t>definition of architecture by American p</w:t>
      </w:r>
      <w:r w:rsidR="00BE453D" w:rsidRPr="00F46EF8">
        <w:rPr>
          <w:rFonts w:ascii="Times New Roman" w:hAnsi="Times New Roman" w:cs="Times New Roman"/>
          <w:sz w:val="24"/>
          <w:szCs w:val="24"/>
        </w:rPr>
        <w:t>hilosopher Sus</w:t>
      </w:r>
      <w:r w:rsidR="00520C2E" w:rsidRPr="00F46EF8">
        <w:rPr>
          <w:rFonts w:ascii="Times New Roman" w:hAnsi="Times New Roman" w:cs="Times New Roman"/>
          <w:sz w:val="24"/>
          <w:szCs w:val="24"/>
        </w:rPr>
        <w:t>anne Langer as ‘</w:t>
      </w:r>
      <w:r w:rsidR="004A2214" w:rsidRPr="00F46EF8">
        <w:rPr>
          <w:rFonts w:ascii="Times New Roman" w:hAnsi="Times New Roman" w:cs="Times New Roman"/>
          <w:sz w:val="24"/>
          <w:szCs w:val="24"/>
        </w:rPr>
        <w:t>the total environment made visible’.</w:t>
      </w:r>
      <w:r w:rsidR="00BE453D" w:rsidRPr="00F46EF8">
        <w:rPr>
          <w:rStyle w:val="EndnoteReference"/>
          <w:rFonts w:ascii="Times New Roman" w:hAnsi="Times New Roman" w:cs="Times New Roman"/>
          <w:sz w:val="24"/>
          <w:szCs w:val="24"/>
        </w:rPr>
        <w:endnoteReference w:id="7"/>
      </w:r>
      <w:r w:rsidR="00BE453D" w:rsidRPr="00F46EF8">
        <w:rPr>
          <w:rFonts w:ascii="Times New Roman" w:hAnsi="Times New Roman" w:cs="Times New Roman"/>
          <w:sz w:val="24"/>
          <w:szCs w:val="24"/>
        </w:rPr>
        <w:t xml:space="preserve"> </w:t>
      </w:r>
      <w:r w:rsidR="004A2214" w:rsidRPr="00F46EF8">
        <w:rPr>
          <w:rFonts w:ascii="Times New Roman" w:hAnsi="Times New Roman" w:cs="Times New Roman"/>
          <w:sz w:val="24"/>
          <w:szCs w:val="24"/>
        </w:rPr>
        <w:t xml:space="preserve"> </w:t>
      </w:r>
      <w:r w:rsidR="00DD7730" w:rsidRPr="00F46EF8">
        <w:rPr>
          <w:rFonts w:ascii="Times New Roman" w:hAnsi="Times New Roman" w:cs="Times New Roman"/>
          <w:sz w:val="24"/>
          <w:szCs w:val="24"/>
        </w:rPr>
        <w:t xml:space="preserve">In this proposition architecture is concerned with constructing a </w:t>
      </w:r>
      <w:r w:rsidR="00F14806" w:rsidRPr="00F46EF8">
        <w:rPr>
          <w:rFonts w:ascii="Times New Roman" w:hAnsi="Times New Roman" w:cs="Times New Roman"/>
          <w:sz w:val="24"/>
          <w:szCs w:val="24"/>
        </w:rPr>
        <w:t xml:space="preserve">world without a </w:t>
      </w:r>
      <w:r w:rsidR="008F0B8A" w:rsidRPr="00F46EF8">
        <w:rPr>
          <w:rFonts w:ascii="Times New Roman" w:hAnsi="Times New Roman" w:cs="Times New Roman"/>
          <w:sz w:val="24"/>
          <w:szCs w:val="24"/>
        </w:rPr>
        <w:t>fetishis</w:t>
      </w:r>
      <w:r w:rsidR="00F14806" w:rsidRPr="00F46EF8">
        <w:rPr>
          <w:rFonts w:ascii="Times New Roman" w:hAnsi="Times New Roman" w:cs="Times New Roman"/>
          <w:sz w:val="24"/>
          <w:szCs w:val="24"/>
        </w:rPr>
        <w:t>ing of</w:t>
      </w:r>
      <w:r w:rsidR="00DD7730" w:rsidRPr="00F46EF8">
        <w:rPr>
          <w:rFonts w:ascii="Times New Roman" w:hAnsi="Times New Roman" w:cs="Times New Roman"/>
          <w:sz w:val="24"/>
          <w:szCs w:val="24"/>
        </w:rPr>
        <w:t xml:space="preserve"> </w:t>
      </w:r>
      <w:r w:rsidR="003C00CA" w:rsidRPr="00F46EF8">
        <w:rPr>
          <w:rFonts w:ascii="Times New Roman" w:hAnsi="Times New Roman" w:cs="Times New Roman"/>
          <w:sz w:val="24"/>
          <w:szCs w:val="24"/>
        </w:rPr>
        <w:t xml:space="preserve">physical </w:t>
      </w:r>
      <w:r w:rsidR="00DD7730" w:rsidRPr="00F46EF8">
        <w:rPr>
          <w:rFonts w:ascii="Times New Roman" w:hAnsi="Times New Roman" w:cs="Times New Roman"/>
          <w:sz w:val="24"/>
          <w:szCs w:val="24"/>
        </w:rPr>
        <w:t xml:space="preserve">structure. </w:t>
      </w:r>
      <w:r w:rsidR="000A5CC7" w:rsidRPr="00F46EF8">
        <w:rPr>
          <w:rFonts w:ascii="Times New Roman" w:hAnsi="Times New Roman" w:cs="Times New Roman"/>
          <w:sz w:val="24"/>
          <w:szCs w:val="24"/>
        </w:rPr>
        <w:t>In the realm</w:t>
      </w:r>
      <w:r w:rsidR="00275273" w:rsidRPr="00F46EF8">
        <w:rPr>
          <w:rFonts w:ascii="Times New Roman" w:hAnsi="Times New Roman" w:cs="Times New Roman"/>
          <w:sz w:val="24"/>
          <w:szCs w:val="24"/>
        </w:rPr>
        <w:t xml:space="preserve"> of practice itself one might also </w:t>
      </w:r>
      <w:r w:rsidR="000A5CC7" w:rsidRPr="00F46EF8">
        <w:rPr>
          <w:rFonts w:ascii="Times New Roman" w:hAnsi="Times New Roman" w:cs="Times New Roman"/>
          <w:sz w:val="24"/>
          <w:szCs w:val="24"/>
        </w:rPr>
        <w:t xml:space="preserve">look to the work of Gordon Matta-Clark. His </w:t>
      </w:r>
      <w:r w:rsidR="00275273" w:rsidRPr="00F46EF8">
        <w:rPr>
          <w:rFonts w:ascii="Times New Roman" w:hAnsi="Times New Roman" w:cs="Times New Roman"/>
          <w:sz w:val="24"/>
          <w:szCs w:val="24"/>
        </w:rPr>
        <w:t>engagement</w:t>
      </w:r>
      <w:r w:rsidR="000A5CC7" w:rsidRPr="00F46EF8">
        <w:rPr>
          <w:rFonts w:ascii="Times New Roman" w:hAnsi="Times New Roman" w:cs="Times New Roman"/>
          <w:sz w:val="24"/>
          <w:szCs w:val="24"/>
        </w:rPr>
        <w:t>,</w:t>
      </w:r>
      <w:r w:rsidR="00275273" w:rsidRPr="00F46EF8">
        <w:rPr>
          <w:rFonts w:ascii="Times New Roman" w:hAnsi="Times New Roman" w:cs="Times New Roman"/>
          <w:sz w:val="24"/>
          <w:szCs w:val="24"/>
        </w:rPr>
        <w:t xml:space="preserve"> via cutting and deconstructing existing structures</w:t>
      </w:r>
      <w:r w:rsidR="000A5CC7" w:rsidRPr="00F46EF8">
        <w:rPr>
          <w:rFonts w:ascii="Times New Roman" w:hAnsi="Times New Roman" w:cs="Times New Roman"/>
          <w:sz w:val="24"/>
          <w:szCs w:val="24"/>
        </w:rPr>
        <w:t>,</w:t>
      </w:r>
      <w:r w:rsidR="00427555" w:rsidRPr="00F46EF8">
        <w:rPr>
          <w:rFonts w:ascii="Times New Roman" w:hAnsi="Times New Roman" w:cs="Times New Roman"/>
          <w:sz w:val="24"/>
          <w:szCs w:val="24"/>
        </w:rPr>
        <w:t xml:space="preserve"> was an opening of architectural practice</w:t>
      </w:r>
      <w:r w:rsidR="00275273" w:rsidRPr="00F46EF8">
        <w:rPr>
          <w:rFonts w:ascii="Times New Roman" w:hAnsi="Times New Roman" w:cs="Times New Roman"/>
          <w:sz w:val="24"/>
          <w:szCs w:val="24"/>
        </w:rPr>
        <w:t xml:space="preserve"> to </w:t>
      </w:r>
      <w:r w:rsidR="000A5CC7" w:rsidRPr="00F46EF8">
        <w:rPr>
          <w:rFonts w:ascii="Times New Roman" w:hAnsi="Times New Roman" w:cs="Times New Roman"/>
          <w:sz w:val="24"/>
          <w:szCs w:val="24"/>
        </w:rPr>
        <w:t>encompass not only ar</w:t>
      </w:r>
      <w:r w:rsidR="00F64682" w:rsidRPr="00F46EF8">
        <w:rPr>
          <w:rFonts w:ascii="Times New Roman" w:hAnsi="Times New Roman" w:cs="Times New Roman"/>
          <w:sz w:val="24"/>
          <w:szCs w:val="24"/>
        </w:rPr>
        <w:t>chitectonic parameters</w:t>
      </w:r>
      <w:r w:rsidR="000A5CC7" w:rsidRPr="00F46EF8">
        <w:rPr>
          <w:rFonts w:ascii="Times New Roman" w:hAnsi="Times New Roman" w:cs="Times New Roman"/>
          <w:sz w:val="24"/>
          <w:szCs w:val="24"/>
        </w:rPr>
        <w:t xml:space="preserve"> like limits, gravity, inside/outside relationships</w:t>
      </w:r>
      <w:r w:rsidR="00621B5F">
        <w:rPr>
          <w:rFonts w:ascii="Times New Roman" w:hAnsi="Times New Roman" w:cs="Times New Roman"/>
          <w:sz w:val="24"/>
          <w:szCs w:val="24"/>
        </w:rPr>
        <w:t>,</w:t>
      </w:r>
      <w:r w:rsidR="000A5CC7" w:rsidRPr="00F46EF8">
        <w:rPr>
          <w:rFonts w:ascii="Times New Roman" w:hAnsi="Times New Roman" w:cs="Times New Roman"/>
          <w:sz w:val="24"/>
          <w:szCs w:val="24"/>
        </w:rPr>
        <w:t xml:space="preserve"> private/public boundaries and so on, but also more abstracted </w:t>
      </w:r>
      <w:r w:rsidR="00F64682" w:rsidRPr="00F46EF8">
        <w:rPr>
          <w:rFonts w:ascii="Times New Roman" w:hAnsi="Times New Roman" w:cs="Times New Roman"/>
          <w:sz w:val="24"/>
          <w:szCs w:val="24"/>
        </w:rPr>
        <w:t>concepts such as</w:t>
      </w:r>
      <w:r w:rsidR="000A5CC7" w:rsidRPr="00F46EF8">
        <w:rPr>
          <w:rFonts w:ascii="Times New Roman" w:hAnsi="Times New Roman" w:cs="Times New Roman"/>
          <w:sz w:val="24"/>
          <w:szCs w:val="24"/>
        </w:rPr>
        <w:t xml:space="preserve"> ownership, speculation, abandonment and isolation.</w:t>
      </w:r>
      <w:r w:rsidR="000A5CC7" w:rsidRPr="00F46EF8">
        <w:rPr>
          <w:rStyle w:val="EndnoteReference"/>
          <w:rFonts w:ascii="Times New Roman" w:hAnsi="Times New Roman" w:cs="Times New Roman"/>
          <w:sz w:val="24"/>
          <w:szCs w:val="24"/>
        </w:rPr>
        <w:endnoteReference w:id="8"/>
      </w:r>
      <w:r w:rsidR="000A5CC7" w:rsidRPr="00F46EF8">
        <w:rPr>
          <w:rFonts w:ascii="Times New Roman" w:hAnsi="Times New Roman" w:cs="Times New Roman"/>
          <w:sz w:val="24"/>
          <w:szCs w:val="24"/>
        </w:rPr>
        <w:t xml:space="preserve"> </w:t>
      </w:r>
      <w:r w:rsidR="004A2214" w:rsidRPr="00F46EF8">
        <w:rPr>
          <w:rFonts w:ascii="Times New Roman" w:hAnsi="Times New Roman" w:cs="Times New Roman"/>
          <w:sz w:val="24"/>
          <w:szCs w:val="24"/>
        </w:rPr>
        <w:t>Equally, it appears with the current obsession of architecture with the ruin (see for example St Peter’s Cardross, and Murray Grigor’s film</w:t>
      </w:r>
      <w:r w:rsidR="00C76883" w:rsidRPr="00F46EF8">
        <w:rPr>
          <w:rStyle w:val="EndnoteReference"/>
          <w:rFonts w:ascii="Times New Roman" w:hAnsi="Times New Roman" w:cs="Times New Roman"/>
          <w:sz w:val="24"/>
          <w:szCs w:val="24"/>
        </w:rPr>
        <w:endnoteReference w:id="9"/>
      </w:r>
      <w:r w:rsidR="004A2214" w:rsidRPr="00F46EF8">
        <w:rPr>
          <w:rFonts w:ascii="Times New Roman" w:hAnsi="Times New Roman" w:cs="Times New Roman"/>
          <w:sz w:val="24"/>
          <w:szCs w:val="24"/>
        </w:rPr>
        <w:t xml:space="preserve">), that the discipline is expanding its territory forward into a concern for the architectonics of </w:t>
      </w:r>
      <w:r w:rsidR="00DA5A9C" w:rsidRPr="00F46EF8">
        <w:rPr>
          <w:rFonts w:ascii="Times New Roman" w:hAnsi="Times New Roman" w:cs="Times New Roman"/>
          <w:sz w:val="24"/>
          <w:szCs w:val="24"/>
        </w:rPr>
        <w:t>beyond the building.</w:t>
      </w:r>
    </w:p>
    <w:p w:rsidR="00D06097" w:rsidRPr="00F46EF8" w:rsidRDefault="00D06097" w:rsidP="00275273">
      <w:pPr>
        <w:spacing w:line="480" w:lineRule="auto"/>
        <w:rPr>
          <w:rFonts w:ascii="Times New Roman" w:hAnsi="Times New Roman" w:cs="Times New Roman"/>
          <w:sz w:val="24"/>
          <w:szCs w:val="24"/>
        </w:rPr>
      </w:pPr>
      <w:r w:rsidRPr="00F46EF8">
        <w:rPr>
          <w:rFonts w:ascii="Times New Roman" w:hAnsi="Times New Roman" w:cs="Times New Roman"/>
          <w:sz w:val="24"/>
          <w:szCs w:val="24"/>
        </w:rPr>
        <w:t>There is plenty evidence of</w:t>
      </w:r>
      <w:r w:rsidR="00DA5A9C" w:rsidRPr="00F46EF8">
        <w:rPr>
          <w:rFonts w:ascii="Times New Roman" w:hAnsi="Times New Roman" w:cs="Times New Roman"/>
          <w:sz w:val="24"/>
          <w:szCs w:val="24"/>
        </w:rPr>
        <w:t xml:space="preserve"> the literary concern for the ruin too</w:t>
      </w:r>
      <w:r w:rsidR="00143AF6" w:rsidRPr="00F46EF8">
        <w:rPr>
          <w:rFonts w:ascii="Times New Roman" w:hAnsi="Times New Roman" w:cs="Times New Roman"/>
          <w:sz w:val="24"/>
          <w:szCs w:val="24"/>
        </w:rPr>
        <w:t>,</w:t>
      </w:r>
      <w:r w:rsidR="00DA5A9C" w:rsidRPr="00F46EF8">
        <w:rPr>
          <w:rFonts w:ascii="Times New Roman" w:hAnsi="Times New Roman" w:cs="Times New Roman"/>
          <w:sz w:val="24"/>
          <w:szCs w:val="24"/>
        </w:rPr>
        <w:t xml:space="preserve"> and exemplary status is granted here to Greene’s story. That’s not to say, however, </w:t>
      </w:r>
      <w:r w:rsidR="00DD7730" w:rsidRPr="00F46EF8">
        <w:rPr>
          <w:rFonts w:ascii="Times New Roman" w:hAnsi="Times New Roman" w:cs="Times New Roman"/>
          <w:sz w:val="24"/>
          <w:szCs w:val="24"/>
        </w:rPr>
        <w:t>that in ‘The Destructors’ we are presented with a literary version of the classic ruin.</w:t>
      </w:r>
      <w:r w:rsidR="00320649" w:rsidRPr="00F46EF8">
        <w:rPr>
          <w:rFonts w:ascii="Times New Roman" w:hAnsi="Times New Roman" w:cs="Times New Roman"/>
          <w:sz w:val="24"/>
          <w:szCs w:val="24"/>
        </w:rPr>
        <w:t xml:space="preserve"> Simmel’s </w:t>
      </w:r>
      <w:r w:rsidR="004D61C8" w:rsidRPr="00F46EF8">
        <w:rPr>
          <w:rFonts w:ascii="Times New Roman" w:hAnsi="Times New Roman" w:cs="Times New Roman"/>
          <w:sz w:val="24"/>
          <w:szCs w:val="24"/>
        </w:rPr>
        <w:t xml:space="preserve">Kantian </w:t>
      </w:r>
      <w:r w:rsidR="00320649" w:rsidRPr="00F46EF8">
        <w:rPr>
          <w:rFonts w:ascii="Times New Roman" w:hAnsi="Times New Roman" w:cs="Times New Roman"/>
          <w:sz w:val="24"/>
          <w:szCs w:val="24"/>
        </w:rPr>
        <w:t>definition of the ruin</w:t>
      </w:r>
      <w:r w:rsidR="00143AF6" w:rsidRPr="00F46EF8">
        <w:rPr>
          <w:rFonts w:ascii="Times New Roman" w:hAnsi="Times New Roman" w:cs="Times New Roman"/>
          <w:sz w:val="24"/>
          <w:szCs w:val="24"/>
        </w:rPr>
        <w:t xml:space="preserve"> in his influential essay ‘The Ruin’</w:t>
      </w:r>
      <w:r w:rsidR="00F64682" w:rsidRPr="00F46EF8">
        <w:rPr>
          <w:rFonts w:ascii="Times New Roman" w:hAnsi="Times New Roman" w:cs="Times New Roman"/>
          <w:sz w:val="24"/>
          <w:szCs w:val="24"/>
        </w:rPr>
        <w:t xml:space="preserve"> encompasses both an aetiological and an ontological aspect.</w:t>
      </w:r>
      <w:r w:rsidR="00427555" w:rsidRPr="00F46EF8">
        <w:rPr>
          <w:rStyle w:val="EndnoteReference"/>
          <w:rFonts w:ascii="Times New Roman" w:hAnsi="Times New Roman" w:cs="Times New Roman"/>
          <w:sz w:val="24"/>
          <w:szCs w:val="24"/>
        </w:rPr>
        <w:endnoteReference w:id="10"/>
      </w:r>
      <w:r w:rsidR="00427555" w:rsidRPr="00F46EF8">
        <w:rPr>
          <w:rFonts w:ascii="Times New Roman" w:hAnsi="Times New Roman" w:cs="Times New Roman"/>
          <w:sz w:val="24"/>
          <w:szCs w:val="24"/>
        </w:rPr>
        <w:t xml:space="preserve"> </w:t>
      </w:r>
      <w:r w:rsidR="00F64682" w:rsidRPr="00F46EF8">
        <w:rPr>
          <w:rFonts w:ascii="Times New Roman" w:hAnsi="Times New Roman" w:cs="Times New Roman"/>
          <w:sz w:val="24"/>
          <w:szCs w:val="24"/>
        </w:rPr>
        <w:t>As regards the former aspect the ruin is defined as</w:t>
      </w:r>
      <w:r w:rsidR="00320649" w:rsidRPr="00F46EF8">
        <w:rPr>
          <w:rFonts w:ascii="Times New Roman" w:hAnsi="Times New Roman" w:cs="Times New Roman"/>
          <w:sz w:val="24"/>
          <w:szCs w:val="24"/>
        </w:rPr>
        <w:t xml:space="preserve"> a state of decay which is not grounde</w:t>
      </w:r>
      <w:r w:rsidR="00F64682" w:rsidRPr="00F46EF8">
        <w:rPr>
          <w:rFonts w:ascii="Times New Roman" w:hAnsi="Times New Roman" w:cs="Times New Roman"/>
          <w:sz w:val="24"/>
          <w:szCs w:val="24"/>
        </w:rPr>
        <w:t>d in ‘human purposiveness’. This would mean that it</w:t>
      </w:r>
      <w:r w:rsidR="00320649" w:rsidRPr="00F46EF8">
        <w:rPr>
          <w:rFonts w:ascii="Times New Roman" w:hAnsi="Times New Roman" w:cs="Times New Roman"/>
          <w:sz w:val="24"/>
          <w:szCs w:val="24"/>
        </w:rPr>
        <w:t xml:space="preserve"> </w:t>
      </w:r>
      <w:r w:rsidR="00143AF6" w:rsidRPr="00F46EF8">
        <w:rPr>
          <w:rFonts w:ascii="Times New Roman" w:hAnsi="Times New Roman" w:cs="Times New Roman"/>
          <w:sz w:val="24"/>
          <w:szCs w:val="24"/>
        </w:rPr>
        <w:t xml:space="preserve">has not been </w:t>
      </w:r>
      <w:r w:rsidR="00320649" w:rsidRPr="00F46EF8">
        <w:rPr>
          <w:rFonts w:ascii="Times New Roman" w:hAnsi="Times New Roman" w:cs="Times New Roman"/>
          <w:sz w:val="24"/>
          <w:szCs w:val="24"/>
        </w:rPr>
        <w:t>destroyed</w:t>
      </w:r>
      <w:r w:rsidR="00143AF6" w:rsidRPr="00F46EF8">
        <w:rPr>
          <w:rFonts w:ascii="Times New Roman" w:hAnsi="Times New Roman" w:cs="Times New Roman"/>
          <w:sz w:val="24"/>
          <w:szCs w:val="24"/>
        </w:rPr>
        <w:t xml:space="preserve"> or damaged</w:t>
      </w:r>
      <w:r w:rsidR="00F64682" w:rsidRPr="00F46EF8">
        <w:rPr>
          <w:rFonts w:ascii="Times New Roman" w:hAnsi="Times New Roman" w:cs="Times New Roman"/>
          <w:sz w:val="24"/>
          <w:szCs w:val="24"/>
        </w:rPr>
        <w:t xml:space="preserve"> expressly by human hand.</w:t>
      </w:r>
      <w:r w:rsidR="004D61C8" w:rsidRPr="00F46EF8">
        <w:rPr>
          <w:rFonts w:ascii="Times New Roman" w:hAnsi="Times New Roman" w:cs="Times New Roman"/>
          <w:sz w:val="24"/>
          <w:szCs w:val="24"/>
        </w:rPr>
        <w:t xml:space="preserve"> </w:t>
      </w:r>
      <w:r w:rsidR="00F64682" w:rsidRPr="00F46EF8">
        <w:rPr>
          <w:rFonts w:ascii="Times New Roman" w:hAnsi="Times New Roman" w:cs="Times New Roman"/>
          <w:sz w:val="24"/>
          <w:szCs w:val="24"/>
        </w:rPr>
        <w:t>The ontological condition of the ruin in Simmel’s definition consists in its</w:t>
      </w:r>
      <w:r w:rsidR="00143AF6" w:rsidRPr="00F46EF8">
        <w:rPr>
          <w:rFonts w:ascii="Times New Roman" w:hAnsi="Times New Roman" w:cs="Times New Roman"/>
          <w:sz w:val="24"/>
          <w:szCs w:val="24"/>
        </w:rPr>
        <w:t xml:space="preserve"> state</w:t>
      </w:r>
      <w:r w:rsidR="00C61946" w:rsidRPr="00F46EF8">
        <w:rPr>
          <w:rFonts w:ascii="Times New Roman" w:hAnsi="Times New Roman" w:cs="Times New Roman"/>
          <w:sz w:val="24"/>
          <w:szCs w:val="24"/>
        </w:rPr>
        <w:t xml:space="preserve"> </w:t>
      </w:r>
      <w:r w:rsidR="00F64682" w:rsidRPr="00F46EF8">
        <w:rPr>
          <w:rFonts w:ascii="Times New Roman" w:hAnsi="Times New Roman" w:cs="Times New Roman"/>
          <w:sz w:val="24"/>
          <w:szCs w:val="24"/>
        </w:rPr>
        <w:t>of being at any structural</w:t>
      </w:r>
      <w:r w:rsidR="00C61946" w:rsidRPr="00F46EF8">
        <w:rPr>
          <w:rFonts w:ascii="Times New Roman" w:hAnsi="Times New Roman" w:cs="Times New Roman"/>
          <w:sz w:val="24"/>
          <w:szCs w:val="24"/>
        </w:rPr>
        <w:t xml:space="preserve"> point</w:t>
      </w:r>
      <w:r w:rsidR="00320649" w:rsidRPr="00F46EF8">
        <w:rPr>
          <w:rFonts w:ascii="Times New Roman" w:hAnsi="Times New Roman" w:cs="Times New Roman"/>
          <w:sz w:val="24"/>
          <w:szCs w:val="24"/>
        </w:rPr>
        <w:t xml:space="preserve"> between the complete building and a ‘mere heap of stones’ which has the ‘formlessness of mere matter’</w:t>
      </w:r>
      <w:r w:rsidR="00F64682" w:rsidRPr="00F46EF8">
        <w:rPr>
          <w:rFonts w:ascii="Times New Roman" w:hAnsi="Times New Roman" w:cs="Times New Roman"/>
          <w:sz w:val="24"/>
          <w:szCs w:val="24"/>
        </w:rPr>
        <w:t>. W</w:t>
      </w:r>
      <w:r w:rsidR="009E5504" w:rsidRPr="00F46EF8">
        <w:rPr>
          <w:rFonts w:ascii="Times New Roman" w:hAnsi="Times New Roman" w:cs="Times New Roman"/>
          <w:sz w:val="24"/>
          <w:szCs w:val="24"/>
        </w:rPr>
        <w:t>hen it</w:t>
      </w:r>
      <w:r w:rsidR="00F64682" w:rsidRPr="00F46EF8">
        <w:rPr>
          <w:rFonts w:ascii="Times New Roman" w:hAnsi="Times New Roman" w:cs="Times New Roman"/>
          <w:sz w:val="24"/>
          <w:szCs w:val="24"/>
        </w:rPr>
        <w:t xml:space="preserve">s state of undoing reaches that latter ‘formlessness’ it </w:t>
      </w:r>
      <w:r w:rsidR="009E5504" w:rsidRPr="00F46EF8">
        <w:rPr>
          <w:rFonts w:ascii="Times New Roman" w:hAnsi="Times New Roman" w:cs="Times New Roman"/>
          <w:sz w:val="24"/>
          <w:szCs w:val="24"/>
        </w:rPr>
        <w:t>becomes no longer a ‘ruin’</w:t>
      </w:r>
      <w:r w:rsidR="00427555" w:rsidRPr="00F46EF8">
        <w:rPr>
          <w:rFonts w:ascii="Times New Roman" w:hAnsi="Times New Roman" w:cs="Times New Roman"/>
          <w:sz w:val="24"/>
          <w:szCs w:val="24"/>
        </w:rPr>
        <w:t>.</w:t>
      </w:r>
      <w:r w:rsidR="00F64682" w:rsidRPr="00F46EF8">
        <w:rPr>
          <w:rFonts w:ascii="Times New Roman" w:hAnsi="Times New Roman" w:cs="Times New Roman"/>
          <w:sz w:val="24"/>
          <w:szCs w:val="24"/>
        </w:rPr>
        <w:t xml:space="preserve"> The</w:t>
      </w:r>
      <w:r w:rsidR="00143AF6" w:rsidRPr="00F46EF8">
        <w:rPr>
          <w:rFonts w:ascii="Times New Roman" w:hAnsi="Times New Roman" w:cs="Times New Roman"/>
          <w:sz w:val="24"/>
          <w:szCs w:val="24"/>
        </w:rPr>
        <w:t xml:space="preserve"> definition would seem to rule the terrace house of Greene’</w:t>
      </w:r>
      <w:r w:rsidR="009E5504" w:rsidRPr="00F46EF8">
        <w:rPr>
          <w:rFonts w:ascii="Times New Roman" w:hAnsi="Times New Roman" w:cs="Times New Roman"/>
          <w:sz w:val="24"/>
          <w:szCs w:val="24"/>
        </w:rPr>
        <w:t>s story out from the category of</w:t>
      </w:r>
      <w:r w:rsidR="00143AF6" w:rsidRPr="00F46EF8">
        <w:rPr>
          <w:rFonts w:ascii="Times New Roman" w:hAnsi="Times New Roman" w:cs="Times New Roman"/>
          <w:sz w:val="24"/>
          <w:szCs w:val="24"/>
        </w:rPr>
        <w:t xml:space="preserve"> ‘ruin’</w:t>
      </w:r>
      <w:r w:rsidR="00F64682" w:rsidRPr="00F46EF8">
        <w:rPr>
          <w:rFonts w:ascii="Times New Roman" w:hAnsi="Times New Roman" w:cs="Times New Roman"/>
          <w:sz w:val="24"/>
          <w:szCs w:val="24"/>
        </w:rPr>
        <w:t xml:space="preserve"> on both counts, </w:t>
      </w:r>
      <w:r w:rsidR="00F64682" w:rsidRPr="00F46EF8">
        <w:rPr>
          <w:rFonts w:ascii="Times New Roman" w:hAnsi="Times New Roman" w:cs="Times New Roman"/>
          <w:sz w:val="24"/>
          <w:szCs w:val="24"/>
        </w:rPr>
        <w:lastRenderedPageBreak/>
        <w:t>aetiological and ontological,</w:t>
      </w:r>
      <w:r w:rsidR="00143AF6" w:rsidRPr="00F46EF8">
        <w:rPr>
          <w:rFonts w:ascii="Times New Roman" w:hAnsi="Times New Roman" w:cs="Times New Roman"/>
          <w:sz w:val="24"/>
          <w:szCs w:val="24"/>
        </w:rPr>
        <w:t xml:space="preserve"> inasmuch as it undergoes a planned destruction at the hands of a gang of boys, and also</w:t>
      </w:r>
      <w:r w:rsidR="009E5504" w:rsidRPr="00F46EF8">
        <w:rPr>
          <w:rFonts w:ascii="Times New Roman" w:hAnsi="Times New Roman" w:cs="Times New Roman"/>
          <w:sz w:val="24"/>
          <w:szCs w:val="24"/>
        </w:rPr>
        <w:t xml:space="preserve"> because</w:t>
      </w:r>
      <w:r w:rsidR="00F14806" w:rsidRPr="00F46EF8">
        <w:rPr>
          <w:rFonts w:ascii="Times New Roman" w:hAnsi="Times New Roman" w:cs="Times New Roman"/>
          <w:sz w:val="24"/>
          <w:szCs w:val="24"/>
        </w:rPr>
        <w:t xml:space="preserve"> the building exists in</w:t>
      </w:r>
      <w:r w:rsidR="009E5504" w:rsidRPr="00F46EF8">
        <w:rPr>
          <w:rFonts w:ascii="Times New Roman" w:hAnsi="Times New Roman" w:cs="Times New Roman"/>
          <w:sz w:val="24"/>
          <w:szCs w:val="24"/>
        </w:rPr>
        <w:t xml:space="preserve"> that intermedia</w:t>
      </w:r>
      <w:r w:rsidR="00001A44" w:rsidRPr="00F46EF8">
        <w:rPr>
          <w:rFonts w:ascii="Times New Roman" w:hAnsi="Times New Roman" w:cs="Times New Roman"/>
          <w:sz w:val="24"/>
          <w:szCs w:val="24"/>
        </w:rPr>
        <w:t xml:space="preserve">te decayed period of existence </w:t>
      </w:r>
      <w:r w:rsidR="009E5504" w:rsidRPr="00F46EF8">
        <w:rPr>
          <w:rFonts w:ascii="Times New Roman" w:hAnsi="Times New Roman" w:cs="Times New Roman"/>
          <w:sz w:val="24"/>
          <w:szCs w:val="24"/>
        </w:rPr>
        <w:t>between being a complete building and a ‘hill of rubble’</w:t>
      </w:r>
      <w:r w:rsidR="00F64682" w:rsidRPr="00F46EF8">
        <w:rPr>
          <w:rFonts w:ascii="Times New Roman" w:hAnsi="Times New Roman" w:cs="Times New Roman"/>
          <w:sz w:val="24"/>
          <w:szCs w:val="24"/>
        </w:rPr>
        <w:t>,</w:t>
      </w:r>
      <w:r w:rsidR="009E5504" w:rsidRPr="00F46EF8">
        <w:rPr>
          <w:rFonts w:ascii="Times New Roman" w:hAnsi="Times New Roman" w:cs="Times New Roman"/>
          <w:sz w:val="24"/>
          <w:szCs w:val="24"/>
        </w:rPr>
        <w:t xml:space="preserve"> not for years, but</w:t>
      </w:r>
      <w:r w:rsidR="00F14806" w:rsidRPr="00F46EF8">
        <w:rPr>
          <w:rFonts w:ascii="Times New Roman" w:hAnsi="Times New Roman" w:cs="Times New Roman"/>
          <w:sz w:val="24"/>
          <w:szCs w:val="24"/>
        </w:rPr>
        <w:t xml:space="preserve"> merely</w:t>
      </w:r>
      <w:r w:rsidR="009E5504" w:rsidRPr="00F46EF8">
        <w:rPr>
          <w:rFonts w:ascii="Times New Roman" w:hAnsi="Times New Roman" w:cs="Times New Roman"/>
          <w:sz w:val="24"/>
          <w:szCs w:val="24"/>
        </w:rPr>
        <w:t xml:space="preserve"> for the</w:t>
      </w:r>
      <w:r w:rsidR="003C00CA" w:rsidRPr="00F46EF8">
        <w:rPr>
          <w:rFonts w:ascii="Times New Roman" w:hAnsi="Times New Roman" w:cs="Times New Roman"/>
          <w:sz w:val="24"/>
          <w:szCs w:val="24"/>
        </w:rPr>
        <w:t xml:space="preserve"> </w:t>
      </w:r>
      <w:r w:rsidR="008F0B8A" w:rsidRPr="00F46EF8">
        <w:rPr>
          <w:rFonts w:ascii="Times New Roman" w:hAnsi="Times New Roman" w:cs="Times New Roman"/>
          <w:sz w:val="24"/>
          <w:szCs w:val="24"/>
        </w:rPr>
        <w:t>quasi-</w:t>
      </w:r>
      <w:r w:rsidR="003C00CA" w:rsidRPr="00F46EF8">
        <w:rPr>
          <w:rFonts w:ascii="Times New Roman" w:hAnsi="Times New Roman" w:cs="Times New Roman"/>
          <w:sz w:val="24"/>
          <w:szCs w:val="24"/>
        </w:rPr>
        <w:t>Aristotelian</w:t>
      </w:r>
      <w:r w:rsidR="009E5504" w:rsidRPr="00F46EF8">
        <w:rPr>
          <w:rFonts w:ascii="Times New Roman" w:hAnsi="Times New Roman" w:cs="Times New Roman"/>
          <w:sz w:val="24"/>
          <w:szCs w:val="24"/>
        </w:rPr>
        <w:t xml:space="preserve"> period of the action of the</w:t>
      </w:r>
      <w:r w:rsidR="008F0B8A" w:rsidRPr="00F46EF8">
        <w:rPr>
          <w:rFonts w:ascii="Times New Roman" w:hAnsi="Times New Roman" w:cs="Times New Roman"/>
          <w:sz w:val="24"/>
          <w:szCs w:val="24"/>
        </w:rPr>
        <w:t xml:space="preserve"> drama</w:t>
      </w:r>
      <w:r w:rsidR="009E5504" w:rsidRPr="00F46EF8">
        <w:rPr>
          <w:rFonts w:ascii="Times New Roman" w:hAnsi="Times New Roman" w:cs="Times New Roman"/>
          <w:sz w:val="24"/>
          <w:szCs w:val="24"/>
        </w:rPr>
        <w:t xml:space="preserve"> as around only 48 hours. </w:t>
      </w:r>
      <w:r w:rsidR="00F14806" w:rsidRPr="00F46EF8">
        <w:rPr>
          <w:rFonts w:ascii="Times New Roman" w:hAnsi="Times New Roman" w:cs="Times New Roman"/>
          <w:sz w:val="24"/>
          <w:szCs w:val="24"/>
        </w:rPr>
        <w:t xml:space="preserve"> </w:t>
      </w:r>
      <w:r w:rsidR="004D61C8" w:rsidRPr="00F46EF8">
        <w:rPr>
          <w:rFonts w:ascii="Times New Roman" w:hAnsi="Times New Roman" w:cs="Times New Roman"/>
          <w:sz w:val="24"/>
          <w:szCs w:val="24"/>
        </w:rPr>
        <w:t xml:space="preserve">We might then feel entitled to ask whether the </w:t>
      </w:r>
      <w:r w:rsidR="00C61946" w:rsidRPr="00F46EF8">
        <w:rPr>
          <w:rFonts w:ascii="Times New Roman" w:hAnsi="Times New Roman" w:cs="Times New Roman"/>
          <w:sz w:val="24"/>
          <w:szCs w:val="24"/>
        </w:rPr>
        <w:t>process at work</w:t>
      </w:r>
      <w:r w:rsidR="00F14806" w:rsidRPr="00F46EF8">
        <w:rPr>
          <w:rFonts w:ascii="Times New Roman" w:hAnsi="Times New Roman" w:cs="Times New Roman"/>
          <w:sz w:val="24"/>
          <w:szCs w:val="24"/>
        </w:rPr>
        <w:t xml:space="preserve"> </w:t>
      </w:r>
      <w:r w:rsidR="00F64682" w:rsidRPr="00F46EF8">
        <w:rPr>
          <w:rFonts w:ascii="Times New Roman" w:hAnsi="Times New Roman" w:cs="Times New Roman"/>
          <w:sz w:val="24"/>
          <w:szCs w:val="24"/>
        </w:rPr>
        <w:t>in Greene’s story</w:t>
      </w:r>
      <w:r w:rsidR="004D61C8" w:rsidRPr="00F46EF8">
        <w:rPr>
          <w:rFonts w:ascii="Times New Roman" w:hAnsi="Times New Roman" w:cs="Times New Roman"/>
          <w:sz w:val="24"/>
          <w:szCs w:val="24"/>
        </w:rPr>
        <w:t xml:space="preserve"> does not </w:t>
      </w:r>
      <w:r w:rsidR="00F14806" w:rsidRPr="00F46EF8">
        <w:rPr>
          <w:rFonts w:ascii="Times New Roman" w:hAnsi="Times New Roman" w:cs="Times New Roman"/>
          <w:sz w:val="24"/>
          <w:szCs w:val="24"/>
        </w:rPr>
        <w:t>seem to belong more to the category of ‘demolition’ rathe</w:t>
      </w:r>
      <w:r w:rsidR="00B42786" w:rsidRPr="00F46EF8">
        <w:rPr>
          <w:rFonts w:ascii="Times New Roman" w:hAnsi="Times New Roman" w:cs="Times New Roman"/>
          <w:sz w:val="24"/>
          <w:szCs w:val="24"/>
        </w:rPr>
        <w:t xml:space="preserve">r than </w:t>
      </w:r>
      <w:r w:rsidR="004D61C8" w:rsidRPr="00F46EF8">
        <w:rPr>
          <w:rFonts w:ascii="Times New Roman" w:hAnsi="Times New Roman" w:cs="Times New Roman"/>
          <w:sz w:val="24"/>
          <w:szCs w:val="24"/>
        </w:rPr>
        <w:t>‘ruination’?</w:t>
      </w:r>
      <w:r w:rsidR="004D61C8" w:rsidRPr="00F46EF8">
        <w:rPr>
          <w:rFonts w:ascii="Times New Roman" w:hAnsi="Times New Roman" w:cs="Times New Roman"/>
          <w:b/>
          <w:sz w:val="24"/>
          <w:szCs w:val="24"/>
        </w:rPr>
        <w:t xml:space="preserve"> </w:t>
      </w:r>
      <w:r w:rsidR="008F0B8A" w:rsidRPr="00F46EF8">
        <w:rPr>
          <w:rFonts w:ascii="Times New Roman" w:hAnsi="Times New Roman" w:cs="Times New Roman"/>
          <w:sz w:val="24"/>
          <w:szCs w:val="24"/>
        </w:rPr>
        <w:t xml:space="preserve"> The </w:t>
      </w:r>
      <w:r w:rsidR="004D61C8" w:rsidRPr="00F46EF8">
        <w:rPr>
          <w:rFonts w:ascii="Times New Roman" w:hAnsi="Times New Roman" w:cs="Times New Roman"/>
          <w:sz w:val="24"/>
          <w:szCs w:val="24"/>
        </w:rPr>
        <w:t xml:space="preserve">theoretical </w:t>
      </w:r>
      <w:r w:rsidR="008F0B8A" w:rsidRPr="00F46EF8">
        <w:rPr>
          <w:rFonts w:ascii="Times New Roman" w:hAnsi="Times New Roman" w:cs="Times New Roman"/>
          <w:sz w:val="24"/>
          <w:szCs w:val="24"/>
        </w:rPr>
        <w:t>concept of ruin has indeed undergone much development and expansion as per the case of the modern ruin noted above at St Peter’s Seminary Cardross.</w:t>
      </w:r>
      <w:r w:rsidR="004D61C8" w:rsidRPr="00F46EF8">
        <w:rPr>
          <w:rStyle w:val="EndnoteReference"/>
          <w:rFonts w:ascii="Times New Roman" w:hAnsi="Times New Roman" w:cs="Times New Roman"/>
          <w:sz w:val="24"/>
          <w:szCs w:val="24"/>
        </w:rPr>
        <w:endnoteReference w:id="11"/>
      </w:r>
      <w:r w:rsidR="008F0B8A" w:rsidRPr="00F46EF8">
        <w:rPr>
          <w:rFonts w:ascii="Times New Roman" w:hAnsi="Times New Roman" w:cs="Times New Roman"/>
          <w:sz w:val="24"/>
          <w:szCs w:val="24"/>
        </w:rPr>
        <w:t xml:space="preserve"> Nonetheless it is </w:t>
      </w:r>
      <w:r w:rsidRPr="00F46EF8">
        <w:rPr>
          <w:rFonts w:ascii="Times New Roman" w:hAnsi="Times New Roman" w:cs="Times New Roman"/>
          <w:sz w:val="24"/>
          <w:szCs w:val="24"/>
        </w:rPr>
        <w:t xml:space="preserve">important to stress the distance which Greene’s </w:t>
      </w:r>
      <w:r w:rsidR="00EE1A0F" w:rsidRPr="00F46EF8">
        <w:rPr>
          <w:rFonts w:ascii="Times New Roman" w:hAnsi="Times New Roman" w:cs="Times New Roman"/>
          <w:sz w:val="24"/>
          <w:szCs w:val="24"/>
        </w:rPr>
        <w:t>‘destroyed’ building</w:t>
      </w:r>
      <w:r w:rsidRPr="00F46EF8">
        <w:rPr>
          <w:rFonts w:ascii="Times New Roman" w:hAnsi="Times New Roman" w:cs="Times New Roman"/>
          <w:sz w:val="24"/>
          <w:szCs w:val="24"/>
        </w:rPr>
        <w:t xml:space="preserve"> stands </w:t>
      </w:r>
      <w:r w:rsidR="00EE1A0F" w:rsidRPr="00F46EF8">
        <w:rPr>
          <w:rFonts w:ascii="Times New Roman" w:hAnsi="Times New Roman" w:cs="Times New Roman"/>
          <w:sz w:val="24"/>
          <w:szCs w:val="24"/>
        </w:rPr>
        <w:t xml:space="preserve">not only from the deconstructed architectonic systems of Matta-Clark’s reworked edifices, but also </w:t>
      </w:r>
      <w:r w:rsidRPr="00F46EF8">
        <w:rPr>
          <w:rFonts w:ascii="Times New Roman" w:hAnsi="Times New Roman" w:cs="Times New Roman"/>
          <w:sz w:val="24"/>
          <w:szCs w:val="24"/>
        </w:rPr>
        <w:t>from other</w:t>
      </w:r>
      <w:r w:rsidR="00EE1A0F" w:rsidRPr="00F46EF8">
        <w:rPr>
          <w:rFonts w:ascii="Times New Roman" w:hAnsi="Times New Roman" w:cs="Times New Roman"/>
          <w:sz w:val="24"/>
          <w:szCs w:val="24"/>
        </w:rPr>
        <w:t xml:space="preserve"> established models of the ruin. F</w:t>
      </w:r>
      <w:r w:rsidRPr="00F46EF8">
        <w:rPr>
          <w:rFonts w:ascii="Times New Roman" w:hAnsi="Times New Roman" w:cs="Times New Roman"/>
          <w:sz w:val="24"/>
          <w:szCs w:val="24"/>
        </w:rPr>
        <w:t>or unlike Winckelmann’s Ro</w:t>
      </w:r>
      <w:r w:rsidR="00001A44" w:rsidRPr="00F46EF8">
        <w:rPr>
          <w:rFonts w:ascii="Times New Roman" w:hAnsi="Times New Roman" w:cs="Times New Roman"/>
          <w:sz w:val="24"/>
          <w:szCs w:val="24"/>
        </w:rPr>
        <w:t>mantic, Burke’s sublime or Gilpe</w:t>
      </w:r>
      <w:r w:rsidR="00EE1A0F" w:rsidRPr="00F46EF8">
        <w:rPr>
          <w:rFonts w:ascii="Times New Roman" w:hAnsi="Times New Roman" w:cs="Times New Roman"/>
          <w:sz w:val="24"/>
          <w:szCs w:val="24"/>
        </w:rPr>
        <w:t>n’s picturesque, Greene’s</w:t>
      </w:r>
      <w:r w:rsidRPr="00F46EF8">
        <w:rPr>
          <w:rFonts w:ascii="Times New Roman" w:hAnsi="Times New Roman" w:cs="Times New Roman"/>
          <w:sz w:val="24"/>
          <w:szCs w:val="24"/>
        </w:rPr>
        <w:t xml:space="preserve"> ruin does not belong to an aesthetic category, indeed it is ne</w:t>
      </w:r>
      <w:r w:rsidR="00C61946" w:rsidRPr="00F46EF8">
        <w:rPr>
          <w:rFonts w:ascii="Times New Roman" w:hAnsi="Times New Roman" w:cs="Times New Roman"/>
          <w:sz w:val="24"/>
          <w:szCs w:val="24"/>
        </w:rPr>
        <w:t xml:space="preserve">ver even visible as </w:t>
      </w:r>
      <w:r w:rsidR="00EE1A0F" w:rsidRPr="00F46EF8">
        <w:rPr>
          <w:rFonts w:ascii="Times New Roman" w:hAnsi="Times New Roman" w:cs="Times New Roman"/>
          <w:sz w:val="24"/>
          <w:szCs w:val="24"/>
        </w:rPr>
        <w:t xml:space="preserve">a </w:t>
      </w:r>
      <w:r w:rsidR="00C61946" w:rsidRPr="00F46EF8">
        <w:rPr>
          <w:rFonts w:ascii="Times New Roman" w:hAnsi="Times New Roman" w:cs="Times New Roman"/>
          <w:sz w:val="24"/>
          <w:szCs w:val="24"/>
        </w:rPr>
        <w:t xml:space="preserve">ruin, if </w:t>
      </w:r>
      <w:r w:rsidR="00227A48" w:rsidRPr="00F46EF8">
        <w:rPr>
          <w:rFonts w:ascii="Times New Roman" w:hAnsi="Times New Roman" w:cs="Times New Roman"/>
          <w:sz w:val="24"/>
          <w:szCs w:val="24"/>
        </w:rPr>
        <w:t>it be</w:t>
      </w:r>
      <w:r w:rsidRPr="00F46EF8">
        <w:rPr>
          <w:rFonts w:ascii="Times New Roman" w:hAnsi="Times New Roman" w:cs="Times New Roman"/>
          <w:sz w:val="24"/>
          <w:szCs w:val="24"/>
        </w:rPr>
        <w:t xml:space="preserve"> a ruin. For its destruction, and its eventual collapse into that ‘hill of rubble’ is </w:t>
      </w:r>
      <w:r w:rsidR="005A764E" w:rsidRPr="00F46EF8">
        <w:rPr>
          <w:rFonts w:ascii="Times New Roman" w:hAnsi="Times New Roman" w:cs="Times New Roman"/>
          <w:sz w:val="24"/>
          <w:szCs w:val="24"/>
        </w:rPr>
        <w:t>carried out in private, in the inte</w:t>
      </w:r>
      <w:r w:rsidR="00EE1A0F" w:rsidRPr="00F46EF8">
        <w:rPr>
          <w:rFonts w:ascii="Times New Roman" w:hAnsi="Times New Roman" w:cs="Times New Roman"/>
          <w:sz w:val="24"/>
          <w:szCs w:val="24"/>
        </w:rPr>
        <w:t xml:space="preserve">rior, </w:t>
      </w:r>
      <w:r w:rsidR="005A764E" w:rsidRPr="00F46EF8">
        <w:rPr>
          <w:rFonts w:ascii="Times New Roman" w:hAnsi="Times New Roman" w:cs="Times New Roman"/>
          <w:sz w:val="24"/>
          <w:szCs w:val="24"/>
        </w:rPr>
        <w:t>away from an</w:t>
      </w:r>
      <w:r w:rsidR="00621B5F">
        <w:rPr>
          <w:rFonts w:ascii="Times New Roman" w:hAnsi="Times New Roman" w:cs="Times New Roman"/>
          <w:sz w:val="24"/>
          <w:szCs w:val="24"/>
        </w:rPr>
        <w:t xml:space="preserve">y public view, unseen until </w:t>
      </w:r>
      <w:r w:rsidR="005A496F" w:rsidRPr="00F46EF8">
        <w:rPr>
          <w:rFonts w:ascii="Times New Roman" w:hAnsi="Times New Roman" w:cs="Times New Roman"/>
          <w:sz w:val="24"/>
          <w:szCs w:val="24"/>
        </w:rPr>
        <w:t>the</w:t>
      </w:r>
      <w:r w:rsidR="005A764E" w:rsidRPr="00F46EF8">
        <w:rPr>
          <w:rFonts w:ascii="Times New Roman" w:hAnsi="Times New Roman" w:cs="Times New Roman"/>
          <w:sz w:val="24"/>
          <w:szCs w:val="24"/>
        </w:rPr>
        <w:t xml:space="preserve"> ultimate </w:t>
      </w:r>
      <w:r w:rsidR="00EE1A0F" w:rsidRPr="00F46EF8">
        <w:rPr>
          <w:rFonts w:ascii="Times New Roman" w:hAnsi="Times New Roman" w:cs="Times New Roman"/>
          <w:sz w:val="24"/>
          <w:szCs w:val="24"/>
        </w:rPr>
        <w:t xml:space="preserve">and sudden </w:t>
      </w:r>
      <w:r w:rsidR="005A764E" w:rsidRPr="00F46EF8">
        <w:rPr>
          <w:rFonts w:ascii="Times New Roman" w:hAnsi="Times New Roman" w:cs="Times New Roman"/>
          <w:sz w:val="24"/>
          <w:szCs w:val="24"/>
        </w:rPr>
        <w:t>collapse</w:t>
      </w:r>
      <w:r w:rsidR="005A496F" w:rsidRPr="00F46EF8">
        <w:rPr>
          <w:rFonts w:ascii="Times New Roman" w:hAnsi="Times New Roman" w:cs="Times New Roman"/>
          <w:sz w:val="24"/>
          <w:szCs w:val="24"/>
        </w:rPr>
        <w:t xml:space="preserve"> of its hollowed out exterior</w:t>
      </w:r>
      <w:r w:rsidR="005A764E" w:rsidRPr="00F46EF8">
        <w:rPr>
          <w:rFonts w:ascii="Times New Roman" w:hAnsi="Times New Roman" w:cs="Times New Roman"/>
          <w:sz w:val="24"/>
          <w:szCs w:val="24"/>
        </w:rPr>
        <w:t xml:space="preserve"> into the ‘formless mere matter’ of bricks bouncing</w:t>
      </w:r>
      <w:r w:rsidR="005A496F" w:rsidRPr="00F46EF8">
        <w:rPr>
          <w:rFonts w:ascii="Times New Roman" w:hAnsi="Times New Roman" w:cs="Times New Roman"/>
          <w:sz w:val="24"/>
          <w:szCs w:val="24"/>
        </w:rPr>
        <w:t xml:space="preserve"> randomly</w:t>
      </w:r>
      <w:r w:rsidR="005A764E" w:rsidRPr="00F46EF8">
        <w:rPr>
          <w:rFonts w:ascii="Times New Roman" w:hAnsi="Times New Roman" w:cs="Times New Roman"/>
          <w:sz w:val="24"/>
          <w:szCs w:val="24"/>
        </w:rPr>
        <w:t xml:space="preserve"> past the lorry driver’s cab.</w:t>
      </w:r>
    </w:p>
    <w:p w:rsidR="004D7C11" w:rsidRPr="00F46EF8" w:rsidRDefault="004D7C11" w:rsidP="00275273">
      <w:pPr>
        <w:spacing w:line="480" w:lineRule="auto"/>
        <w:rPr>
          <w:rFonts w:ascii="Times New Roman" w:hAnsi="Times New Roman" w:cs="Times New Roman"/>
          <w:sz w:val="24"/>
          <w:szCs w:val="24"/>
        </w:rPr>
      </w:pPr>
      <w:r w:rsidRPr="00F46EF8">
        <w:rPr>
          <w:rFonts w:ascii="Times New Roman" w:hAnsi="Times New Roman" w:cs="Times New Roman"/>
          <w:sz w:val="24"/>
          <w:szCs w:val="24"/>
        </w:rPr>
        <w:t>The process of ‘ruin</w:t>
      </w:r>
      <w:r w:rsidR="002B157D">
        <w:rPr>
          <w:rFonts w:ascii="Times New Roman" w:hAnsi="Times New Roman" w:cs="Times New Roman"/>
          <w:sz w:val="24"/>
          <w:szCs w:val="24"/>
        </w:rPr>
        <w:t xml:space="preserve">ation’ here in Greene’s story - </w:t>
      </w:r>
      <w:r w:rsidRPr="00F46EF8">
        <w:rPr>
          <w:rFonts w:ascii="Times New Roman" w:hAnsi="Times New Roman" w:cs="Times New Roman"/>
          <w:sz w:val="24"/>
          <w:szCs w:val="24"/>
        </w:rPr>
        <w:t xml:space="preserve">that is to say, all that ‘intermediate stage’ between the complete standing building </w:t>
      </w:r>
      <w:r w:rsidR="002B157D">
        <w:rPr>
          <w:rFonts w:ascii="Times New Roman" w:hAnsi="Times New Roman" w:cs="Times New Roman"/>
          <w:sz w:val="24"/>
          <w:szCs w:val="24"/>
        </w:rPr>
        <w:t xml:space="preserve">and the ‘mere heap of stones’ - </w:t>
      </w:r>
      <w:r w:rsidRPr="00F46EF8">
        <w:rPr>
          <w:rFonts w:ascii="Times New Roman" w:hAnsi="Times New Roman" w:cs="Times New Roman"/>
          <w:sz w:val="24"/>
          <w:szCs w:val="24"/>
        </w:rPr>
        <w:t>has not been available for a general viewing as an aesthetic category</w:t>
      </w:r>
      <w:r w:rsidR="00EE1A0F" w:rsidRPr="00F46EF8">
        <w:rPr>
          <w:rFonts w:ascii="Times New Roman" w:hAnsi="Times New Roman" w:cs="Times New Roman"/>
          <w:sz w:val="24"/>
          <w:szCs w:val="24"/>
        </w:rPr>
        <w:t xml:space="preserve"> (and unlike Matta-Clark’s work made visible through photography and other publicity media</w:t>
      </w:r>
      <w:r w:rsidR="00C63E82" w:rsidRPr="00F46EF8">
        <w:rPr>
          <w:rFonts w:ascii="Times New Roman" w:hAnsi="Times New Roman" w:cs="Times New Roman"/>
          <w:sz w:val="24"/>
          <w:szCs w:val="24"/>
        </w:rPr>
        <w:t>,</w:t>
      </w:r>
      <w:r w:rsidR="00EE1A0F" w:rsidRPr="00F46EF8">
        <w:rPr>
          <w:rFonts w:ascii="Times New Roman" w:hAnsi="Times New Roman" w:cs="Times New Roman"/>
          <w:sz w:val="24"/>
          <w:szCs w:val="24"/>
        </w:rPr>
        <w:t xml:space="preserve"> it remains secret, hidden, private)</w:t>
      </w:r>
      <w:r w:rsidRPr="00F46EF8">
        <w:rPr>
          <w:rFonts w:ascii="Times New Roman" w:hAnsi="Times New Roman" w:cs="Times New Roman"/>
          <w:sz w:val="24"/>
          <w:szCs w:val="24"/>
        </w:rPr>
        <w:t xml:space="preserve">. Even those however, who have a privileged view </w:t>
      </w:r>
      <w:r w:rsidR="00B42786" w:rsidRPr="00F46EF8">
        <w:rPr>
          <w:rFonts w:ascii="Times New Roman" w:hAnsi="Times New Roman" w:cs="Times New Roman"/>
          <w:sz w:val="24"/>
          <w:szCs w:val="24"/>
        </w:rPr>
        <w:t>or engagement with this process</w:t>
      </w:r>
      <w:r w:rsidRPr="00F46EF8">
        <w:rPr>
          <w:rFonts w:ascii="Times New Roman" w:hAnsi="Times New Roman" w:cs="Times New Roman"/>
          <w:sz w:val="24"/>
          <w:szCs w:val="24"/>
        </w:rPr>
        <w:t xml:space="preserve"> - namely, the boys who work away in the interior hidden from p</w:t>
      </w:r>
      <w:r w:rsidR="002B157D">
        <w:rPr>
          <w:rFonts w:ascii="Times New Roman" w:hAnsi="Times New Roman" w:cs="Times New Roman"/>
          <w:sz w:val="24"/>
          <w:szCs w:val="24"/>
        </w:rPr>
        <w:t xml:space="preserve">ublic observation - </w:t>
      </w:r>
      <w:r w:rsidRPr="00F46EF8">
        <w:rPr>
          <w:rFonts w:ascii="Times New Roman" w:hAnsi="Times New Roman" w:cs="Times New Roman"/>
          <w:sz w:val="24"/>
          <w:szCs w:val="24"/>
        </w:rPr>
        <w:t xml:space="preserve">evidence a particular reaction to the building’s ongoing ruination. Their feelings in confrontation with the undoing and ultimate fall of the building are of a very different order from the reverential, awestruck or cowed modes of meditation provoked by the ruin as described respectively in </w:t>
      </w:r>
      <w:r w:rsidRPr="00F46EF8">
        <w:rPr>
          <w:rFonts w:ascii="Times New Roman" w:hAnsi="Times New Roman" w:cs="Times New Roman"/>
          <w:sz w:val="24"/>
          <w:szCs w:val="24"/>
        </w:rPr>
        <w:lastRenderedPageBreak/>
        <w:t>Winckelmann, Gilpen and Burke. Greene describes the boys’ work with none of the sentimental regret for a lost Wren that we might expect to find inspired by the work of those writers named above. He asserts that ‘destruction after all is a form of creation’, and goes on to write that</w:t>
      </w:r>
      <w:r w:rsidR="00B316A6" w:rsidRPr="00F46EF8">
        <w:rPr>
          <w:rFonts w:ascii="Times New Roman" w:hAnsi="Times New Roman" w:cs="Times New Roman"/>
          <w:sz w:val="24"/>
          <w:szCs w:val="24"/>
        </w:rPr>
        <w:t xml:space="preserve"> ‘an odd exhilaration seized them’ when the boys look at the great ruined hollow of the house. Furthermore, when the lorry driver sees the result of his inadvertent wrecking of the remaining structure, he is described as being ‘convulsed with laughter.’ This is not, however, a unique reaction to ruination at that specific historical period. In an article titled ‘The Strange Vitality of Wr</w:t>
      </w:r>
      <w:r w:rsidR="002B2C4C" w:rsidRPr="00F46EF8">
        <w:rPr>
          <w:rFonts w:ascii="Times New Roman" w:hAnsi="Times New Roman" w:cs="Times New Roman"/>
          <w:sz w:val="24"/>
          <w:szCs w:val="24"/>
        </w:rPr>
        <w:t>eckage’, Francis McKee writes of</w:t>
      </w:r>
      <w:r w:rsidR="00B316A6" w:rsidRPr="00F46EF8">
        <w:rPr>
          <w:rFonts w:ascii="Times New Roman" w:hAnsi="Times New Roman" w:cs="Times New Roman"/>
          <w:sz w:val="24"/>
          <w:szCs w:val="24"/>
        </w:rPr>
        <w:t xml:space="preserve"> James Pope-Hennessy’s descriptions of the WWII bombing that was leaving London as a city of ruins</w:t>
      </w:r>
      <w:r w:rsidR="00B316A6" w:rsidRPr="00F46EF8">
        <w:rPr>
          <w:rStyle w:val="EndnoteReference"/>
          <w:rFonts w:ascii="Times New Roman" w:hAnsi="Times New Roman" w:cs="Times New Roman"/>
          <w:sz w:val="24"/>
          <w:szCs w:val="24"/>
        </w:rPr>
        <w:endnoteReference w:id="12"/>
      </w:r>
      <w:r w:rsidR="00B316A6" w:rsidRPr="00F46EF8">
        <w:rPr>
          <w:rFonts w:ascii="Times New Roman" w:hAnsi="Times New Roman" w:cs="Times New Roman"/>
          <w:sz w:val="24"/>
          <w:szCs w:val="24"/>
        </w:rPr>
        <w:t>:</w:t>
      </w:r>
    </w:p>
    <w:p w:rsidR="00B316A6" w:rsidRPr="00F46EF8" w:rsidRDefault="00367647" w:rsidP="00275273">
      <w:pPr>
        <w:spacing w:line="480" w:lineRule="auto"/>
        <w:ind w:left="720"/>
        <w:rPr>
          <w:rFonts w:ascii="Times New Roman" w:hAnsi="Times New Roman" w:cs="Times New Roman"/>
          <w:sz w:val="24"/>
          <w:szCs w:val="24"/>
        </w:rPr>
      </w:pPr>
      <w:r w:rsidRPr="00F46EF8">
        <w:rPr>
          <w:rFonts w:ascii="Times New Roman" w:hAnsi="Times New Roman" w:cs="Times New Roman"/>
          <w:sz w:val="24"/>
          <w:szCs w:val="24"/>
        </w:rPr>
        <w:t>…</w:t>
      </w:r>
      <w:r w:rsidR="00B316A6" w:rsidRPr="00F46EF8">
        <w:rPr>
          <w:rFonts w:ascii="Times New Roman" w:hAnsi="Times New Roman" w:cs="Times New Roman"/>
          <w:sz w:val="24"/>
          <w:szCs w:val="24"/>
        </w:rPr>
        <w:t>as he describes the destruction and the wasted and decayed landscape around him. There is an excitement that he cannot conceal and perhaps cannot quite admit to either. It’s an excitement that can be found in so many accounts of that period – the thrilling collapse of hierarchies, the emergence of now uncharted social dimensions, the birth of a new world from the old imperial order.</w:t>
      </w:r>
      <w:r w:rsidR="00B316A6" w:rsidRPr="00F46EF8">
        <w:rPr>
          <w:rStyle w:val="EndnoteReference"/>
          <w:rFonts w:ascii="Times New Roman" w:hAnsi="Times New Roman" w:cs="Times New Roman"/>
          <w:sz w:val="24"/>
          <w:szCs w:val="24"/>
        </w:rPr>
        <w:endnoteReference w:id="13"/>
      </w:r>
    </w:p>
    <w:p w:rsidR="00B316A6" w:rsidRPr="00F46EF8" w:rsidRDefault="00B316A6" w:rsidP="00275273">
      <w:pPr>
        <w:spacing w:line="480" w:lineRule="auto"/>
        <w:rPr>
          <w:rFonts w:ascii="Times New Roman" w:hAnsi="Times New Roman" w:cs="Times New Roman"/>
          <w:sz w:val="24"/>
          <w:szCs w:val="24"/>
        </w:rPr>
      </w:pPr>
      <w:r w:rsidRPr="00F46EF8">
        <w:rPr>
          <w:rFonts w:ascii="Times New Roman" w:hAnsi="Times New Roman" w:cs="Times New Roman"/>
          <w:sz w:val="24"/>
          <w:szCs w:val="24"/>
        </w:rPr>
        <w:t xml:space="preserve">In ‘that period’ - late- and </w:t>
      </w:r>
      <w:r w:rsidR="002B157D">
        <w:rPr>
          <w:rFonts w:ascii="Times New Roman" w:hAnsi="Times New Roman" w:cs="Times New Roman"/>
          <w:sz w:val="24"/>
          <w:szCs w:val="24"/>
        </w:rPr>
        <w:t xml:space="preserve">post-war - </w:t>
      </w:r>
      <w:r w:rsidRPr="00F46EF8">
        <w:rPr>
          <w:rFonts w:ascii="Times New Roman" w:hAnsi="Times New Roman" w:cs="Times New Roman"/>
          <w:sz w:val="24"/>
          <w:szCs w:val="24"/>
        </w:rPr>
        <w:t>Britain’s experience had been one of the success of the collective</w:t>
      </w:r>
      <w:r w:rsidR="00C55F32" w:rsidRPr="00F46EF8">
        <w:rPr>
          <w:rFonts w:ascii="Times New Roman" w:hAnsi="Times New Roman" w:cs="Times New Roman"/>
          <w:sz w:val="24"/>
          <w:szCs w:val="24"/>
        </w:rPr>
        <w:t>,</w:t>
      </w:r>
      <w:r w:rsidRPr="00F46EF8">
        <w:rPr>
          <w:rFonts w:ascii="Times New Roman" w:hAnsi="Times New Roman" w:cs="Times New Roman"/>
          <w:sz w:val="24"/>
          <w:szCs w:val="24"/>
        </w:rPr>
        <w:t xml:space="preserve"> the consensual and collaborative action</w:t>
      </w:r>
      <w:r w:rsidR="00C55F32" w:rsidRPr="00F46EF8">
        <w:rPr>
          <w:rFonts w:ascii="Times New Roman" w:hAnsi="Times New Roman" w:cs="Times New Roman"/>
          <w:sz w:val="24"/>
          <w:szCs w:val="24"/>
        </w:rPr>
        <w:t xml:space="preserve"> in the face of the Nazi threat. There was indeed a certain </w:t>
      </w:r>
      <w:r w:rsidR="0093286E" w:rsidRPr="00F46EF8">
        <w:rPr>
          <w:rFonts w:ascii="Times New Roman" w:hAnsi="Times New Roman" w:cs="Times New Roman"/>
          <w:sz w:val="24"/>
          <w:szCs w:val="24"/>
        </w:rPr>
        <w:t>‘</w:t>
      </w:r>
      <w:r w:rsidR="00C55F32" w:rsidRPr="00F46EF8">
        <w:rPr>
          <w:rFonts w:ascii="Times New Roman" w:hAnsi="Times New Roman" w:cs="Times New Roman"/>
          <w:sz w:val="24"/>
          <w:szCs w:val="24"/>
        </w:rPr>
        <w:t>collapse in hierarchies</w:t>
      </w:r>
      <w:r w:rsidR="0093286E" w:rsidRPr="00F46EF8">
        <w:rPr>
          <w:rFonts w:ascii="Times New Roman" w:hAnsi="Times New Roman" w:cs="Times New Roman"/>
          <w:sz w:val="24"/>
          <w:szCs w:val="24"/>
        </w:rPr>
        <w:t>’</w:t>
      </w:r>
      <w:r w:rsidR="00C55F32" w:rsidRPr="00F46EF8">
        <w:rPr>
          <w:rFonts w:ascii="Times New Roman" w:hAnsi="Times New Roman" w:cs="Times New Roman"/>
          <w:sz w:val="24"/>
          <w:szCs w:val="24"/>
        </w:rPr>
        <w:t xml:space="preserve"> </w:t>
      </w:r>
      <w:r w:rsidR="0093286E" w:rsidRPr="00F46EF8">
        <w:rPr>
          <w:rFonts w:ascii="Times New Roman" w:hAnsi="Times New Roman" w:cs="Times New Roman"/>
          <w:sz w:val="24"/>
          <w:szCs w:val="24"/>
        </w:rPr>
        <w:t xml:space="preserve">and in social divisions </w:t>
      </w:r>
      <w:r w:rsidR="00C55F32" w:rsidRPr="00F46EF8">
        <w:rPr>
          <w:rFonts w:ascii="Times New Roman" w:hAnsi="Times New Roman" w:cs="Times New Roman"/>
          <w:sz w:val="24"/>
          <w:szCs w:val="24"/>
        </w:rPr>
        <w:t xml:space="preserve">seen in the </w:t>
      </w:r>
      <w:r w:rsidR="00BF7B81" w:rsidRPr="00F46EF8">
        <w:rPr>
          <w:rFonts w:ascii="Times New Roman" w:hAnsi="Times New Roman" w:cs="Times New Roman"/>
          <w:sz w:val="24"/>
          <w:szCs w:val="24"/>
        </w:rPr>
        <w:t xml:space="preserve">all-inclusiveness </w:t>
      </w:r>
      <w:r w:rsidR="0093286E" w:rsidRPr="00F46EF8">
        <w:rPr>
          <w:rFonts w:ascii="Times New Roman" w:hAnsi="Times New Roman" w:cs="Times New Roman"/>
          <w:sz w:val="24"/>
          <w:szCs w:val="24"/>
        </w:rPr>
        <w:t>of the</w:t>
      </w:r>
      <w:r w:rsidR="00EE1A0F" w:rsidRPr="00F46EF8">
        <w:rPr>
          <w:rFonts w:ascii="Times New Roman" w:hAnsi="Times New Roman" w:cs="Times New Roman"/>
          <w:sz w:val="24"/>
          <w:szCs w:val="24"/>
        </w:rPr>
        <w:t xml:space="preserve"> wartime coalition government. This can be witnessed</w:t>
      </w:r>
      <w:r w:rsidR="005874A1" w:rsidRPr="00F46EF8">
        <w:rPr>
          <w:rFonts w:ascii="Times New Roman" w:hAnsi="Times New Roman" w:cs="Times New Roman"/>
          <w:sz w:val="24"/>
          <w:szCs w:val="24"/>
        </w:rPr>
        <w:t xml:space="preserve"> in </w:t>
      </w:r>
      <w:r w:rsidR="00915545" w:rsidRPr="00F46EF8">
        <w:rPr>
          <w:rFonts w:ascii="Times New Roman" w:hAnsi="Times New Roman" w:cs="Times New Roman"/>
          <w:sz w:val="24"/>
          <w:szCs w:val="24"/>
        </w:rPr>
        <w:t>the universal</w:t>
      </w:r>
      <w:r w:rsidR="00EE1A0F" w:rsidRPr="00F46EF8">
        <w:rPr>
          <w:rFonts w:ascii="Times New Roman" w:hAnsi="Times New Roman" w:cs="Times New Roman"/>
          <w:sz w:val="24"/>
          <w:szCs w:val="24"/>
        </w:rPr>
        <w:t xml:space="preserve"> male call-up,</w:t>
      </w:r>
      <w:r w:rsidR="00C55F32" w:rsidRPr="00F46EF8">
        <w:rPr>
          <w:rFonts w:ascii="Times New Roman" w:hAnsi="Times New Roman" w:cs="Times New Roman"/>
          <w:sz w:val="24"/>
          <w:szCs w:val="24"/>
        </w:rPr>
        <w:t xml:space="preserve"> in the call to ‘Dig for Victory’</w:t>
      </w:r>
      <w:r w:rsidR="0093286E" w:rsidRPr="00F46EF8">
        <w:rPr>
          <w:rFonts w:ascii="Times New Roman" w:hAnsi="Times New Roman" w:cs="Times New Roman"/>
          <w:sz w:val="24"/>
          <w:szCs w:val="24"/>
        </w:rPr>
        <w:t>,</w:t>
      </w:r>
      <w:r w:rsidR="00C55F32" w:rsidRPr="00F46EF8">
        <w:rPr>
          <w:rFonts w:ascii="Times New Roman" w:hAnsi="Times New Roman" w:cs="Times New Roman"/>
          <w:sz w:val="24"/>
          <w:szCs w:val="24"/>
        </w:rPr>
        <w:t xml:space="preserve"> in the mobilisat</w:t>
      </w:r>
      <w:r w:rsidR="00C24015">
        <w:rPr>
          <w:rFonts w:ascii="Times New Roman" w:hAnsi="Times New Roman" w:cs="Times New Roman"/>
          <w:sz w:val="24"/>
          <w:szCs w:val="24"/>
        </w:rPr>
        <w:t xml:space="preserve">ions of the older </w:t>
      </w:r>
      <w:r w:rsidR="0093286E" w:rsidRPr="00F46EF8">
        <w:rPr>
          <w:rFonts w:ascii="Times New Roman" w:hAnsi="Times New Roman" w:cs="Times New Roman"/>
          <w:sz w:val="24"/>
          <w:szCs w:val="24"/>
        </w:rPr>
        <w:t>population for</w:t>
      </w:r>
      <w:r w:rsidR="00C55F32" w:rsidRPr="00F46EF8">
        <w:rPr>
          <w:rFonts w:ascii="Times New Roman" w:hAnsi="Times New Roman" w:cs="Times New Roman"/>
          <w:sz w:val="24"/>
          <w:szCs w:val="24"/>
        </w:rPr>
        <w:t xml:space="preserve"> the ‘Home Guard’</w:t>
      </w:r>
      <w:r w:rsidR="00C61946" w:rsidRPr="00F46EF8">
        <w:rPr>
          <w:rFonts w:ascii="Times New Roman" w:hAnsi="Times New Roman" w:cs="Times New Roman"/>
          <w:sz w:val="24"/>
          <w:szCs w:val="24"/>
        </w:rPr>
        <w:t>,</w:t>
      </w:r>
      <w:r w:rsidR="00C55F32" w:rsidRPr="00F46EF8">
        <w:rPr>
          <w:rFonts w:ascii="Times New Roman" w:hAnsi="Times New Roman" w:cs="Times New Roman"/>
          <w:sz w:val="24"/>
          <w:szCs w:val="24"/>
        </w:rPr>
        <w:t xml:space="preserve"> and in the </w:t>
      </w:r>
      <w:r w:rsidR="0093286E" w:rsidRPr="00F46EF8">
        <w:rPr>
          <w:rFonts w:ascii="Times New Roman" w:hAnsi="Times New Roman" w:cs="Times New Roman"/>
          <w:sz w:val="24"/>
          <w:szCs w:val="24"/>
        </w:rPr>
        <w:t>‘</w:t>
      </w:r>
      <w:r w:rsidR="00C55F32" w:rsidRPr="00F46EF8">
        <w:rPr>
          <w:rFonts w:ascii="Times New Roman" w:hAnsi="Times New Roman" w:cs="Times New Roman"/>
          <w:sz w:val="24"/>
          <w:szCs w:val="24"/>
        </w:rPr>
        <w:t>Woman’s Land Army’ to work in occupations previously reserved for men.</w:t>
      </w:r>
      <w:r w:rsidR="0093286E" w:rsidRPr="00F46EF8">
        <w:rPr>
          <w:rFonts w:ascii="Times New Roman" w:hAnsi="Times New Roman" w:cs="Times New Roman"/>
          <w:sz w:val="24"/>
          <w:szCs w:val="24"/>
        </w:rPr>
        <w:t xml:space="preserve"> The outcome of the 1945 election</w:t>
      </w:r>
      <w:r w:rsidR="00D44F1B" w:rsidRPr="00F46EF8">
        <w:rPr>
          <w:rFonts w:ascii="Times New Roman" w:hAnsi="Times New Roman" w:cs="Times New Roman"/>
          <w:sz w:val="24"/>
          <w:szCs w:val="24"/>
        </w:rPr>
        <w:t xml:space="preserve"> seems to carry on this spirit</w:t>
      </w:r>
      <w:r w:rsidR="0093286E" w:rsidRPr="00F46EF8">
        <w:rPr>
          <w:rFonts w:ascii="Times New Roman" w:hAnsi="Times New Roman" w:cs="Times New Roman"/>
          <w:sz w:val="24"/>
          <w:szCs w:val="24"/>
        </w:rPr>
        <w:t xml:space="preserve">, with the rejection of the aristocratic </w:t>
      </w:r>
      <w:r w:rsidR="005874A1" w:rsidRPr="00F46EF8">
        <w:rPr>
          <w:rFonts w:ascii="Times New Roman" w:hAnsi="Times New Roman" w:cs="Times New Roman"/>
          <w:sz w:val="24"/>
          <w:szCs w:val="24"/>
        </w:rPr>
        <w:t xml:space="preserve">and victorious </w:t>
      </w:r>
      <w:r w:rsidR="0093286E" w:rsidRPr="00F46EF8">
        <w:rPr>
          <w:rFonts w:ascii="Times New Roman" w:hAnsi="Times New Roman" w:cs="Times New Roman"/>
          <w:sz w:val="24"/>
          <w:szCs w:val="24"/>
        </w:rPr>
        <w:t>Tory war leader, Churchill, at the ballot box</w:t>
      </w:r>
      <w:r w:rsidR="00D44F1B" w:rsidRPr="00F46EF8">
        <w:rPr>
          <w:rFonts w:ascii="Times New Roman" w:hAnsi="Times New Roman" w:cs="Times New Roman"/>
          <w:sz w:val="24"/>
          <w:szCs w:val="24"/>
        </w:rPr>
        <w:t xml:space="preserve"> and the voting in of a Labour go</w:t>
      </w:r>
      <w:r w:rsidR="009463F5" w:rsidRPr="00F46EF8">
        <w:rPr>
          <w:rFonts w:ascii="Times New Roman" w:hAnsi="Times New Roman" w:cs="Times New Roman"/>
          <w:sz w:val="24"/>
          <w:szCs w:val="24"/>
        </w:rPr>
        <w:t xml:space="preserve">vernment with a </w:t>
      </w:r>
      <w:r w:rsidR="00D44F1B" w:rsidRPr="00F46EF8">
        <w:rPr>
          <w:rFonts w:ascii="Times New Roman" w:hAnsi="Times New Roman" w:cs="Times New Roman"/>
          <w:sz w:val="24"/>
          <w:szCs w:val="24"/>
        </w:rPr>
        <w:t>socialist programme of collectivisation</w:t>
      </w:r>
      <w:r w:rsidR="007C586A" w:rsidRPr="00F46EF8">
        <w:rPr>
          <w:rFonts w:ascii="Times New Roman" w:hAnsi="Times New Roman" w:cs="Times New Roman"/>
          <w:sz w:val="24"/>
          <w:szCs w:val="24"/>
        </w:rPr>
        <w:t>. This was</w:t>
      </w:r>
      <w:r w:rsidR="00D44F1B" w:rsidRPr="00F46EF8">
        <w:rPr>
          <w:rFonts w:ascii="Times New Roman" w:hAnsi="Times New Roman" w:cs="Times New Roman"/>
          <w:sz w:val="24"/>
          <w:szCs w:val="24"/>
        </w:rPr>
        <w:t xml:space="preserve"> seen in the establishment of the Welfare state, the National Health Service, a massive programme of public housing construction and</w:t>
      </w:r>
      <w:r w:rsidR="007C586A" w:rsidRPr="00F46EF8">
        <w:rPr>
          <w:rFonts w:ascii="Times New Roman" w:hAnsi="Times New Roman" w:cs="Times New Roman"/>
          <w:sz w:val="24"/>
          <w:szCs w:val="24"/>
        </w:rPr>
        <w:t xml:space="preserve"> the</w:t>
      </w:r>
      <w:r w:rsidR="00D44F1B" w:rsidRPr="00F46EF8">
        <w:rPr>
          <w:rFonts w:ascii="Times New Roman" w:hAnsi="Times New Roman" w:cs="Times New Roman"/>
          <w:sz w:val="24"/>
          <w:szCs w:val="24"/>
        </w:rPr>
        <w:t xml:space="preserve"> </w:t>
      </w:r>
      <w:r w:rsidR="00E46001" w:rsidRPr="00F46EF8">
        <w:rPr>
          <w:rFonts w:ascii="Times New Roman" w:hAnsi="Times New Roman" w:cs="Times New Roman"/>
          <w:sz w:val="24"/>
          <w:szCs w:val="24"/>
        </w:rPr>
        <w:t xml:space="preserve">‘common ownership of the means of  production, </w:t>
      </w:r>
      <w:r w:rsidR="00E46001" w:rsidRPr="00F46EF8">
        <w:rPr>
          <w:rFonts w:ascii="Times New Roman" w:hAnsi="Times New Roman" w:cs="Times New Roman"/>
          <w:sz w:val="24"/>
          <w:szCs w:val="24"/>
        </w:rPr>
        <w:lastRenderedPageBreak/>
        <w:t xml:space="preserve">distribution and exchange’ via </w:t>
      </w:r>
      <w:r w:rsidR="00216A27" w:rsidRPr="00F46EF8">
        <w:rPr>
          <w:rFonts w:ascii="Times New Roman" w:hAnsi="Times New Roman" w:cs="Times New Roman"/>
          <w:sz w:val="24"/>
          <w:szCs w:val="24"/>
        </w:rPr>
        <w:t>the nationalisation of railways, the coalmining industry, the steel industry and other major components of the economy.</w:t>
      </w:r>
      <w:r w:rsidR="00915545" w:rsidRPr="00F46EF8">
        <w:rPr>
          <w:rStyle w:val="EndnoteReference"/>
          <w:rFonts w:ascii="Times New Roman" w:hAnsi="Times New Roman" w:cs="Times New Roman"/>
          <w:sz w:val="24"/>
          <w:szCs w:val="24"/>
        </w:rPr>
        <w:endnoteReference w:id="14"/>
      </w:r>
      <w:r w:rsidR="009C0B23" w:rsidRPr="00F46EF8">
        <w:rPr>
          <w:rFonts w:ascii="Times New Roman" w:hAnsi="Times New Roman" w:cs="Times New Roman"/>
          <w:sz w:val="24"/>
          <w:szCs w:val="24"/>
        </w:rPr>
        <w:t xml:space="preserve"> The</w:t>
      </w:r>
      <w:r w:rsidR="00EE22B9" w:rsidRPr="00F46EF8">
        <w:rPr>
          <w:rFonts w:ascii="Times New Roman" w:hAnsi="Times New Roman" w:cs="Times New Roman"/>
          <w:sz w:val="24"/>
          <w:szCs w:val="24"/>
        </w:rPr>
        <w:t>re was a push co-ordinated by N</w:t>
      </w:r>
      <w:r w:rsidR="009C0B23" w:rsidRPr="00F46EF8">
        <w:rPr>
          <w:rFonts w:ascii="Times New Roman" w:hAnsi="Times New Roman" w:cs="Times New Roman"/>
          <w:sz w:val="24"/>
          <w:szCs w:val="24"/>
        </w:rPr>
        <w:t>y</w:t>
      </w:r>
      <w:r w:rsidR="00EE22B9" w:rsidRPr="00F46EF8">
        <w:rPr>
          <w:rFonts w:ascii="Times New Roman" w:hAnsi="Times New Roman" w:cs="Times New Roman"/>
          <w:sz w:val="24"/>
          <w:szCs w:val="24"/>
        </w:rPr>
        <w:t>e</w:t>
      </w:r>
      <w:r w:rsidR="009C0B23" w:rsidRPr="00F46EF8">
        <w:rPr>
          <w:rFonts w:ascii="Times New Roman" w:hAnsi="Times New Roman" w:cs="Times New Roman"/>
          <w:sz w:val="24"/>
          <w:szCs w:val="24"/>
        </w:rPr>
        <w:t xml:space="preserve"> Bevan, as both Housing and Health Minister, to build social inequality out of the physical landscape.</w:t>
      </w:r>
      <w:r w:rsidR="005874A1" w:rsidRPr="00F46EF8">
        <w:rPr>
          <w:rFonts w:ascii="Times New Roman" w:hAnsi="Times New Roman" w:cs="Times New Roman"/>
          <w:sz w:val="24"/>
          <w:szCs w:val="24"/>
        </w:rPr>
        <w:t xml:space="preserve"> Indeed Bevan famously envisioned </w:t>
      </w:r>
      <w:r w:rsidR="00D911E4" w:rsidRPr="00F46EF8">
        <w:rPr>
          <w:rFonts w:ascii="Times New Roman" w:hAnsi="Times New Roman" w:cs="Times New Roman"/>
          <w:sz w:val="24"/>
          <w:szCs w:val="24"/>
        </w:rPr>
        <w:t xml:space="preserve">a </w:t>
      </w:r>
      <w:r w:rsidR="005874A1" w:rsidRPr="00F46EF8">
        <w:rPr>
          <w:rFonts w:ascii="Times New Roman" w:hAnsi="Times New Roman" w:cs="Times New Roman"/>
          <w:sz w:val="24"/>
          <w:szCs w:val="24"/>
        </w:rPr>
        <w:t>dissolution of the hierarchy of c</w:t>
      </w:r>
      <w:r w:rsidR="007C586A" w:rsidRPr="00F46EF8">
        <w:rPr>
          <w:rFonts w:ascii="Times New Roman" w:hAnsi="Times New Roman" w:cs="Times New Roman"/>
          <w:sz w:val="24"/>
          <w:szCs w:val="24"/>
        </w:rPr>
        <w:t xml:space="preserve">lass separation in </w:t>
      </w:r>
      <w:r w:rsidR="00B42786" w:rsidRPr="00F46EF8">
        <w:rPr>
          <w:rFonts w:ascii="Times New Roman" w:hAnsi="Times New Roman" w:cs="Times New Roman"/>
          <w:sz w:val="24"/>
          <w:szCs w:val="24"/>
        </w:rPr>
        <w:t>the Labour Party’s</w:t>
      </w:r>
      <w:r w:rsidR="005874A1" w:rsidRPr="00F46EF8">
        <w:rPr>
          <w:rFonts w:ascii="Times New Roman" w:hAnsi="Times New Roman" w:cs="Times New Roman"/>
          <w:sz w:val="24"/>
          <w:szCs w:val="24"/>
        </w:rPr>
        <w:t xml:space="preserve"> </w:t>
      </w:r>
      <w:r w:rsidR="007C586A" w:rsidRPr="00F46EF8">
        <w:rPr>
          <w:rFonts w:ascii="Times New Roman" w:hAnsi="Times New Roman" w:cs="Times New Roman"/>
          <w:sz w:val="24"/>
          <w:szCs w:val="24"/>
        </w:rPr>
        <w:t xml:space="preserve">plan for </w:t>
      </w:r>
      <w:r w:rsidR="00001A44" w:rsidRPr="00F46EF8">
        <w:rPr>
          <w:rFonts w:ascii="Times New Roman" w:hAnsi="Times New Roman" w:cs="Times New Roman"/>
          <w:sz w:val="24"/>
          <w:szCs w:val="24"/>
        </w:rPr>
        <w:t>mass council house construction</w:t>
      </w:r>
      <w:r w:rsidR="005874A1" w:rsidRPr="00F46EF8">
        <w:rPr>
          <w:rFonts w:ascii="Times New Roman" w:hAnsi="Times New Roman" w:cs="Times New Roman"/>
          <w:sz w:val="24"/>
          <w:szCs w:val="24"/>
        </w:rPr>
        <w:t xml:space="preserve"> </w:t>
      </w:r>
      <w:r w:rsidR="007C586A" w:rsidRPr="00F46EF8">
        <w:rPr>
          <w:rFonts w:ascii="Times New Roman" w:hAnsi="Times New Roman" w:cs="Times New Roman"/>
          <w:sz w:val="24"/>
          <w:szCs w:val="24"/>
        </w:rPr>
        <w:t xml:space="preserve">as a principal means with which </w:t>
      </w:r>
      <w:r w:rsidR="005874A1" w:rsidRPr="00F46EF8">
        <w:rPr>
          <w:rFonts w:ascii="Times New Roman" w:hAnsi="Times New Roman" w:cs="Times New Roman"/>
          <w:sz w:val="24"/>
          <w:szCs w:val="24"/>
        </w:rPr>
        <w:t>to build a society where ‘the doctor, the grocer, the butcher and the farm labourer all lived on the same street’</w:t>
      </w:r>
      <w:r w:rsidR="005874A1" w:rsidRPr="00F46EF8">
        <w:rPr>
          <w:rStyle w:val="EndnoteReference"/>
          <w:rFonts w:ascii="Times New Roman" w:hAnsi="Times New Roman" w:cs="Times New Roman"/>
          <w:sz w:val="24"/>
          <w:szCs w:val="24"/>
        </w:rPr>
        <w:endnoteReference w:id="15"/>
      </w:r>
      <w:r w:rsidR="005874A1" w:rsidRPr="00F46EF8">
        <w:rPr>
          <w:rFonts w:ascii="Times New Roman" w:hAnsi="Times New Roman" w:cs="Times New Roman"/>
          <w:sz w:val="24"/>
          <w:szCs w:val="24"/>
        </w:rPr>
        <w:t>.</w:t>
      </w:r>
    </w:p>
    <w:p w:rsidR="009C0B23" w:rsidRPr="00F46EF8" w:rsidRDefault="009C0B23" w:rsidP="00275273">
      <w:pPr>
        <w:spacing w:line="480" w:lineRule="auto"/>
        <w:rPr>
          <w:rFonts w:ascii="Times New Roman" w:hAnsi="Times New Roman" w:cs="Times New Roman"/>
          <w:sz w:val="24"/>
          <w:szCs w:val="24"/>
        </w:rPr>
      </w:pPr>
      <w:r w:rsidRPr="00F46EF8">
        <w:rPr>
          <w:rFonts w:ascii="Times New Roman" w:hAnsi="Times New Roman" w:cs="Times New Roman"/>
          <w:sz w:val="24"/>
          <w:szCs w:val="24"/>
        </w:rPr>
        <w:t xml:space="preserve">In order to understand the evidently paradoxical context both for Greene’s comment that ‘destruction is a type of creation’ and </w:t>
      </w:r>
      <w:r w:rsidR="00C76883" w:rsidRPr="00F46EF8">
        <w:rPr>
          <w:rFonts w:ascii="Times New Roman" w:hAnsi="Times New Roman" w:cs="Times New Roman"/>
          <w:sz w:val="24"/>
          <w:szCs w:val="24"/>
        </w:rPr>
        <w:t xml:space="preserve">for </w:t>
      </w:r>
      <w:r w:rsidRPr="00F46EF8">
        <w:rPr>
          <w:rFonts w:ascii="Times New Roman" w:hAnsi="Times New Roman" w:cs="Times New Roman"/>
          <w:sz w:val="24"/>
          <w:szCs w:val="24"/>
        </w:rPr>
        <w:t>McKee’s descriptio</w:t>
      </w:r>
      <w:r w:rsidR="00C76883" w:rsidRPr="00F46EF8">
        <w:rPr>
          <w:rFonts w:ascii="Times New Roman" w:hAnsi="Times New Roman" w:cs="Times New Roman"/>
          <w:sz w:val="24"/>
          <w:szCs w:val="24"/>
        </w:rPr>
        <w:t xml:space="preserve">n of the thrill of wreckage </w:t>
      </w:r>
      <w:r w:rsidRPr="00F46EF8">
        <w:rPr>
          <w:rFonts w:ascii="Times New Roman" w:hAnsi="Times New Roman" w:cs="Times New Roman"/>
          <w:sz w:val="24"/>
          <w:szCs w:val="24"/>
        </w:rPr>
        <w:t xml:space="preserve"> at that time of the planned rebuilding of society and the country at large, some purchase might be found in the neo-</w:t>
      </w:r>
      <w:r w:rsidR="007C586A" w:rsidRPr="00F46EF8">
        <w:rPr>
          <w:rFonts w:ascii="Times New Roman" w:hAnsi="Times New Roman" w:cs="Times New Roman"/>
          <w:sz w:val="24"/>
          <w:szCs w:val="24"/>
        </w:rPr>
        <w:t>materialistic theories of Manuel</w:t>
      </w:r>
      <w:r w:rsidRPr="00F46EF8">
        <w:rPr>
          <w:rFonts w:ascii="Times New Roman" w:hAnsi="Times New Roman" w:cs="Times New Roman"/>
          <w:sz w:val="24"/>
          <w:szCs w:val="24"/>
        </w:rPr>
        <w:t xml:space="preserve"> DeLanda</w:t>
      </w:r>
      <w:r w:rsidR="002167DD" w:rsidRPr="00F46EF8">
        <w:rPr>
          <w:rStyle w:val="EndnoteReference"/>
          <w:rFonts w:ascii="Times New Roman" w:hAnsi="Times New Roman" w:cs="Times New Roman"/>
          <w:sz w:val="24"/>
          <w:szCs w:val="24"/>
        </w:rPr>
        <w:endnoteReference w:id="16"/>
      </w:r>
      <w:r w:rsidRPr="00F46EF8">
        <w:rPr>
          <w:rFonts w:ascii="Times New Roman" w:hAnsi="Times New Roman" w:cs="Times New Roman"/>
          <w:sz w:val="24"/>
          <w:szCs w:val="24"/>
        </w:rPr>
        <w:t>. In particular we might look to DeLanda’s theorising on the process of ‘sedimentation’, which he develops from original</w:t>
      </w:r>
      <w:r w:rsidR="002167DD" w:rsidRPr="00F46EF8">
        <w:rPr>
          <w:rFonts w:ascii="Times New Roman" w:hAnsi="Times New Roman" w:cs="Times New Roman"/>
          <w:sz w:val="24"/>
          <w:szCs w:val="24"/>
        </w:rPr>
        <w:t xml:space="preserve"> ideas by Deleuze and Guattari.</w:t>
      </w:r>
      <w:r w:rsidRPr="00F46EF8">
        <w:rPr>
          <w:rStyle w:val="EndnoteReference"/>
          <w:rFonts w:ascii="Times New Roman" w:hAnsi="Times New Roman" w:cs="Times New Roman"/>
          <w:sz w:val="24"/>
          <w:szCs w:val="24"/>
        </w:rPr>
        <w:endnoteReference w:id="17"/>
      </w:r>
      <w:r w:rsidR="002167DD" w:rsidRPr="00F46EF8">
        <w:rPr>
          <w:rFonts w:ascii="Times New Roman" w:hAnsi="Times New Roman" w:cs="Times New Roman"/>
          <w:sz w:val="24"/>
          <w:szCs w:val="24"/>
        </w:rPr>
        <w:t xml:space="preserve">  </w:t>
      </w:r>
      <w:r w:rsidRPr="00F46EF8">
        <w:rPr>
          <w:rFonts w:ascii="Times New Roman" w:hAnsi="Times New Roman" w:cs="Times New Roman"/>
          <w:sz w:val="24"/>
          <w:szCs w:val="24"/>
        </w:rPr>
        <w:t>Sedimentation refers to the process behind the formation of geological strata of sedimentary rocks such as limestone or sandstone. DeLanda follows Deleuze and Guattari in describing how rivers break up rocks with the power of their flow</w:t>
      </w:r>
      <w:r w:rsidR="00720473" w:rsidRPr="00F46EF8">
        <w:rPr>
          <w:rFonts w:ascii="Times New Roman" w:hAnsi="Times New Roman" w:cs="Times New Roman"/>
          <w:sz w:val="24"/>
          <w:szCs w:val="24"/>
        </w:rPr>
        <w:t xml:space="preserve"> (destratification)</w:t>
      </w:r>
      <w:r w:rsidRPr="00F46EF8">
        <w:rPr>
          <w:rFonts w:ascii="Times New Roman" w:hAnsi="Times New Roman" w:cs="Times New Roman"/>
          <w:sz w:val="24"/>
          <w:szCs w:val="24"/>
        </w:rPr>
        <w:t>, transport them in smaller (pebble) size, and ultimately deposit them to reform</w:t>
      </w:r>
      <w:r w:rsidR="005874A1" w:rsidRPr="00F46EF8">
        <w:rPr>
          <w:rFonts w:ascii="Times New Roman" w:hAnsi="Times New Roman" w:cs="Times New Roman"/>
          <w:sz w:val="24"/>
          <w:szCs w:val="24"/>
        </w:rPr>
        <w:t xml:space="preserve"> and cement </w:t>
      </w:r>
      <w:r w:rsidRPr="00F46EF8">
        <w:rPr>
          <w:rFonts w:ascii="Times New Roman" w:hAnsi="Times New Roman" w:cs="Times New Roman"/>
          <w:sz w:val="24"/>
          <w:szCs w:val="24"/>
        </w:rPr>
        <w:t>in layers of similar size, reformed in a new hierarchy of geological strata</w:t>
      </w:r>
      <w:r w:rsidR="00720473" w:rsidRPr="00F46EF8">
        <w:rPr>
          <w:rFonts w:ascii="Times New Roman" w:hAnsi="Times New Roman" w:cs="Times New Roman"/>
          <w:sz w:val="24"/>
          <w:szCs w:val="24"/>
        </w:rPr>
        <w:t xml:space="preserve"> (restratification)</w:t>
      </w:r>
      <w:r w:rsidRPr="00F46EF8">
        <w:rPr>
          <w:rFonts w:ascii="Times New Roman" w:hAnsi="Times New Roman" w:cs="Times New Roman"/>
          <w:sz w:val="24"/>
          <w:szCs w:val="24"/>
        </w:rPr>
        <w:t xml:space="preserve">. The process is seen as a paradigm of a materialist ‘sorting machine’ whereby new forms are ordered and hierarchized </w:t>
      </w:r>
      <w:r w:rsidR="00EE22B9" w:rsidRPr="00F46EF8">
        <w:rPr>
          <w:rFonts w:ascii="Times New Roman" w:hAnsi="Times New Roman" w:cs="Times New Roman"/>
          <w:sz w:val="24"/>
          <w:szCs w:val="24"/>
        </w:rPr>
        <w:t>in ma</w:t>
      </w:r>
      <w:r w:rsidR="00915545" w:rsidRPr="00F46EF8">
        <w:rPr>
          <w:rFonts w:ascii="Times New Roman" w:hAnsi="Times New Roman" w:cs="Times New Roman"/>
          <w:sz w:val="24"/>
          <w:szCs w:val="24"/>
        </w:rPr>
        <w:t>terial without the intervention of a</w:t>
      </w:r>
      <w:r w:rsidR="007C586A" w:rsidRPr="00F46EF8">
        <w:rPr>
          <w:rFonts w:ascii="Times New Roman" w:hAnsi="Times New Roman" w:cs="Times New Roman"/>
          <w:sz w:val="24"/>
          <w:szCs w:val="24"/>
        </w:rPr>
        <w:t>ny</w:t>
      </w:r>
      <w:r w:rsidR="00915545" w:rsidRPr="00F46EF8">
        <w:rPr>
          <w:rFonts w:ascii="Times New Roman" w:hAnsi="Times New Roman" w:cs="Times New Roman"/>
          <w:sz w:val="24"/>
          <w:szCs w:val="24"/>
        </w:rPr>
        <w:t xml:space="preserve"> transcendental genius. According to DeLanda this ‘sorting machine’</w:t>
      </w:r>
      <w:r w:rsidR="00C80B45" w:rsidRPr="00F46EF8">
        <w:rPr>
          <w:rFonts w:ascii="Times New Roman" w:hAnsi="Times New Roman" w:cs="Times New Roman"/>
          <w:sz w:val="24"/>
          <w:szCs w:val="24"/>
        </w:rPr>
        <w:t xml:space="preserve"> can be seen a paradigm for the materialist genesis of all types of form, e.g. also biological</w:t>
      </w:r>
      <w:r w:rsidR="00C61946" w:rsidRPr="00F46EF8">
        <w:rPr>
          <w:rFonts w:ascii="Times New Roman" w:hAnsi="Times New Roman" w:cs="Times New Roman"/>
          <w:sz w:val="24"/>
          <w:szCs w:val="24"/>
        </w:rPr>
        <w:t>, financial</w:t>
      </w:r>
      <w:r w:rsidR="00C80B45" w:rsidRPr="00F46EF8">
        <w:rPr>
          <w:rFonts w:ascii="Times New Roman" w:hAnsi="Times New Roman" w:cs="Times New Roman"/>
          <w:sz w:val="24"/>
          <w:szCs w:val="24"/>
        </w:rPr>
        <w:t xml:space="preserve"> and social formations</w:t>
      </w:r>
      <w:r w:rsidR="00C76883" w:rsidRPr="00F46EF8">
        <w:rPr>
          <w:rFonts w:ascii="Times New Roman" w:hAnsi="Times New Roman" w:cs="Times New Roman"/>
          <w:sz w:val="24"/>
          <w:szCs w:val="24"/>
        </w:rPr>
        <w:t xml:space="preserve"> too</w:t>
      </w:r>
      <w:r w:rsidR="00C80B45" w:rsidRPr="00F46EF8">
        <w:rPr>
          <w:rFonts w:ascii="Times New Roman" w:hAnsi="Times New Roman" w:cs="Times New Roman"/>
          <w:sz w:val="24"/>
          <w:szCs w:val="24"/>
        </w:rPr>
        <w:t>, whereby forms are endogenously generated and not imposed</w:t>
      </w:r>
      <w:r w:rsidR="00C76883" w:rsidRPr="00F46EF8">
        <w:rPr>
          <w:rFonts w:ascii="Times New Roman" w:hAnsi="Times New Roman" w:cs="Times New Roman"/>
          <w:sz w:val="24"/>
          <w:szCs w:val="24"/>
        </w:rPr>
        <w:t xml:space="preserve"> on material</w:t>
      </w:r>
      <w:r w:rsidR="00C80B45" w:rsidRPr="00F46EF8">
        <w:rPr>
          <w:rFonts w:ascii="Times New Roman" w:hAnsi="Times New Roman" w:cs="Times New Roman"/>
          <w:sz w:val="24"/>
          <w:szCs w:val="24"/>
        </w:rPr>
        <w:t xml:space="preserve"> by some external</w:t>
      </w:r>
      <w:r w:rsidR="008E64BC" w:rsidRPr="00F46EF8">
        <w:rPr>
          <w:rFonts w:ascii="Times New Roman" w:hAnsi="Times New Roman" w:cs="Times New Roman"/>
          <w:sz w:val="24"/>
          <w:szCs w:val="24"/>
        </w:rPr>
        <w:t xml:space="preserve"> power or intelligence as in the Christian or Aristotelian </w:t>
      </w:r>
      <w:r w:rsidR="00C76883" w:rsidRPr="00F46EF8">
        <w:rPr>
          <w:rFonts w:ascii="Times New Roman" w:hAnsi="Times New Roman" w:cs="Times New Roman"/>
          <w:sz w:val="24"/>
          <w:szCs w:val="24"/>
        </w:rPr>
        <w:t>traditions.</w:t>
      </w:r>
    </w:p>
    <w:p w:rsidR="00690D8C" w:rsidRPr="00F46EF8" w:rsidRDefault="00690D8C" w:rsidP="00275273">
      <w:pPr>
        <w:spacing w:line="480" w:lineRule="auto"/>
        <w:rPr>
          <w:rFonts w:ascii="Times New Roman" w:hAnsi="Times New Roman" w:cs="Times New Roman"/>
          <w:sz w:val="24"/>
          <w:szCs w:val="24"/>
        </w:rPr>
      </w:pPr>
      <w:r w:rsidRPr="00F46EF8">
        <w:rPr>
          <w:rFonts w:ascii="Times New Roman" w:hAnsi="Times New Roman" w:cs="Times New Roman"/>
          <w:sz w:val="24"/>
          <w:szCs w:val="24"/>
        </w:rPr>
        <w:t>In Greene’s story there is an implicit depiction of a change in social formations, but this chan</w:t>
      </w:r>
      <w:r w:rsidR="00CA6AB9" w:rsidRPr="00F46EF8">
        <w:rPr>
          <w:rFonts w:ascii="Times New Roman" w:hAnsi="Times New Roman" w:cs="Times New Roman"/>
          <w:sz w:val="24"/>
          <w:szCs w:val="24"/>
        </w:rPr>
        <w:t>ge in the boys’ society is presen</w:t>
      </w:r>
      <w:r w:rsidRPr="00F46EF8">
        <w:rPr>
          <w:rFonts w:ascii="Times New Roman" w:hAnsi="Times New Roman" w:cs="Times New Roman"/>
          <w:sz w:val="24"/>
          <w:szCs w:val="24"/>
        </w:rPr>
        <w:t>ted as</w:t>
      </w:r>
      <w:r w:rsidR="00F7725D" w:rsidRPr="00F46EF8">
        <w:rPr>
          <w:rFonts w:ascii="Times New Roman" w:hAnsi="Times New Roman" w:cs="Times New Roman"/>
          <w:sz w:val="24"/>
          <w:szCs w:val="24"/>
        </w:rPr>
        <w:t xml:space="preserve"> a serious and momentous event which</w:t>
      </w:r>
      <w:r w:rsidRPr="00F46EF8">
        <w:rPr>
          <w:rFonts w:ascii="Times New Roman" w:hAnsi="Times New Roman" w:cs="Times New Roman"/>
          <w:sz w:val="24"/>
          <w:szCs w:val="24"/>
        </w:rPr>
        <w:t xml:space="preserve"> </w:t>
      </w:r>
      <w:r w:rsidR="00F7725D" w:rsidRPr="00F46EF8">
        <w:rPr>
          <w:rFonts w:ascii="Times New Roman" w:hAnsi="Times New Roman" w:cs="Times New Roman"/>
          <w:sz w:val="24"/>
          <w:szCs w:val="24"/>
        </w:rPr>
        <w:t xml:space="preserve">occurs </w:t>
      </w:r>
      <w:r w:rsidR="00F7725D" w:rsidRPr="00F46EF8">
        <w:rPr>
          <w:rFonts w:ascii="Times New Roman" w:hAnsi="Times New Roman" w:cs="Times New Roman"/>
          <w:sz w:val="24"/>
          <w:szCs w:val="24"/>
        </w:rPr>
        <w:lastRenderedPageBreak/>
        <w:t xml:space="preserve">without </w:t>
      </w:r>
      <w:r w:rsidRPr="00F46EF8">
        <w:rPr>
          <w:rFonts w:ascii="Times New Roman" w:hAnsi="Times New Roman" w:cs="Times New Roman"/>
          <w:sz w:val="24"/>
          <w:szCs w:val="24"/>
        </w:rPr>
        <w:t>imposition of authority from any of the types we might expect to wield</w:t>
      </w:r>
      <w:r w:rsidR="00C24015">
        <w:rPr>
          <w:rFonts w:ascii="Times New Roman" w:hAnsi="Times New Roman" w:cs="Times New Roman"/>
          <w:sz w:val="24"/>
          <w:szCs w:val="24"/>
        </w:rPr>
        <w:t xml:space="preserve"> power over groups of children - </w:t>
      </w:r>
      <w:r w:rsidRPr="00F46EF8">
        <w:rPr>
          <w:rFonts w:ascii="Times New Roman" w:hAnsi="Times New Roman" w:cs="Times New Roman"/>
          <w:sz w:val="24"/>
          <w:szCs w:val="24"/>
        </w:rPr>
        <w:t>parents, families, teachers,</w:t>
      </w:r>
      <w:r w:rsidR="00513A15" w:rsidRPr="00F46EF8">
        <w:rPr>
          <w:rFonts w:ascii="Times New Roman" w:hAnsi="Times New Roman" w:cs="Times New Roman"/>
          <w:sz w:val="24"/>
          <w:szCs w:val="24"/>
        </w:rPr>
        <w:t xml:space="preserve"> police officers, </w:t>
      </w:r>
      <w:r w:rsidRPr="00F46EF8">
        <w:rPr>
          <w:rFonts w:ascii="Times New Roman" w:hAnsi="Times New Roman" w:cs="Times New Roman"/>
          <w:sz w:val="24"/>
          <w:szCs w:val="24"/>
        </w:rPr>
        <w:t>professional or political bodies of adults.</w:t>
      </w:r>
      <w:r w:rsidR="00F7725D" w:rsidRPr="00F46EF8">
        <w:rPr>
          <w:rFonts w:ascii="Times New Roman" w:hAnsi="Times New Roman" w:cs="Times New Roman"/>
          <w:sz w:val="24"/>
          <w:szCs w:val="24"/>
        </w:rPr>
        <w:t xml:space="preserve"> The central symbol of that change, the Wren designed house, the artificially propped-up and supported last one of a terrace bombed out in the war, is the object of all the boys’ attentions and efforts once the story gets going. Could it be just a coincidence that Greene</w:t>
      </w:r>
      <w:r w:rsidR="0001639D" w:rsidRPr="00F46EF8">
        <w:rPr>
          <w:rFonts w:ascii="Times New Roman" w:hAnsi="Times New Roman" w:cs="Times New Roman"/>
          <w:sz w:val="24"/>
          <w:szCs w:val="24"/>
        </w:rPr>
        <w:t xml:space="preserve"> invents</w:t>
      </w:r>
      <w:r w:rsidR="00F7725D" w:rsidRPr="00F46EF8">
        <w:rPr>
          <w:rFonts w:ascii="Times New Roman" w:hAnsi="Times New Roman" w:cs="Times New Roman"/>
          <w:sz w:val="24"/>
          <w:szCs w:val="24"/>
        </w:rPr>
        <w:t xml:space="preserve"> for his </w:t>
      </w:r>
      <w:r w:rsidR="000813BC" w:rsidRPr="00F46EF8">
        <w:rPr>
          <w:rFonts w:ascii="Times New Roman" w:hAnsi="Times New Roman" w:cs="Times New Roman"/>
          <w:sz w:val="24"/>
          <w:szCs w:val="24"/>
        </w:rPr>
        <w:t xml:space="preserve">central object and </w:t>
      </w:r>
      <w:r w:rsidR="00F7725D" w:rsidRPr="00F46EF8">
        <w:rPr>
          <w:rFonts w:ascii="Times New Roman" w:hAnsi="Times New Roman" w:cs="Times New Roman"/>
          <w:sz w:val="24"/>
          <w:szCs w:val="24"/>
        </w:rPr>
        <w:t xml:space="preserve">symbol a structure </w:t>
      </w:r>
      <w:r w:rsidR="0001639D" w:rsidRPr="00F46EF8">
        <w:rPr>
          <w:rFonts w:ascii="Times New Roman" w:hAnsi="Times New Roman" w:cs="Times New Roman"/>
          <w:sz w:val="24"/>
          <w:szCs w:val="24"/>
        </w:rPr>
        <w:t xml:space="preserve">supposedly </w:t>
      </w:r>
      <w:r w:rsidR="00F7725D" w:rsidRPr="00F46EF8">
        <w:rPr>
          <w:rFonts w:ascii="Times New Roman" w:hAnsi="Times New Roman" w:cs="Times New Roman"/>
          <w:sz w:val="24"/>
          <w:szCs w:val="24"/>
        </w:rPr>
        <w:t>designed by the same celebrated architect, who designed the building which stood in the 1939-45 as symbol o</w:t>
      </w:r>
      <w:r w:rsidR="000813BC" w:rsidRPr="00F46EF8">
        <w:rPr>
          <w:rFonts w:ascii="Times New Roman" w:hAnsi="Times New Roman" w:cs="Times New Roman"/>
          <w:sz w:val="24"/>
          <w:szCs w:val="24"/>
        </w:rPr>
        <w:t xml:space="preserve">f the </w:t>
      </w:r>
      <w:r w:rsidR="00F7725D" w:rsidRPr="00F46EF8">
        <w:rPr>
          <w:rFonts w:ascii="Times New Roman" w:hAnsi="Times New Roman" w:cs="Times New Roman"/>
          <w:sz w:val="24"/>
          <w:szCs w:val="24"/>
        </w:rPr>
        <w:t>endurance and steadfastness</w:t>
      </w:r>
      <w:r w:rsidR="000813BC" w:rsidRPr="00F46EF8">
        <w:rPr>
          <w:rFonts w:ascii="Times New Roman" w:hAnsi="Times New Roman" w:cs="Times New Roman"/>
          <w:sz w:val="24"/>
          <w:szCs w:val="24"/>
        </w:rPr>
        <w:t xml:space="preserve"> of British society</w:t>
      </w:r>
      <w:r w:rsidR="00C24015">
        <w:rPr>
          <w:rFonts w:ascii="Times New Roman" w:hAnsi="Times New Roman" w:cs="Times New Roman"/>
          <w:sz w:val="24"/>
          <w:szCs w:val="24"/>
        </w:rPr>
        <w:t xml:space="preserve"> in the war - </w:t>
      </w:r>
      <w:r w:rsidR="0001639D" w:rsidRPr="00F46EF8">
        <w:rPr>
          <w:rFonts w:ascii="Times New Roman" w:hAnsi="Times New Roman" w:cs="Times New Roman"/>
          <w:sz w:val="24"/>
          <w:szCs w:val="24"/>
        </w:rPr>
        <w:t>namely St Paul’s in London? Greene could not have been unaware of the famous ‘St Pa</w:t>
      </w:r>
      <w:r w:rsidR="002B157D">
        <w:rPr>
          <w:rFonts w:ascii="Times New Roman" w:hAnsi="Times New Roman" w:cs="Times New Roman"/>
          <w:sz w:val="24"/>
          <w:szCs w:val="24"/>
        </w:rPr>
        <w:t xml:space="preserve">ul’s Survives’ photograph that </w:t>
      </w:r>
      <w:r w:rsidR="0001639D" w:rsidRPr="00F46EF8">
        <w:rPr>
          <w:rFonts w:ascii="Times New Roman" w:hAnsi="Times New Roman" w:cs="Times New Roman"/>
          <w:sz w:val="24"/>
          <w:szCs w:val="24"/>
        </w:rPr>
        <w:t xml:space="preserve">appeared on the front page of the </w:t>
      </w:r>
      <w:r w:rsidR="0001639D" w:rsidRPr="00F46EF8">
        <w:rPr>
          <w:rFonts w:ascii="Times New Roman" w:hAnsi="Times New Roman" w:cs="Times New Roman"/>
          <w:i/>
          <w:sz w:val="24"/>
          <w:szCs w:val="24"/>
        </w:rPr>
        <w:t>Daily Mail</w:t>
      </w:r>
      <w:r w:rsidR="0001639D" w:rsidRPr="00F46EF8">
        <w:rPr>
          <w:rFonts w:ascii="Times New Roman" w:hAnsi="Times New Roman" w:cs="Times New Roman"/>
          <w:sz w:val="24"/>
          <w:szCs w:val="24"/>
        </w:rPr>
        <w:t xml:space="preserve"> (30</w:t>
      </w:r>
      <w:r w:rsidR="0001639D" w:rsidRPr="00F46EF8">
        <w:rPr>
          <w:rFonts w:ascii="Times New Roman" w:hAnsi="Times New Roman" w:cs="Times New Roman"/>
          <w:sz w:val="24"/>
          <w:szCs w:val="24"/>
          <w:vertAlign w:val="superscript"/>
        </w:rPr>
        <w:t>th</w:t>
      </w:r>
      <w:r w:rsidR="0001639D" w:rsidRPr="00F46EF8">
        <w:rPr>
          <w:rFonts w:ascii="Times New Roman" w:hAnsi="Times New Roman" w:cs="Times New Roman"/>
          <w:sz w:val="24"/>
          <w:szCs w:val="24"/>
        </w:rPr>
        <w:t xml:space="preserve"> December</w:t>
      </w:r>
      <w:r w:rsidR="000813BC" w:rsidRPr="00F46EF8">
        <w:rPr>
          <w:rFonts w:ascii="Times New Roman" w:hAnsi="Times New Roman" w:cs="Times New Roman"/>
          <w:sz w:val="24"/>
          <w:szCs w:val="24"/>
        </w:rPr>
        <w:t>) during the Blitz of 1940, in which</w:t>
      </w:r>
      <w:r w:rsidR="007C586A" w:rsidRPr="00F46EF8">
        <w:rPr>
          <w:rFonts w:ascii="Times New Roman" w:hAnsi="Times New Roman" w:cs="Times New Roman"/>
          <w:sz w:val="24"/>
          <w:szCs w:val="24"/>
        </w:rPr>
        <w:t xml:space="preserve"> </w:t>
      </w:r>
      <w:r w:rsidR="0001639D" w:rsidRPr="00F46EF8">
        <w:rPr>
          <w:rFonts w:ascii="Times New Roman" w:hAnsi="Times New Roman" w:cs="Times New Roman"/>
          <w:sz w:val="24"/>
          <w:szCs w:val="24"/>
        </w:rPr>
        <w:t xml:space="preserve">the great Wren church </w:t>
      </w:r>
      <w:r w:rsidR="00513A15" w:rsidRPr="00F46EF8">
        <w:rPr>
          <w:rFonts w:ascii="Times New Roman" w:hAnsi="Times New Roman" w:cs="Times New Roman"/>
          <w:sz w:val="24"/>
          <w:szCs w:val="24"/>
        </w:rPr>
        <w:t>is shown standing</w:t>
      </w:r>
      <w:r w:rsidR="0001639D" w:rsidRPr="00F46EF8">
        <w:rPr>
          <w:rFonts w:ascii="Times New Roman" w:hAnsi="Times New Roman" w:cs="Times New Roman"/>
          <w:sz w:val="24"/>
          <w:szCs w:val="24"/>
        </w:rPr>
        <w:t xml:space="preserve"> proud above </w:t>
      </w:r>
      <w:r w:rsidR="007C586A" w:rsidRPr="00F46EF8">
        <w:rPr>
          <w:rFonts w:ascii="Times New Roman" w:hAnsi="Times New Roman" w:cs="Times New Roman"/>
          <w:sz w:val="24"/>
          <w:szCs w:val="24"/>
        </w:rPr>
        <w:t xml:space="preserve">all the smoke and destruction </w:t>
      </w:r>
      <w:r w:rsidR="00720473" w:rsidRPr="00F46EF8">
        <w:rPr>
          <w:rFonts w:ascii="Times New Roman" w:hAnsi="Times New Roman" w:cs="Times New Roman"/>
          <w:sz w:val="24"/>
          <w:szCs w:val="24"/>
        </w:rPr>
        <w:t>around it. British society, this image</w:t>
      </w:r>
      <w:r w:rsidR="0001639D" w:rsidRPr="00F46EF8">
        <w:rPr>
          <w:rFonts w:ascii="Times New Roman" w:hAnsi="Times New Roman" w:cs="Times New Roman"/>
          <w:sz w:val="24"/>
          <w:szCs w:val="24"/>
        </w:rPr>
        <w:t xml:space="preserve"> seemed to say, with all its traditions</w:t>
      </w:r>
      <w:r w:rsidR="00771406" w:rsidRPr="00F46EF8">
        <w:rPr>
          <w:rFonts w:ascii="Times New Roman" w:hAnsi="Times New Roman" w:cs="Times New Roman"/>
          <w:sz w:val="24"/>
          <w:szCs w:val="24"/>
        </w:rPr>
        <w:t xml:space="preserve">, </w:t>
      </w:r>
      <w:r w:rsidR="00513A15" w:rsidRPr="00F46EF8">
        <w:rPr>
          <w:rFonts w:ascii="Times New Roman" w:hAnsi="Times New Roman" w:cs="Times New Roman"/>
          <w:sz w:val="24"/>
          <w:szCs w:val="24"/>
        </w:rPr>
        <w:t>its grandeur,</w:t>
      </w:r>
      <w:r w:rsidR="00E456D5" w:rsidRPr="00F46EF8">
        <w:rPr>
          <w:rFonts w:ascii="Times New Roman" w:hAnsi="Times New Roman" w:cs="Times New Roman"/>
          <w:sz w:val="24"/>
          <w:szCs w:val="24"/>
        </w:rPr>
        <w:t xml:space="preserve"> its heraldry,</w:t>
      </w:r>
      <w:r w:rsidR="00771406" w:rsidRPr="00F46EF8">
        <w:rPr>
          <w:rFonts w:ascii="Times New Roman" w:hAnsi="Times New Roman" w:cs="Times New Roman"/>
          <w:sz w:val="24"/>
          <w:szCs w:val="24"/>
        </w:rPr>
        <w:t xml:space="preserve"> its beliefs</w:t>
      </w:r>
      <w:r w:rsidR="0001639D" w:rsidRPr="00F46EF8">
        <w:rPr>
          <w:rFonts w:ascii="Times New Roman" w:hAnsi="Times New Roman" w:cs="Times New Roman"/>
          <w:sz w:val="24"/>
          <w:szCs w:val="24"/>
        </w:rPr>
        <w:t xml:space="preserve"> and its</w:t>
      </w:r>
      <w:r w:rsidR="00513A15" w:rsidRPr="00F46EF8">
        <w:rPr>
          <w:rFonts w:ascii="Times New Roman" w:hAnsi="Times New Roman" w:cs="Times New Roman"/>
          <w:sz w:val="24"/>
          <w:szCs w:val="24"/>
        </w:rPr>
        <w:t xml:space="preserve"> glorious</w:t>
      </w:r>
      <w:r w:rsidR="0001639D" w:rsidRPr="00F46EF8">
        <w:rPr>
          <w:rFonts w:ascii="Times New Roman" w:hAnsi="Times New Roman" w:cs="Times New Roman"/>
          <w:sz w:val="24"/>
          <w:szCs w:val="24"/>
        </w:rPr>
        <w:t xml:space="preserve"> history would never crumble in the face of adversity.</w:t>
      </w:r>
      <w:r w:rsidR="00720473" w:rsidRPr="00F46EF8">
        <w:rPr>
          <w:rFonts w:ascii="Times New Roman" w:hAnsi="Times New Roman" w:cs="Times New Roman"/>
          <w:sz w:val="24"/>
          <w:szCs w:val="24"/>
        </w:rPr>
        <w:t xml:space="preserve"> In fact,</w:t>
      </w:r>
      <w:r w:rsidR="0001639D" w:rsidRPr="00F46EF8">
        <w:rPr>
          <w:rFonts w:ascii="Times New Roman" w:hAnsi="Times New Roman" w:cs="Times New Roman"/>
          <w:sz w:val="24"/>
          <w:szCs w:val="24"/>
        </w:rPr>
        <w:t xml:space="preserve"> Greene even draws</w:t>
      </w:r>
      <w:r w:rsidR="00226918" w:rsidRPr="00F46EF8">
        <w:rPr>
          <w:rFonts w:ascii="Times New Roman" w:hAnsi="Times New Roman" w:cs="Times New Roman"/>
          <w:sz w:val="24"/>
          <w:szCs w:val="24"/>
        </w:rPr>
        <w:t xml:space="preserve"> our</w:t>
      </w:r>
      <w:r w:rsidR="0001639D" w:rsidRPr="00F46EF8">
        <w:rPr>
          <w:rFonts w:ascii="Times New Roman" w:hAnsi="Times New Roman" w:cs="Times New Roman"/>
          <w:sz w:val="24"/>
          <w:szCs w:val="24"/>
        </w:rPr>
        <w:t xml:space="preserve"> attention</w:t>
      </w:r>
      <w:r w:rsidR="00226918" w:rsidRPr="00F46EF8">
        <w:rPr>
          <w:rFonts w:ascii="Times New Roman" w:hAnsi="Times New Roman" w:cs="Times New Roman"/>
          <w:sz w:val="24"/>
          <w:szCs w:val="24"/>
        </w:rPr>
        <w:t xml:space="preserve"> specifically</w:t>
      </w:r>
      <w:r w:rsidR="0001639D" w:rsidRPr="00F46EF8">
        <w:rPr>
          <w:rFonts w:ascii="Times New Roman" w:hAnsi="Times New Roman" w:cs="Times New Roman"/>
          <w:sz w:val="24"/>
          <w:szCs w:val="24"/>
        </w:rPr>
        <w:t xml:space="preserve"> to St Paul’s</w:t>
      </w:r>
      <w:r w:rsidR="00226918" w:rsidRPr="00F46EF8">
        <w:rPr>
          <w:rFonts w:ascii="Times New Roman" w:hAnsi="Times New Roman" w:cs="Times New Roman"/>
          <w:sz w:val="24"/>
          <w:szCs w:val="24"/>
        </w:rPr>
        <w:t xml:space="preserve"> and the universal recognition of its importance in this society, when</w:t>
      </w:r>
      <w:r w:rsidR="0001639D" w:rsidRPr="00F46EF8">
        <w:rPr>
          <w:rFonts w:ascii="Times New Roman" w:hAnsi="Times New Roman" w:cs="Times New Roman"/>
          <w:sz w:val="24"/>
          <w:szCs w:val="24"/>
        </w:rPr>
        <w:t xml:space="preserve"> </w:t>
      </w:r>
      <w:r w:rsidR="00226918" w:rsidRPr="00F46EF8">
        <w:rPr>
          <w:rFonts w:ascii="Times New Roman" w:hAnsi="Times New Roman" w:cs="Times New Roman"/>
          <w:sz w:val="24"/>
          <w:szCs w:val="24"/>
        </w:rPr>
        <w:t>on only the second page of his narrative, in answer to the question ‘who is</w:t>
      </w:r>
      <w:r w:rsidR="002B157D">
        <w:rPr>
          <w:rFonts w:ascii="Times New Roman" w:hAnsi="Times New Roman" w:cs="Times New Roman"/>
          <w:sz w:val="24"/>
          <w:szCs w:val="24"/>
        </w:rPr>
        <w:t xml:space="preserve"> Wren?’, </w:t>
      </w:r>
      <w:r w:rsidR="00226918" w:rsidRPr="00F46EF8">
        <w:rPr>
          <w:rFonts w:ascii="Times New Roman" w:hAnsi="Times New Roman" w:cs="Times New Roman"/>
          <w:sz w:val="24"/>
          <w:szCs w:val="24"/>
        </w:rPr>
        <w:t>the new boy leader of the gang</w:t>
      </w:r>
      <w:r w:rsidR="00597C4B" w:rsidRPr="00F46EF8">
        <w:rPr>
          <w:rFonts w:ascii="Times New Roman" w:hAnsi="Times New Roman" w:cs="Times New Roman"/>
          <w:sz w:val="24"/>
          <w:szCs w:val="24"/>
        </w:rPr>
        <w:t>, Trevor,</w:t>
      </w:r>
      <w:r w:rsidR="00C24015">
        <w:rPr>
          <w:rFonts w:ascii="Times New Roman" w:hAnsi="Times New Roman" w:cs="Times New Roman"/>
          <w:sz w:val="24"/>
          <w:szCs w:val="24"/>
        </w:rPr>
        <w:t xml:space="preserve"> responds </w:t>
      </w:r>
      <w:r w:rsidR="00226918" w:rsidRPr="00F46EF8">
        <w:rPr>
          <w:rFonts w:ascii="Times New Roman" w:hAnsi="Times New Roman" w:cs="Times New Roman"/>
          <w:sz w:val="24"/>
          <w:szCs w:val="24"/>
        </w:rPr>
        <w:t>‘the man who built St Paul’s’.</w:t>
      </w:r>
    </w:p>
    <w:p w:rsidR="0001639D" w:rsidRPr="00F46EF8" w:rsidRDefault="00720473" w:rsidP="00275273">
      <w:pPr>
        <w:spacing w:line="480" w:lineRule="auto"/>
        <w:rPr>
          <w:rFonts w:ascii="Times New Roman" w:hAnsi="Times New Roman" w:cs="Times New Roman"/>
          <w:sz w:val="24"/>
          <w:szCs w:val="24"/>
        </w:rPr>
      </w:pPr>
      <w:r w:rsidRPr="00F46EF8">
        <w:rPr>
          <w:rFonts w:ascii="Times New Roman" w:hAnsi="Times New Roman" w:cs="Times New Roman"/>
          <w:sz w:val="24"/>
          <w:szCs w:val="24"/>
        </w:rPr>
        <w:t>Yet here</w:t>
      </w:r>
      <w:r w:rsidR="00771406" w:rsidRPr="00F46EF8">
        <w:rPr>
          <w:rFonts w:ascii="Times New Roman" w:hAnsi="Times New Roman" w:cs="Times New Roman"/>
          <w:sz w:val="24"/>
          <w:szCs w:val="24"/>
        </w:rPr>
        <w:t xml:space="preserve">, like Churchill and his Tory Party rather than like St Paul’s, </w:t>
      </w:r>
      <w:r w:rsidR="00FD3FF3" w:rsidRPr="00F46EF8">
        <w:rPr>
          <w:rFonts w:ascii="Times New Roman" w:hAnsi="Times New Roman" w:cs="Times New Roman"/>
          <w:sz w:val="24"/>
          <w:szCs w:val="24"/>
        </w:rPr>
        <w:t>this</w:t>
      </w:r>
      <w:r w:rsidR="00834D6B" w:rsidRPr="00F46EF8">
        <w:rPr>
          <w:rFonts w:ascii="Times New Roman" w:hAnsi="Times New Roman" w:cs="Times New Roman"/>
          <w:sz w:val="24"/>
          <w:szCs w:val="24"/>
        </w:rPr>
        <w:t xml:space="preserve"> ‘beautiful’</w:t>
      </w:r>
      <w:r w:rsidR="00FD3FF3" w:rsidRPr="00F46EF8">
        <w:rPr>
          <w:rFonts w:ascii="Times New Roman" w:hAnsi="Times New Roman" w:cs="Times New Roman"/>
          <w:sz w:val="24"/>
          <w:szCs w:val="24"/>
        </w:rPr>
        <w:t xml:space="preserve"> Wren end terrace house, </w:t>
      </w:r>
      <w:r w:rsidR="00771406" w:rsidRPr="00F46EF8">
        <w:rPr>
          <w:rFonts w:ascii="Times New Roman" w:hAnsi="Times New Roman" w:cs="Times New Roman"/>
          <w:sz w:val="24"/>
          <w:szCs w:val="24"/>
        </w:rPr>
        <w:t>having endured and come through the war successfully</w:t>
      </w:r>
      <w:r w:rsidR="00FD3FF3" w:rsidRPr="00F46EF8">
        <w:rPr>
          <w:rFonts w:ascii="Times New Roman" w:hAnsi="Times New Roman" w:cs="Times New Roman"/>
          <w:sz w:val="24"/>
          <w:szCs w:val="24"/>
        </w:rPr>
        <w:t xml:space="preserve">, </w:t>
      </w:r>
      <w:r w:rsidR="00771406" w:rsidRPr="00F46EF8">
        <w:rPr>
          <w:rFonts w:ascii="Times New Roman" w:hAnsi="Times New Roman" w:cs="Times New Roman"/>
          <w:sz w:val="24"/>
          <w:szCs w:val="24"/>
        </w:rPr>
        <w:t>is brought down</w:t>
      </w:r>
      <w:r w:rsidR="00C73AFF" w:rsidRPr="00F46EF8">
        <w:rPr>
          <w:rFonts w:ascii="Times New Roman" w:hAnsi="Times New Roman" w:cs="Times New Roman"/>
          <w:sz w:val="24"/>
          <w:szCs w:val="24"/>
        </w:rPr>
        <w:t xml:space="preserve"> by popular effort</w:t>
      </w:r>
      <w:r w:rsidR="00771406" w:rsidRPr="00F46EF8">
        <w:rPr>
          <w:rFonts w:ascii="Times New Roman" w:hAnsi="Times New Roman" w:cs="Times New Roman"/>
          <w:sz w:val="24"/>
          <w:szCs w:val="24"/>
        </w:rPr>
        <w:t xml:space="preserve"> in the post-war period. Greene fills the story with references to class difference</w:t>
      </w:r>
      <w:r w:rsidR="00597C4B" w:rsidRPr="00F46EF8">
        <w:rPr>
          <w:rFonts w:ascii="Times New Roman" w:hAnsi="Times New Roman" w:cs="Times New Roman"/>
          <w:sz w:val="24"/>
          <w:szCs w:val="24"/>
        </w:rPr>
        <w:t xml:space="preserve"> and</w:t>
      </w:r>
      <w:r w:rsidR="00C73AFF" w:rsidRPr="00F46EF8">
        <w:rPr>
          <w:rFonts w:ascii="Times New Roman" w:hAnsi="Times New Roman" w:cs="Times New Roman"/>
          <w:sz w:val="24"/>
          <w:szCs w:val="24"/>
        </w:rPr>
        <w:t xml:space="preserve"> with unease between the classes. H</w:t>
      </w:r>
      <w:r w:rsidR="00597C4B" w:rsidRPr="00F46EF8">
        <w:rPr>
          <w:rFonts w:ascii="Times New Roman" w:hAnsi="Times New Roman" w:cs="Times New Roman"/>
          <w:sz w:val="24"/>
          <w:szCs w:val="24"/>
        </w:rPr>
        <w:t>e writes of the boy Trevor’s mother that she ‘considered herself better than the neighbours’</w:t>
      </w:r>
      <w:r w:rsidR="00834D6B" w:rsidRPr="00F46EF8">
        <w:rPr>
          <w:rFonts w:ascii="Times New Roman" w:hAnsi="Times New Roman" w:cs="Times New Roman"/>
          <w:sz w:val="24"/>
          <w:szCs w:val="24"/>
        </w:rPr>
        <w:t>,</w:t>
      </w:r>
      <w:r w:rsidR="00C73AFF" w:rsidRPr="00F46EF8">
        <w:rPr>
          <w:rFonts w:ascii="Times New Roman" w:hAnsi="Times New Roman" w:cs="Times New Roman"/>
          <w:sz w:val="24"/>
          <w:szCs w:val="24"/>
        </w:rPr>
        <w:t xml:space="preserve"> and</w:t>
      </w:r>
      <w:r w:rsidR="00B03978" w:rsidRPr="00F46EF8">
        <w:rPr>
          <w:rFonts w:ascii="Times New Roman" w:hAnsi="Times New Roman" w:cs="Times New Roman"/>
          <w:sz w:val="24"/>
          <w:szCs w:val="24"/>
        </w:rPr>
        <w:t xml:space="preserve"> also</w:t>
      </w:r>
      <w:r w:rsidR="00C73AFF" w:rsidRPr="00F46EF8">
        <w:rPr>
          <w:rFonts w:ascii="Times New Roman" w:hAnsi="Times New Roman" w:cs="Times New Roman"/>
          <w:sz w:val="24"/>
          <w:szCs w:val="24"/>
        </w:rPr>
        <w:t xml:space="preserve"> that </w:t>
      </w:r>
      <w:r w:rsidR="00834D6B" w:rsidRPr="00F46EF8">
        <w:rPr>
          <w:rFonts w:ascii="Times New Roman" w:hAnsi="Times New Roman" w:cs="Times New Roman"/>
          <w:sz w:val="24"/>
          <w:szCs w:val="24"/>
        </w:rPr>
        <w:t>the upper classes would be ‘parodied’</w:t>
      </w:r>
      <w:r w:rsidR="002B157D">
        <w:rPr>
          <w:rFonts w:ascii="Times New Roman" w:hAnsi="Times New Roman" w:cs="Times New Roman"/>
          <w:sz w:val="24"/>
          <w:szCs w:val="24"/>
        </w:rPr>
        <w:t xml:space="preserve"> at the Wormsley Common Empire </w:t>
      </w:r>
      <w:r w:rsidR="00834D6B" w:rsidRPr="00F46EF8">
        <w:rPr>
          <w:rFonts w:ascii="Times New Roman" w:hAnsi="Times New Roman" w:cs="Times New Roman"/>
          <w:sz w:val="24"/>
          <w:szCs w:val="24"/>
        </w:rPr>
        <w:t>‘by a man wearing a top hat and a monocle with a hee-haw accent.’</w:t>
      </w:r>
      <w:r w:rsidR="00C73AFF" w:rsidRPr="00F46EF8">
        <w:rPr>
          <w:rFonts w:ascii="Times New Roman" w:hAnsi="Times New Roman" w:cs="Times New Roman"/>
          <w:sz w:val="24"/>
          <w:szCs w:val="24"/>
        </w:rPr>
        <w:t xml:space="preserve"> </w:t>
      </w:r>
      <w:r w:rsidR="00597C4B" w:rsidRPr="00F46EF8">
        <w:rPr>
          <w:rFonts w:ascii="Times New Roman" w:hAnsi="Times New Roman" w:cs="Times New Roman"/>
          <w:sz w:val="24"/>
          <w:szCs w:val="24"/>
        </w:rPr>
        <w:t xml:space="preserve"> But </w:t>
      </w:r>
      <w:r w:rsidR="00834D6B" w:rsidRPr="00F46EF8">
        <w:rPr>
          <w:rFonts w:ascii="Times New Roman" w:hAnsi="Times New Roman" w:cs="Times New Roman"/>
          <w:sz w:val="24"/>
          <w:szCs w:val="24"/>
        </w:rPr>
        <w:t>Greene</w:t>
      </w:r>
      <w:r w:rsidR="00597C4B" w:rsidRPr="00F46EF8">
        <w:rPr>
          <w:rFonts w:ascii="Times New Roman" w:hAnsi="Times New Roman" w:cs="Times New Roman"/>
          <w:sz w:val="24"/>
          <w:szCs w:val="24"/>
        </w:rPr>
        <w:t xml:space="preserve"> also </w:t>
      </w:r>
      <w:r w:rsidR="00BF7B81" w:rsidRPr="00F46EF8">
        <w:rPr>
          <w:rFonts w:ascii="Times New Roman" w:hAnsi="Times New Roman" w:cs="Times New Roman"/>
          <w:sz w:val="24"/>
          <w:szCs w:val="24"/>
        </w:rPr>
        <w:t xml:space="preserve">gives many hints </w:t>
      </w:r>
      <w:r w:rsidR="00597C4B" w:rsidRPr="00F46EF8">
        <w:rPr>
          <w:rFonts w:ascii="Times New Roman" w:hAnsi="Times New Roman" w:cs="Times New Roman"/>
          <w:sz w:val="24"/>
          <w:szCs w:val="24"/>
        </w:rPr>
        <w:t>that</w:t>
      </w:r>
      <w:r w:rsidR="00834D6B" w:rsidRPr="00F46EF8">
        <w:rPr>
          <w:rFonts w:ascii="Times New Roman" w:hAnsi="Times New Roman" w:cs="Times New Roman"/>
          <w:sz w:val="24"/>
          <w:szCs w:val="24"/>
        </w:rPr>
        <w:t xml:space="preserve"> the social</w:t>
      </w:r>
      <w:r w:rsidR="00597C4B" w:rsidRPr="00F46EF8">
        <w:rPr>
          <w:rFonts w:ascii="Times New Roman" w:hAnsi="Times New Roman" w:cs="Times New Roman"/>
          <w:sz w:val="24"/>
          <w:szCs w:val="24"/>
        </w:rPr>
        <w:t xml:space="preserve"> class structure is unstable and about to collapse</w:t>
      </w:r>
      <w:r w:rsidR="00C73AFF" w:rsidRPr="00F46EF8">
        <w:rPr>
          <w:rFonts w:ascii="Times New Roman" w:hAnsi="Times New Roman" w:cs="Times New Roman"/>
          <w:sz w:val="24"/>
          <w:szCs w:val="24"/>
        </w:rPr>
        <w:t xml:space="preserve"> </w:t>
      </w:r>
      <w:r w:rsidR="00CA6AB9" w:rsidRPr="00F46EF8">
        <w:rPr>
          <w:rFonts w:ascii="Times New Roman" w:hAnsi="Times New Roman" w:cs="Times New Roman"/>
          <w:sz w:val="24"/>
          <w:szCs w:val="24"/>
        </w:rPr>
        <w:t>or to undergo, in Delandean terminology, a ‘destratification’</w:t>
      </w:r>
      <w:r w:rsidR="00FE0A44" w:rsidRPr="00F46EF8">
        <w:rPr>
          <w:rFonts w:ascii="Times New Roman" w:hAnsi="Times New Roman" w:cs="Times New Roman"/>
          <w:sz w:val="24"/>
          <w:szCs w:val="24"/>
        </w:rPr>
        <w:t>.</w:t>
      </w:r>
      <w:r w:rsidR="00597C4B" w:rsidRPr="00F46EF8">
        <w:rPr>
          <w:rFonts w:ascii="Times New Roman" w:hAnsi="Times New Roman" w:cs="Times New Roman"/>
          <w:sz w:val="24"/>
          <w:szCs w:val="24"/>
        </w:rPr>
        <w:t xml:space="preserve"> </w:t>
      </w:r>
      <w:r w:rsidR="00597C4B" w:rsidRPr="00F46EF8">
        <w:rPr>
          <w:rFonts w:ascii="Times New Roman" w:hAnsi="Times New Roman" w:cs="Times New Roman"/>
          <w:sz w:val="24"/>
          <w:szCs w:val="24"/>
        </w:rPr>
        <w:lastRenderedPageBreak/>
        <w:t>Trevor’s family (his father had been an architect) is described as having ‘come down in the world’</w:t>
      </w:r>
      <w:r w:rsidR="00CA6AB9" w:rsidRPr="00F46EF8">
        <w:rPr>
          <w:rFonts w:ascii="Times New Roman" w:hAnsi="Times New Roman" w:cs="Times New Roman"/>
          <w:sz w:val="24"/>
          <w:szCs w:val="24"/>
        </w:rPr>
        <w:t xml:space="preserve">, </w:t>
      </w:r>
      <w:r w:rsidR="007C586A" w:rsidRPr="00F46EF8">
        <w:rPr>
          <w:rFonts w:ascii="Times New Roman" w:hAnsi="Times New Roman" w:cs="Times New Roman"/>
          <w:sz w:val="24"/>
          <w:szCs w:val="24"/>
        </w:rPr>
        <w:t xml:space="preserve">and </w:t>
      </w:r>
      <w:r w:rsidR="00CA6AB9" w:rsidRPr="00F46EF8">
        <w:rPr>
          <w:rFonts w:ascii="Times New Roman" w:hAnsi="Times New Roman" w:cs="Times New Roman"/>
          <w:sz w:val="24"/>
          <w:szCs w:val="24"/>
        </w:rPr>
        <w:t>the Wren house which is the last remnant of the terrace built by the architect is described, in terms which contrast it very starkly with the image of St Paul’s, as being ‘stuck up like a jagged tooth’ and as being ‘crippled’.</w:t>
      </w:r>
      <w:r w:rsidR="00C73AFF" w:rsidRPr="00F46EF8">
        <w:rPr>
          <w:rFonts w:ascii="Times New Roman" w:hAnsi="Times New Roman" w:cs="Times New Roman"/>
          <w:sz w:val="24"/>
          <w:szCs w:val="24"/>
        </w:rPr>
        <w:t xml:space="preserve"> It is significant that the boys destroy the </w:t>
      </w:r>
      <w:r w:rsidR="00905241" w:rsidRPr="00F46EF8">
        <w:rPr>
          <w:rFonts w:ascii="Times New Roman" w:hAnsi="Times New Roman" w:cs="Times New Roman"/>
          <w:sz w:val="24"/>
          <w:szCs w:val="24"/>
        </w:rPr>
        <w:t>house from within. They speak of</w:t>
      </w:r>
      <w:r w:rsidR="00C73AFF" w:rsidRPr="00F46EF8">
        <w:rPr>
          <w:rFonts w:ascii="Times New Roman" w:hAnsi="Times New Roman" w:cs="Times New Roman"/>
          <w:sz w:val="24"/>
          <w:szCs w:val="24"/>
        </w:rPr>
        <w:t xml:space="preserve"> themselves as like worms in an apple. While they describ</w:t>
      </w:r>
      <w:r w:rsidR="00C24015">
        <w:rPr>
          <w:rFonts w:ascii="Times New Roman" w:hAnsi="Times New Roman" w:cs="Times New Roman"/>
          <w:sz w:val="24"/>
          <w:szCs w:val="24"/>
        </w:rPr>
        <w:t xml:space="preserve">e the removal of the structure - staircase, panels </w:t>
      </w:r>
      <w:r w:rsidR="00C73AFF" w:rsidRPr="00F46EF8">
        <w:rPr>
          <w:rFonts w:ascii="Times New Roman" w:hAnsi="Times New Roman" w:cs="Times New Roman"/>
          <w:sz w:val="24"/>
          <w:szCs w:val="24"/>
        </w:rPr>
        <w:t>etc</w:t>
      </w:r>
      <w:r w:rsidR="002B157D">
        <w:rPr>
          <w:rFonts w:ascii="Times New Roman" w:hAnsi="Times New Roman" w:cs="Times New Roman"/>
          <w:sz w:val="24"/>
          <w:szCs w:val="24"/>
        </w:rPr>
        <w:t>.</w:t>
      </w:r>
      <w:r w:rsidR="00C24015">
        <w:rPr>
          <w:rFonts w:ascii="Times New Roman" w:hAnsi="Times New Roman" w:cs="Times New Roman"/>
          <w:sz w:val="24"/>
          <w:szCs w:val="24"/>
        </w:rPr>
        <w:t xml:space="preserve"> - </w:t>
      </w:r>
      <w:r w:rsidR="00C73AFF" w:rsidRPr="00F46EF8">
        <w:rPr>
          <w:rFonts w:ascii="Times New Roman" w:hAnsi="Times New Roman" w:cs="Times New Roman"/>
          <w:sz w:val="24"/>
          <w:szCs w:val="24"/>
        </w:rPr>
        <w:t>from within the house, one boy points out that if caught they will ‘go to jug’. It appears thus that they are not only removing the interior structure of the building but also of their language,</w:t>
      </w:r>
      <w:r w:rsidR="00C24015">
        <w:rPr>
          <w:rFonts w:ascii="Times New Roman" w:hAnsi="Times New Roman" w:cs="Times New Roman"/>
          <w:sz w:val="24"/>
          <w:szCs w:val="24"/>
        </w:rPr>
        <w:t xml:space="preserve"> or</w:t>
      </w:r>
      <w:r w:rsidR="00B42786" w:rsidRPr="00F46EF8">
        <w:rPr>
          <w:rFonts w:ascii="Times New Roman" w:hAnsi="Times New Roman" w:cs="Times New Roman"/>
          <w:sz w:val="24"/>
          <w:szCs w:val="24"/>
        </w:rPr>
        <w:t xml:space="preserve"> in other words,</w:t>
      </w:r>
      <w:r w:rsidR="00C73AFF" w:rsidRPr="00F46EF8">
        <w:rPr>
          <w:rFonts w:ascii="Times New Roman" w:hAnsi="Times New Roman" w:cs="Times New Roman"/>
          <w:sz w:val="24"/>
          <w:szCs w:val="24"/>
        </w:rPr>
        <w:t xml:space="preserve"> of their every mode of social relations: verbal, linguistic, spatial. It is not however an anarchic procedure</w:t>
      </w:r>
      <w:r w:rsidR="00834D6B" w:rsidRPr="00F46EF8">
        <w:rPr>
          <w:rFonts w:ascii="Times New Roman" w:hAnsi="Times New Roman" w:cs="Times New Roman"/>
          <w:sz w:val="24"/>
          <w:szCs w:val="24"/>
        </w:rPr>
        <w:t>, it is in this sense that we understand that the rubble to which</w:t>
      </w:r>
      <w:r w:rsidR="00905241" w:rsidRPr="00F46EF8">
        <w:rPr>
          <w:rFonts w:ascii="Times New Roman" w:hAnsi="Times New Roman" w:cs="Times New Roman"/>
          <w:sz w:val="24"/>
          <w:szCs w:val="24"/>
        </w:rPr>
        <w:t xml:space="preserve"> they</w:t>
      </w:r>
      <w:r w:rsidR="00834D6B" w:rsidRPr="00F46EF8">
        <w:rPr>
          <w:rFonts w:ascii="Times New Roman" w:hAnsi="Times New Roman" w:cs="Times New Roman"/>
          <w:sz w:val="24"/>
          <w:szCs w:val="24"/>
        </w:rPr>
        <w:t xml:space="preserve"> reduce the house is not in the Simmel terminology a ‘mere heap of stones’ at all, but is a symbol of a new order,</w:t>
      </w:r>
      <w:r w:rsidR="00A15015" w:rsidRPr="00F46EF8">
        <w:rPr>
          <w:rFonts w:ascii="Times New Roman" w:hAnsi="Times New Roman" w:cs="Times New Roman"/>
          <w:sz w:val="24"/>
          <w:szCs w:val="24"/>
        </w:rPr>
        <w:t xml:space="preserve"> like the </w:t>
      </w:r>
      <w:r w:rsidR="007C586A" w:rsidRPr="00F46EF8">
        <w:rPr>
          <w:rFonts w:ascii="Times New Roman" w:hAnsi="Times New Roman" w:cs="Times New Roman"/>
          <w:sz w:val="24"/>
          <w:szCs w:val="24"/>
        </w:rPr>
        <w:t xml:space="preserve">egalitarian </w:t>
      </w:r>
      <w:r w:rsidR="00BF7B81" w:rsidRPr="00F46EF8">
        <w:rPr>
          <w:rFonts w:ascii="Times New Roman" w:hAnsi="Times New Roman" w:cs="Times New Roman"/>
          <w:sz w:val="24"/>
          <w:szCs w:val="24"/>
        </w:rPr>
        <w:t xml:space="preserve">council house street of Bevan’s vision, </w:t>
      </w:r>
      <w:r w:rsidR="004D42D7" w:rsidRPr="00F46EF8">
        <w:rPr>
          <w:rFonts w:ascii="Times New Roman" w:hAnsi="Times New Roman" w:cs="Times New Roman"/>
          <w:sz w:val="24"/>
          <w:szCs w:val="24"/>
        </w:rPr>
        <w:t>a more horizontal rather than a vertical order,</w:t>
      </w:r>
      <w:r w:rsidR="00834D6B" w:rsidRPr="00F46EF8">
        <w:rPr>
          <w:rFonts w:ascii="Times New Roman" w:hAnsi="Times New Roman" w:cs="Times New Roman"/>
          <w:sz w:val="24"/>
          <w:szCs w:val="24"/>
        </w:rPr>
        <w:t xml:space="preserve"> a restratification. In Greene’s story</w:t>
      </w:r>
      <w:r w:rsidR="007C3C06" w:rsidRPr="00F46EF8">
        <w:rPr>
          <w:rFonts w:ascii="Times New Roman" w:hAnsi="Times New Roman" w:cs="Times New Roman"/>
          <w:sz w:val="24"/>
          <w:szCs w:val="24"/>
        </w:rPr>
        <w:t xml:space="preserve"> both</w:t>
      </w:r>
      <w:r w:rsidR="00834D6B" w:rsidRPr="00F46EF8">
        <w:rPr>
          <w:rFonts w:ascii="Times New Roman" w:hAnsi="Times New Roman" w:cs="Times New Roman"/>
          <w:sz w:val="24"/>
          <w:szCs w:val="24"/>
        </w:rPr>
        <w:t xml:space="preserve"> the plan to carry out this project</w:t>
      </w:r>
      <w:r w:rsidR="007C3C06" w:rsidRPr="00F46EF8">
        <w:rPr>
          <w:rFonts w:ascii="Times New Roman" w:hAnsi="Times New Roman" w:cs="Times New Roman"/>
          <w:sz w:val="24"/>
          <w:szCs w:val="24"/>
        </w:rPr>
        <w:t xml:space="preserve"> and the direction of the project itself to destroy the house</w:t>
      </w:r>
      <w:r w:rsidR="00905241" w:rsidRPr="00F46EF8">
        <w:rPr>
          <w:rFonts w:ascii="Times New Roman" w:hAnsi="Times New Roman" w:cs="Times New Roman"/>
          <w:sz w:val="24"/>
          <w:szCs w:val="24"/>
        </w:rPr>
        <w:t xml:space="preserve"> are led by</w:t>
      </w:r>
      <w:r w:rsidR="007C3C06" w:rsidRPr="00F46EF8">
        <w:rPr>
          <w:rFonts w:ascii="Times New Roman" w:hAnsi="Times New Roman" w:cs="Times New Roman"/>
          <w:sz w:val="24"/>
          <w:szCs w:val="24"/>
        </w:rPr>
        <w:t xml:space="preserve"> the boy Trevor. He is the middle class boy who has ‘come down in the world’ amongst the working class boys. He is the son of an architect, and when he declares his knowledge of Wren the great historical English architect, and his opinion that the house itself is ‘beautiful’, Greene notes of his standing in the gang that ‘his position was in danger’.</w:t>
      </w:r>
      <w:r w:rsidR="00905241" w:rsidRPr="00F46EF8">
        <w:rPr>
          <w:rFonts w:ascii="Times New Roman" w:hAnsi="Times New Roman" w:cs="Times New Roman"/>
          <w:sz w:val="24"/>
          <w:szCs w:val="24"/>
        </w:rPr>
        <w:t xml:space="preserve"> </w:t>
      </w:r>
    </w:p>
    <w:p w:rsidR="00B11862" w:rsidRPr="00F46EF8" w:rsidRDefault="00664756" w:rsidP="00275273">
      <w:pPr>
        <w:spacing w:line="480" w:lineRule="auto"/>
        <w:rPr>
          <w:rFonts w:ascii="Times New Roman" w:hAnsi="Times New Roman" w:cs="Times New Roman"/>
          <w:sz w:val="24"/>
          <w:szCs w:val="24"/>
        </w:rPr>
      </w:pPr>
      <w:r w:rsidRPr="00F46EF8">
        <w:rPr>
          <w:rFonts w:ascii="Times New Roman" w:hAnsi="Times New Roman" w:cs="Times New Roman"/>
          <w:sz w:val="24"/>
          <w:szCs w:val="24"/>
        </w:rPr>
        <w:t>One possible basic interpretation of Greene’s story would be that</w:t>
      </w:r>
      <w:r w:rsidR="00C324FB" w:rsidRPr="00F46EF8">
        <w:rPr>
          <w:rFonts w:ascii="Times New Roman" w:hAnsi="Times New Roman" w:cs="Times New Roman"/>
          <w:sz w:val="24"/>
          <w:szCs w:val="24"/>
        </w:rPr>
        <w:t xml:space="preserve"> the architect’s son</w:t>
      </w:r>
      <w:r w:rsidRPr="00F46EF8">
        <w:rPr>
          <w:rFonts w:ascii="Times New Roman" w:hAnsi="Times New Roman" w:cs="Times New Roman"/>
          <w:sz w:val="24"/>
          <w:szCs w:val="24"/>
        </w:rPr>
        <w:t xml:space="preserve"> finds </w:t>
      </w:r>
      <w:r w:rsidR="00C324FB" w:rsidRPr="00F46EF8">
        <w:rPr>
          <w:rFonts w:ascii="Times New Roman" w:hAnsi="Times New Roman" w:cs="Times New Roman"/>
          <w:sz w:val="24"/>
          <w:szCs w:val="24"/>
        </w:rPr>
        <w:t xml:space="preserve">himself in danger in his new found social environment </w:t>
      </w:r>
      <w:r w:rsidRPr="00F46EF8">
        <w:rPr>
          <w:rFonts w:ascii="Times New Roman" w:hAnsi="Times New Roman" w:cs="Times New Roman"/>
          <w:sz w:val="24"/>
          <w:szCs w:val="24"/>
        </w:rPr>
        <w:t>because</w:t>
      </w:r>
      <w:r w:rsidR="00C324FB" w:rsidRPr="00F46EF8">
        <w:rPr>
          <w:rFonts w:ascii="Times New Roman" w:hAnsi="Times New Roman" w:cs="Times New Roman"/>
          <w:sz w:val="24"/>
          <w:szCs w:val="24"/>
        </w:rPr>
        <w:t xml:space="preserve"> his</w:t>
      </w:r>
      <w:r w:rsidRPr="00F46EF8">
        <w:rPr>
          <w:rFonts w:ascii="Times New Roman" w:hAnsi="Times New Roman" w:cs="Times New Roman"/>
          <w:sz w:val="24"/>
          <w:szCs w:val="24"/>
        </w:rPr>
        <w:t xml:space="preserve"> knowledge and appreciation of the</w:t>
      </w:r>
      <w:r w:rsidR="00E83A69" w:rsidRPr="00F46EF8">
        <w:rPr>
          <w:rFonts w:ascii="Times New Roman" w:hAnsi="Times New Roman" w:cs="Times New Roman"/>
          <w:sz w:val="24"/>
          <w:szCs w:val="24"/>
        </w:rPr>
        <w:t xml:space="preserve"> history, </w:t>
      </w:r>
      <w:r w:rsidRPr="00F46EF8">
        <w:rPr>
          <w:rFonts w:ascii="Times New Roman" w:hAnsi="Times New Roman" w:cs="Times New Roman"/>
          <w:sz w:val="24"/>
          <w:szCs w:val="24"/>
        </w:rPr>
        <w:t>art and beauty of architecture</w:t>
      </w:r>
      <w:r w:rsidR="00C324FB" w:rsidRPr="00F46EF8">
        <w:rPr>
          <w:rFonts w:ascii="Times New Roman" w:hAnsi="Times New Roman" w:cs="Times New Roman"/>
          <w:sz w:val="24"/>
          <w:szCs w:val="24"/>
        </w:rPr>
        <w:t xml:space="preserve"> is neither understood, nor deemed useful, nor esteemed, and indeed</w:t>
      </w:r>
      <w:r w:rsidR="00C545ED" w:rsidRPr="00F46EF8">
        <w:rPr>
          <w:rFonts w:ascii="Times New Roman" w:hAnsi="Times New Roman" w:cs="Times New Roman"/>
          <w:sz w:val="24"/>
          <w:szCs w:val="24"/>
        </w:rPr>
        <w:t xml:space="preserve"> is probably resented</w:t>
      </w:r>
      <w:r w:rsidR="00C324FB" w:rsidRPr="00F46EF8">
        <w:rPr>
          <w:rFonts w:ascii="Times New Roman" w:hAnsi="Times New Roman" w:cs="Times New Roman"/>
          <w:sz w:val="24"/>
          <w:szCs w:val="24"/>
        </w:rPr>
        <w:t>. H</w:t>
      </w:r>
      <w:r w:rsidRPr="00F46EF8">
        <w:rPr>
          <w:rFonts w:ascii="Times New Roman" w:hAnsi="Times New Roman" w:cs="Times New Roman"/>
          <w:sz w:val="24"/>
          <w:szCs w:val="24"/>
        </w:rPr>
        <w:t xml:space="preserve">ence </w:t>
      </w:r>
      <w:r w:rsidR="00C324FB" w:rsidRPr="00F46EF8">
        <w:rPr>
          <w:rFonts w:ascii="Times New Roman" w:hAnsi="Times New Roman" w:cs="Times New Roman"/>
          <w:sz w:val="24"/>
          <w:szCs w:val="24"/>
        </w:rPr>
        <w:t>he</w:t>
      </w:r>
      <w:r w:rsidR="00BF7B81" w:rsidRPr="00F46EF8">
        <w:rPr>
          <w:rFonts w:ascii="Times New Roman" w:hAnsi="Times New Roman" w:cs="Times New Roman"/>
          <w:sz w:val="24"/>
          <w:szCs w:val="24"/>
        </w:rPr>
        <w:t xml:space="preserve"> subsequently</w:t>
      </w:r>
      <w:r w:rsidR="00C324FB" w:rsidRPr="00F46EF8">
        <w:rPr>
          <w:rFonts w:ascii="Times New Roman" w:hAnsi="Times New Roman" w:cs="Times New Roman"/>
          <w:sz w:val="24"/>
          <w:szCs w:val="24"/>
        </w:rPr>
        <w:t xml:space="preserve"> </w:t>
      </w:r>
      <w:r w:rsidRPr="00F46EF8">
        <w:rPr>
          <w:rFonts w:ascii="Times New Roman" w:hAnsi="Times New Roman" w:cs="Times New Roman"/>
          <w:sz w:val="24"/>
          <w:szCs w:val="24"/>
        </w:rPr>
        <w:t>turns his specialist knowledge</w:t>
      </w:r>
      <w:r w:rsidR="000038EA" w:rsidRPr="00F46EF8">
        <w:rPr>
          <w:rFonts w:ascii="Times New Roman" w:hAnsi="Times New Roman" w:cs="Times New Roman"/>
          <w:sz w:val="24"/>
          <w:szCs w:val="24"/>
        </w:rPr>
        <w:t xml:space="preserve"> instead</w:t>
      </w:r>
      <w:r w:rsidRPr="00F46EF8">
        <w:rPr>
          <w:rFonts w:ascii="Times New Roman" w:hAnsi="Times New Roman" w:cs="Times New Roman"/>
          <w:sz w:val="24"/>
          <w:szCs w:val="24"/>
        </w:rPr>
        <w:t xml:space="preserve"> to inform a</w:t>
      </w:r>
      <w:r w:rsidR="00F1750E" w:rsidRPr="00F46EF8">
        <w:rPr>
          <w:rFonts w:ascii="Times New Roman" w:hAnsi="Times New Roman" w:cs="Times New Roman"/>
          <w:sz w:val="24"/>
          <w:szCs w:val="24"/>
        </w:rPr>
        <w:t xml:space="preserve"> more technical and</w:t>
      </w:r>
      <w:r w:rsidRPr="00F46EF8">
        <w:rPr>
          <w:rFonts w:ascii="Times New Roman" w:hAnsi="Times New Roman" w:cs="Times New Roman"/>
          <w:sz w:val="24"/>
          <w:szCs w:val="24"/>
        </w:rPr>
        <w:t xml:space="preserve"> levelling role</w:t>
      </w:r>
      <w:r w:rsidR="00C24015">
        <w:rPr>
          <w:rFonts w:ascii="Times New Roman" w:hAnsi="Times New Roman" w:cs="Times New Roman"/>
          <w:sz w:val="24"/>
          <w:szCs w:val="24"/>
        </w:rPr>
        <w:t xml:space="preserve"> - </w:t>
      </w:r>
      <w:r w:rsidR="00F1750E" w:rsidRPr="00F46EF8">
        <w:rPr>
          <w:rFonts w:ascii="Times New Roman" w:hAnsi="Times New Roman" w:cs="Times New Roman"/>
          <w:sz w:val="24"/>
          <w:szCs w:val="24"/>
        </w:rPr>
        <w:t xml:space="preserve">the organisation and co-ordination of the destruction of </w:t>
      </w:r>
      <w:r w:rsidR="00C24015">
        <w:rPr>
          <w:rFonts w:ascii="Times New Roman" w:hAnsi="Times New Roman" w:cs="Times New Roman"/>
          <w:sz w:val="24"/>
          <w:szCs w:val="24"/>
        </w:rPr>
        <w:t xml:space="preserve">an architectural masterpiece - </w:t>
      </w:r>
      <w:r w:rsidRPr="00F46EF8">
        <w:rPr>
          <w:rFonts w:ascii="Times New Roman" w:hAnsi="Times New Roman" w:cs="Times New Roman"/>
          <w:sz w:val="24"/>
          <w:szCs w:val="24"/>
        </w:rPr>
        <w:t>in order to ingratiate himself with his fellows</w:t>
      </w:r>
      <w:r w:rsidR="00C324FB" w:rsidRPr="00F46EF8">
        <w:rPr>
          <w:rFonts w:ascii="Times New Roman" w:hAnsi="Times New Roman" w:cs="Times New Roman"/>
          <w:sz w:val="24"/>
          <w:szCs w:val="24"/>
        </w:rPr>
        <w:t xml:space="preserve">. At the level of small boys playing in the park this outrageous shift in </w:t>
      </w:r>
      <w:r w:rsidR="00C324FB" w:rsidRPr="00F46EF8">
        <w:rPr>
          <w:rFonts w:ascii="Times New Roman" w:hAnsi="Times New Roman" w:cs="Times New Roman"/>
          <w:sz w:val="24"/>
          <w:szCs w:val="24"/>
        </w:rPr>
        <w:lastRenderedPageBreak/>
        <w:t>attitude may seem</w:t>
      </w:r>
      <w:r w:rsidR="000038EA" w:rsidRPr="00F46EF8">
        <w:rPr>
          <w:rFonts w:ascii="Times New Roman" w:hAnsi="Times New Roman" w:cs="Times New Roman"/>
          <w:sz w:val="24"/>
          <w:szCs w:val="24"/>
        </w:rPr>
        <w:t xml:space="preserve"> nonetheless</w:t>
      </w:r>
      <w:r w:rsidR="00C324FB" w:rsidRPr="00F46EF8">
        <w:rPr>
          <w:rFonts w:ascii="Times New Roman" w:hAnsi="Times New Roman" w:cs="Times New Roman"/>
          <w:sz w:val="24"/>
          <w:szCs w:val="24"/>
        </w:rPr>
        <w:t xml:space="preserve"> believably stark, uncompromising and unsubtle. The surprising thing is however that </w:t>
      </w:r>
      <w:r w:rsidR="00E83A69" w:rsidRPr="00F46EF8">
        <w:rPr>
          <w:rFonts w:ascii="Times New Roman" w:hAnsi="Times New Roman" w:cs="Times New Roman"/>
          <w:sz w:val="24"/>
          <w:szCs w:val="24"/>
        </w:rPr>
        <w:t xml:space="preserve">a </w:t>
      </w:r>
      <w:r w:rsidR="00AF27AA" w:rsidRPr="00F46EF8">
        <w:rPr>
          <w:rFonts w:ascii="Times New Roman" w:hAnsi="Times New Roman" w:cs="Times New Roman"/>
          <w:sz w:val="24"/>
          <w:szCs w:val="24"/>
        </w:rPr>
        <w:t xml:space="preserve">parallel </w:t>
      </w:r>
      <w:r w:rsidR="00E83A69" w:rsidRPr="00F46EF8">
        <w:rPr>
          <w:rFonts w:ascii="Times New Roman" w:hAnsi="Times New Roman" w:cs="Times New Roman"/>
          <w:sz w:val="24"/>
          <w:szCs w:val="24"/>
        </w:rPr>
        <w:t xml:space="preserve">version of this behaviour seems to </w:t>
      </w:r>
      <w:r w:rsidR="00AF27AA" w:rsidRPr="00F46EF8">
        <w:rPr>
          <w:rFonts w:ascii="Times New Roman" w:hAnsi="Times New Roman" w:cs="Times New Roman"/>
          <w:sz w:val="24"/>
          <w:szCs w:val="24"/>
        </w:rPr>
        <w:t xml:space="preserve">exist in </w:t>
      </w:r>
      <w:r w:rsidR="00E83A69" w:rsidRPr="00F46EF8">
        <w:rPr>
          <w:rFonts w:ascii="Times New Roman" w:hAnsi="Times New Roman" w:cs="Times New Roman"/>
          <w:sz w:val="24"/>
          <w:szCs w:val="24"/>
        </w:rPr>
        <w:t>the shift in mature culture in those years</w:t>
      </w:r>
      <w:r w:rsidR="006C4A86" w:rsidRPr="00F46EF8">
        <w:rPr>
          <w:rFonts w:ascii="Times New Roman" w:hAnsi="Times New Roman" w:cs="Times New Roman"/>
          <w:sz w:val="24"/>
          <w:szCs w:val="24"/>
        </w:rPr>
        <w:t xml:space="preserve"> as has</w:t>
      </w:r>
      <w:r w:rsidR="00E83A69" w:rsidRPr="00F46EF8">
        <w:rPr>
          <w:rFonts w:ascii="Times New Roman" w:hAnsi="Times New Roman" w:cs="Times New Roman"/>
          <w:sz w:val="24"/>
          <w:szCs w:val="24"/>
        </w:rPr>
        <w:t xml:space="preserve"> already</w:t>
      </w:r>
      <w:r w:rsidR="006C4A86" w:rsidRPr="00F46EF8">
        <w:rPr>
          <w:rFonts w:ascii="Times New Roman" w:hAnsi="Times New Roman" w:cs="Times New Roman"/>
          <w:sz w:val="24"/>
          <w:szCs w:val="24"/>
        </w:rPr>
        <w:t xml:space="preserve"> been</w:t>
      </w:r>
      <w:r w:rsidR="00E83A69" w:rsidRPr="00F46EF8">
        <w:rPr>
          <w:rFonts w:ascii="Times New Roman" w:hAnsi="Times New Roman" w:cs="Times New Roman"/>
          <w:sz w:val="24"/>
          <w:szCs w:val="24"/>
        </w:rPr>
        <w:t xml:space="preserve"> described briefly above.  In his essay</w:t>
      </w:r>
      <w:r w:rsidR="00C10B44" w:rsidRPr="00F46EF8">
        <w:rPr>
          <w:rFonts w:ascii="Times New Roman" w:hAnsi="Times New Roman" w:cs="Times New Roman"/>
          <w:sz w:val="24"/>
          <w:szCs w:val="24"/>
        </w:rPr>
        <w:t xml:space="preserve"> ‘The Architectural Belief System and Social Behaviour’</w:t>
      </w:r>
      <w:r w:rsidR="00E83A69" w:rsidRPr="00F46EF8">
        <w:rPr>
          <w:rFonts w:ascii="Times New Roman" w:hAnsi="Times New Roman" w:cs="Times New Roman"/>
          <w:sz w:val="24"/>
          <w:szCs w:val="24"/>
        </w:rPr>
        <w:t xml:space="preserve"> published in 1969, </w:t>
      </w:r>
      <w:r w:rsidR="00C10B44" w:rsidRPr="00F46EF8">
        <w:rPr>
          <w:rFonts w:ascii="Times New Roman" w:hAnsi="Times New Roman" w:cs="Times New Roman"/>
          <w:sz w:val="24"/>
          <w:szCs w:val="24"/>
        </w:rPr>
        <w:t>Alan</w:t>
      </w:r>
      <w:r w:rsidR="00905241" w:rsidRPr="00F46EF8">
        <w:rPr>
          <w:rFonts w:ascii="Times New Roman" w:hAnsi="Times New Roman" w:cs="Times New Roman"/>
          <w:sz w:val="24"/>
          <w:szCs w:val="24"/>
        </w:rPr>
        <w:t xml:space="preserve"> Lipman</w:t>
      </w:r>
      <w:r w:rsidR="00E83A69" w:rsidRPr="00F46EF8">
        <w:rPr>
          <w:rFonts w:ascii="Times New Roman" w:hAnsi="Times New Roman" w:cs="Times New Roman"/>
          <w:sz w:val="24"/>
          <w:szCs w:val="24"/>
        </w:rPr>
        <w:t xml:space="preserve"> noticed</w:t>
      </w:r>
      <w:r w:rsidR="00720473" w:rsidRPr="00F46EF8">
        <w:rPr>
          <w:rFonts w:ascii="Times New Roman" w:hAnsi="Times New Roman" w:cs="Times New Roman"/>
          <w:sz w:val="24"/>
          <w:szCs w:val="24"/>
        </w:rPr>
        <w:t xml:space="preserve"> a similar </w:t>
      </w:r>
      <w:r w:rsidR="00C10B44" w:rsidRPr="00F46EF8">
        <w:rPr>
          <w:rFonts w:ascii="Times New Roman" w:hAnsi="Times New Roman" w:cs="Times New Roman"/>
          <w:sz w:val="24"/>
          <w:szCs w:val="24"/>
        </w:rPr>
        <w:t>‘</w:t>
      </w:r>
      <w:r w:rsidR="00E83A69" w:rsidRPr="00F46EF8">
        <w:rPr>
          <w:rFonts w:ascii="Times New Roman" w:hAnsi="Times New Roman" w:cs="Times New Roman"/>
          <w:sz w:val="24"/>
          <w:szCs w:val="24"/>
        </w:rPr>
        <w:t>dilemma’</w:t>
      </w:r>
      <w:r w:rsidR="00720473" w:rsidRPr="00F46EF8">
        <w:rPr>
          <w:rFonts w:ascii="Times New Roman" w:hAnsi="Times New Roman" w:cs="Times New Roman"/>
          <w:sz w:val="24"/>
          <w:szCs w:val="24"/>
        </w:rPr>
        <w:t xml:space="preserve"> in the position of the</w:t>
      </w:r>
      <w:r w:rsidR="00E83A69" w:rsidRPr="00F46EF8">
        <w:rPr>
          <w:rFonts w:ascii="Times New Roman" w:hAnsi="Times New Roman" w:cs="Times New Roman"/>
          <w:sz w:val="24"/>
          <w:szCs w:val="24"/>
        </w:rPr>
        <w:t xml:space="preserve"> post war</w:t>
      </w:r>
      <w:r w:rsidR="00720473" w:rsidRPr="00F46EF8">
        <w:rPr>
          <w:rFonts w:ascii="Times New Roman" w:hAnsi="Times New Roman" w:cs="Times New Roman"/>
          <w:sz w:val="24"/>
          <w:szCs w:val="24"/>
        </w:rPr>
        <w:t xml:space="preserve"> professional architect</w:t>
      </w:r>
      <w:r w:rsidR="00E83A69" w:rsidRPr="00F46EF8">
        <w:rPr>
          <w:rFonts w:ascii="Times New Roman" w:hAnsi="Times New Roman" w:cs="Times New Roman"/>
          <w:sz w:val="24"/>
          <w:szCs w:val="24"/>
        </w:rPr>
        <w:t>.</w:t>
      </w:r>
      <w:r w:rsidR="00AF27AA" w:rsidRPr="00F46EF8">
        <w:rPr>
          <w:rFonts w:ascii="Times New Roman" w:hAnsi="Times New Roman" w:cs="Times New Roman"/>
          <w:sz w:val="24"/>
          <w:szCs w:val="24"/>
        </w:rPr>
        <w:t xml:space="preserve"> The period of British history described above as involving the ‘collapse of hierarchies’ and the ‘rebuilding of the country’, is analysed from the point of view of that profession in Lipman’s piece. He draws attention to the work of Kaye, which he says </w:t>
      </w:r>
    </w:p>
    <w:p w:rsidR="00905241" w:rsidRPr="00F46EF8" w:rsidRDefault="00B11862" w:rsidP="00275273">
      <w:pPr>
        <w:spacing w:line="480" w:lineRule="auto"/>
        <w:ind w:left="720"/>
        <w:rPr>
          <w:rFonts w:ascii="Times New Roman" w:hAnsi="Times New Roman" w:cs="Times New Roman"/>
          <w:sz w:val="24"/>
          <w:szCs w:val="24"/>
        </w:rPr>
      </w:pPr>
      <w:r w:rsidRPr="00F46EF8">
        <w:rPr>
          <w:rFonts w:ascii="Times New Roman" w:hAnsi="Times New Roman" w:cs="Times New Roman"/>
          <w:sz w:val="24"/>
          <w:szCs w:val="24"/>
        </w:rPr>
        <w:t>…</w:t>
      </w:r>
      <w:r w:rsidR="00AF27AA" w:rsidRPr="00F46EF8">
        <w:rPr>
          <w:rFonts w:ascii="Times New Roman" w:hAnsi="Times New Roman" w:cs="Times New Roman"/>
          <w:sz w:val="24"/>
          <w:szCs w:val="24"/>
        </w:rPr>
        <w:t xml:space="preserve">showed that the period up to say, World War I was characterized by an architect/patron relationship in which the erection of ‘works of art’ played a prominent part. Since the 1920s and especially after 1945 personal patronage has diminished, </w:t>
      </w:r>
      <w:r w:rsidRPr="00F46EF8">
        <w:rPr>
          <w:rFonts w:ascii="Times New Roman" w:hAnsi="Times New Roman" w:cs="Times New Roman"/>
          <w:sz w:val="24"/>
          <w:szCs w:val="24"/>
        </w:rPr>
        <w:t>and the contemporary architect stands in a different relationship with his client.</w:t>
      </w:r>
      <w:r w:rsidRPr="00F46EF8">
        <w:rPr>
          <w:rStyle w:val="EndnoteReference"/>
          <w:rFonts w:ascii="Times New Roman" w:hAnsi="Times New Roman" w:cs="Times New Roman"/>
          <w:sz w:val="24"/>
          <w:szCs w:val="24"/>
        </w:rPr>
        <w:endnoteReference w:id="18"/>
      </w:r>
    </w:p>
    <w:p w:rsidR="00B11862" w:rsidRPr="00F46EF8" w:rsidRDefault="00571531" w:rsidP="00275273">
      <w:pPr>
        <w:spacing w:line="480" w:lineRule="auto"/>
        <w:rPr>
          <w:rFonts w:ascii="Times New Roman" w:hAnsi="Times New Roman" w:cs="Times New Roman"/>
          <w:sz w:val="24"/>
          <w:szCs w:val="24"/>
        </w:rPr>
      </w:pPr>
      <w:r w:rsidRPr="00F46EF8">
        <w:rPr>
          <w:rFonts w:ascii="Times New Roman" w:hAnsi="Times New Roman" w:cs="Times New Roman"/>
          <w:sz w:val="24"/>
          <w:szCs w:val="24"/>
        </w:rPr>
        <w:t>This ‘different relationship’, Lipman goes on to explain, came about as par</w:t>
      </w:r>
      <w:r w:rsidR="002B157D">
        <w:rPr>
          <w:rFonts w:ascii="Times New Roman" w:hAnsi="Times New Roman" w:cs="Times New Roman"/>
          <w:sz w:val="24"/>
          <w:szCs w:val="24"/>
        </w:rPr>
        <w:t xml:space="preserve">t of the shift from clients as </w:t>
      </w:r>
      <w:r w:rsidRPr="00F46EF8">
        <w:rPr>
          <w:rFonts w:ascii="Times New Roman" w:hAnsi="Times New Roman" w:cs="Times New Roman"/>
          <w:sz w:val="24"/>
          <w:szCs w:val="24"/>
        </w:rPr>
        <w:t>private well-off individuals to a ‘mass-clientele’ whereby architects became involved principally in great public projects like the new hospita</w:t>
      </w:r>
      <w:r w:rsidR="00F1750E" w:rsidRPr="00F46EF8">
        <w:rPr>
          <w:rFonts w:ascii="Times New Roman" w:hAnsi="Times New Roman" w:cs="Times New Roman"/>
          <w:sz w:val="24"/>
          <w:szCs w:val="24"/>
        </w:rPr>
        <w:t>ls and offices for the Welfare S</w:t>
      </w:r>
      <w:r w:rsidRPr="00F46EF8">
        <w:rPr>
          <w:rFonts w:ascii="Times New Roman" w:hAnsi="Times New Roman" w:cs="Times New Roman"/>
          <w:sz w:val="24"/>
          <w:szCs w:val="24"/>
        </w:rPr>
        <w:t>tate as well as the ‘mass council house building’ mentioned above. This leads, according to Lipman, the architect ‘to emphasise their social engineering claims’</w:t>
      </w:r>
      <w:r w:rsidRPr="00F46EF8">
        <w:rPr>
          <w:rStyle w:val="EndnoteReference"/>
          <w:rFonts w:ascii="Times New Roman" w:hAnsi="Times New Roman" w:cs="Times New Roman"/>
          <w:sz w:val="24"/>
          <w:szCs w:val="24"/>
        </w:rPr>
        <w:endnoteReference w:id="19"/>
      </w:r>
      <w:r w:rsidRPr="00F46EF8">
        <w:rPr>
          <w:rFonts w:ascii="Times New Roman" w:hAnsi="Times New Roman" w:cs="Times New Roman"/>
          <w:sz w:val="24"/>
          <w:szCs w:val="24"/>
        </w:rPr>
        <w:t>, and again</w:t>
      </w:r>
      <w:r w:rsidR="00F1750E" w:rsidRPr="00F46EF8">
        <w:rPr>
          <w:rFonts w:ascii="Times New Roman" w:hAnsi="Times New Roman" w:cs="Times New Roman"/>
          <w:sz w:val="24"/>
          <w:szCs w:val="24"/>
        </w:rPr>
        <w:t xml:space="preserve"> he cites Kaye, on the move away from </w:t>
      </w:r>
    </w:p>
    <w:p w:rsidR="00F1750E" w:rsidRPr="00F46EF8" w:rsidRDefault="00F1750E" w:rsidP="00275273">
      <w:pPr>
        <w:spacing w:line="480" w:lineRule="auto"/>
        <w:ind w:left="720"/>
        <w:rPr>
          <w:rFonts w:ascii="Times New Roman" w:hAnsi="Times New Roman" w:cs="Times New Roman"/>
          <w:sz w:val="24"/>
          <w:szCs w:val="24"/>
        </w:rPr>
      </w:pPr>
      <w:r w:rsidRPr="00F46EF8">
        <w:rPr>
          <w:rFonts w:ascii="Times New Roman" w:hAnsi="Times New Roman" w:cs="Times New Roman"/>
          <w:sz w:val="24"/>
          <w:szCs w:val="24"/>
        </w:rPr>
        <w:t>The creative artist expressing a unique vision and towards that of a professional seeking to find the best technical solution … a trend in other words away from the artist and towards the technician</w:t>
      </w:r>
      <w:r w:rsidRPr="00F46EF8">
        <w:rPr>
          <w:rStyle w:val="EndnoteReference"/>
          <w:rFonts w:ascii="Times New Roman" w:hAnsi="Times New Roman" w:cs="Times New Roman"/>
          <w:sz w:val="24"/>
          <w:szCs w:val="24"/>
        </w:rPr>
        <w:endnoteReference w:id="20"/>
      </w:r>
      <w:r w:rsidRPr="00F46EF8">
        <w:rPr>
          <w:rFonts w:ascii="Times New Roman" w:hAnsi="Times New Roman" w:cs="Times New Roman"/>
          <w:sz w:val="24"/>
          <w:szCs w:val="24"/>
        </w:rPr>
        <w:t>.</w:t>
      </w:r>
    </w:p>
    <w:p w:rsidR="00AF0408" w:rsidRPr="00F46EF8" w:rsidRDefault="009C308C" w:rsidP="00275273">
      <w:pPr>
        <w:spacing w:line="480" w:lineRule="auto"/>
        <w:rPr>
          <w:rFonts w:ascii="Times New Roman" w:hAnsi="Times New Roman" w:cs="Times New Roman"/>
          <w:sz w:val="24"/>
          <w:szCs w:val="24"/>
        </w:rPr>
      </w:pPr>
      <w:r w:rsidRPr="00F46EF8">
        <w:rPr>
          <w:rFonts w:ascii="Times New Roman" w:hAnsi="Times New Roman" w:cs="Times New Roman"/>
          <w:sz w:val="24"/>
          <w:szCs w:val="24"/>
        </w:rPr>
        <w:t xml:space="preserve">Simmel’s exclusion of ‘human purposiveness’ as an instrumentality in bringing about the category of ‘the ruin’ would appear to assimilate his concept of ruination to the </w:t>
      </w:r>
      <w:r w:rsidRPr="00F46EF8">
        <w:rPr>
          <w:rFonts w:ascii="Times New Roman" w:hAnsi="Times New Roman" w:cs="Times New Roman"/>
          <w:sz w:val="24"/>
          <w:szCs w:val="24"/>
        </w:rPr>
        <w:lastRenderedPageBreak/>
        <w:t>destratification or sedimentation process defined by DeLanda whereby any transcendental agency is excluded from a wholly materialistic process of undoing</w:t>
      </w:r>
      <w:r w:rsidR="00B95D82" w:rsidRPr="00F46EF8">
        <w:rPr>
          <w:rFonts w:ascii="Times New Roman" w:hAnsi="Times New Roman" w:cs="Times New Roman"/>
          <w:sz w:val="24"/>
          <w:szCs w:val="24"/>
        </w:rPr>
        <w:t>,</w:t>
      </w:r>
      <w:r w:rsidRPr="00F46EF8">
        <w:rPr>
          <w:rFonts w:ascii="Times New Roman" w:hAnsi="Times New Roman" w:cs="Times New Roman"/>
          <w:sz w:val="24"/>
          <w:szCs w:val="24"/>
        </w:rPr>
        <w:t xml:space="preserve"> and</w:t>
      </w:r>
      <w:r w:rsidR="00B95D82" w:rsidRPr="00F46EF8">
        <w:rPr>
          <w:rFonts w:ascii="Times New Roman" w:hAnsi="Times New Roman" w:cs="Times New Roman"/>
          <w:sz w:val="24"/>
          <w:szCs w:val="24"/>
        </w:rPr>
        <w:t xml:space="preserve"> ultimately</w:t>
      </w:r>
      <w:r w:rsidRPr="00F46EF8">
        <w:rPr>
          <w:rFonts w:ascii="Times New Roman" w:hAnsi="Times New Roman" w:cs="Times New Roman"/>
          <w:sz w:val="24"/>
          <w:szCs w:val="24"/>
        </w:rPr>
        <w:t xml:space="preserve"> remaking form. On the face of it such exclusion would also rule out the destruction of the Wren house from the category of sedimentation, or indeed, the putative sub-category of the ruin. On </w:t>
      </w:r>
      <w:r w:rsidR="00C545ED" w:rsidRPr="00F46EF8">
        <w:rPr>
          <w:rFonts w:ascii="Times New Roman" w:hAnsi="Times New Roman" w:cs="Times New Roman"/>
          <w:sz w:val="24"/>
          <w:szCs w:val="24"/>
        </w:rPr>
        <w:t xml:space="preserve">a </w:t>
      </w:r>
      <w:r w:rsidRPr="00F46EF8">
        <w:rPr>
          <w:rFonts w:ascii="Times New Roman" w:hAnsi="Times New Roman" w:cs="Times New Roman"/>
          <w:sz w:val="24"/>
          <w:szCs w:val="24"/>
        </w:rPr>
        <w:t>more thorough examination however, we might concede that as minors the boys</w:t>
      </w:r>
      <w:r w:rsidR="00CE3E0A" w:rsidRPr="00F46EF8">
        <w:rPr>
          <w:rFonts w:ascii="Times New Roman" w:hAnsi="Times New Roman" w:cs="Times New Roman"/>
          <w:sz w:val="24"/>
          <w:szCs w:val="24"/>
        </w:rPr>
        <w:t>’</w:t>
      </w:r>
      <w:r w:rsidRPr="00F46EF8">
        <w:rPr>
          <w:rFonts w:ascii="Times New Roman" w:hAnsi="Times New Roman" w:cs="Times New Roman"/>
          <w:sz w:val="24"/>
          <w:szCs w:val="24"/>
        </w:rPr>
        <w:t xml:space="preserve"> express purpose in destroying the house is</w:t>
      </w:r>
      <w:r w:rsidR="00C545ED" w:rsidRPr="00F46EF8">
        <w:rPr>
          <w:rFonts w:ascii="Times New Roman" w:hAnsi="Times New Roman" w:cs="Times New Roman"/>
          <w:sz w:val="24"/>
          <w:szCs w:val="24"/>
        </w:rPr>
        <w:t>, notwithstanding its emphatic expression,</w:t>
      </w:r>
      <w:r w:rsidR="00C545ED" w:rsidRPr="00F46EF8">
        <w:rPr>
          <w:rStyle w:val="EndnoteReference"/>
          <w:rFonts w:ascii="Times New Roman" w:hAnsi="Times New Roman" w:cs="Times New Roman"/>
          <w:sz w:val="24"/>
          <w:szCs w:val="24"/>
        </w:rPr>
        <w:endnoteReference w:id="21"/>
      </w:r>
      <w:r w:rsidRPr="00F46EF8">
        <w:rPr>
          <w:rFonts w:ascii="Times New Roman" w:hAnsi="Times New Roman" w:cs="Times New Roman"/>
          <w:sz w:val="24"/>
          <w:szCs w:val="24"/>
        </w:rPr>
        <w:t xml:space="preserve"> neither clear to them nor to the reader. They act without apparent awareness of any of the historical social context described here above, and act swiftly without any discussion of motives, expected results or consequences entailed.</w:t>
      </w:r>
      <w:r w:rsidR="00B95D82" w:rsidRPr="00F46EF8">
        <w:rPr>
          <w:rFonts w:ascii="Times New Roman" w:hAnsi="Times New Roman" w:cs="Times New Roman"/>
          <w:sz w:val="24"/>
          <w:szCs w:val="24"/>
        </w:rPr>
        <w:t xml:space="preserve"> The boys achieved, that is to say, no critical distance from the material upon which they operate. As minors they can thus hardly be described as ‘transcendental agents’. The other question is one of the speed at which they act. </w:t>
      </w:r>
      <w:r w:rsidR="00A80D54" w:rsidRPr="00F46EF8">
        <w:rPr>
          <w:rFonts w:ascii="Times New Roman" w:hAnsi="Times New Roman" w:cs="Times New Roman"/>
          <w:sz w:val="24"/>
          <w:szCs w:val="24"/>
        </w:rPr>
        <w:t xml:space="preserve"> Speed and intensity are important characteristics of the processes which Deleuze and Guattari </w:t>
      </w:r>
      <w:r w:rsidR="00AF0408" w:rsidRPr="00F46EF8">
        <w:rPr>
          <w:rFonts w:ascii="Times New Roman" w:hAnsi="Times New Roman" w:cs="Times New Roman"/>
          <w:sz w:val="24"/>
          <w:szCs w:val="24"/>
        </w:rPr>
        <w:t>depict as at work in a universe without transcendental agency. As Ronald Bogue puts it</w:t>
      </w:r>
    </w:p>
    <w:p w:rsidR="00AF0408" w:rsidRPr="00F46EF8" w:rsidRDefault="00AF0408" w:rsidP="00275273">
      <w:pPr>
        <w:spacing w:line="480" w:lineRule="auto"/>
        <w:ind w:left="720"/>
        <w:rPr>
          <w:rFonts w:ascii="Times New Roman" w:hAnsi="Times New Roman" w:cs="Times New Roman"/>
          <w:sz w:val="24"/>
          <w:szCs w:val="24"/>
        </w:rPr>
      </w:pPr>
      <w:r w:rsidRPr="00F46EF8">
        <w:rPr>
          <w:rFonts w:ascii="Times New Roman" w:hAnsi="Times New Roman" w:cs="Times New Roman"/>
          <w:sz w:val="24"/>
          <w:szCs w:val="24"/>
        </w:rPr>
        <w:t>Speed is a characteristic of the plane of consistency, the plane of events and becoming, whose time is not that of Chronos, ‘the time of measure that situates things and persons, develops a form and determines a subject’.</w:t>
      </w:r>
      <w:r w:rsidRPr="00F46EF8">
        <w:rPr>
          <w:rStyle w:val="EndnoteReference"/>
          <w:rFonts w:ascii="Times New Roman" w:hAnsi="Times New Roman" w:cs="Times New Roman"/>
          <w:sz w:val="24"/>
          <w:szCs w:val="24"/>
        </w:rPr>
        <w:endnoteReference w:id="22"/>
      </w:r>
    </w:p>
    <w:p w:rsidR="00F1750E" w:rsidRPr="00F46EF8" w:rsidRDefault="00AF0408" w:rsidP="00275273">
      <w:pPr>
        <w:spacing w:line="480" w:lineRule="auto"/>
        <w:rPr>
          <w:rFonts w:ascii="Times New Roman" w:hAnsi="Times New Roman" w:cs="Times New Roman"/>
          <w:sz w:val="24"/>
          <w:szCs w:val="24"/>
        </w:rPr>
      </w:pPr>
      <w:r w:rsidRPr="00F46EF8">
        <w:rPr>
          <w:rFonts w:ascii="Times New Roman" w:hAnsi="Times New Roman" w:cs="Times New Roman"/>
          <w:sz w:val="24"/>
          <w:szCs w:val="24"/>
        </w:rPr>
        <w:t xml:space="preserve">Equally, </w:t>
      </w:r>
      <w:r w:rsidR="00B95D82" w:rsidRPr="00F46EF8">
        <w:rPr>
          <w:rFonts w:ascii="Times New Roman" w:hAnsi="Times New Roman" w:cs="Times New Roman"/>
          <w:sz w:val="24"/>
          <w:szCs w:val="24"/>
        </w:rPr>
        <w:t>Delanda writes of the flows of energies and materials that leave us the</w:t>
      </w:r>
      <w:r w:rsidR="00FE0A44" w:rsidRPr="00F46EF8">
        <w:rPr>
          <w:rFonts w:ascii="Times New Roman" w:hAnsi="Times New Roman" w:cs="Times New Roman"/>
          <w:sz w:val="24"/>
          <w:szCs w:val="24"/>
        </w:rPr>
        <w:t xml:space="preserve"> temporary</w:t>
      </w:r>
      <w:r w:rsidR="00CE3E0A" w:rsidRPr="00F46EF8">
        <w:rPr>
          <w:rFonts w:ascii="Times New Roman" w:hAnsi="Times New Roman" w:cs="Times New Roman"/>
          <w:sz w:val="24"/>
          <w:szCs w:val="24"/>
        </w:rPr>
        <w:t xml:space="preserve"> </w:t>
      </w:r>
      <w:r w:rsidR="00B95D82" w:rsidRPr="00F46EF8">
        <w:rPr>
          <w:rFonts w:ascii="Times New Roman" w:hAnsi="Times New Roman" w:cs="Times New Roman"/>
          <w:sz w:val="24"/>
          <w:szCs w:val="24"/>
        </w:rPr>
        <w:t>coagulations of homogenised layers of forms we recognise</w:t>
      </w:r>
      <w:r w:rsidR="00CE3E0A" w:rsidRPr="00F46EF8">
        <w:rPr>
          <w:rFonts w:ascii="Times New Roman" w:hAnsi="Times New Roman" w:cs="Times New Roman"/>
          <w:sz w:val="24"/>
          <w:szCs w:val="24"/>
        </w:rPr>
        <w:t xml:space="preserve"> </w:t>
      </w:r>
      <w:r w:rsidR="00B95D82" w:rsidRPr="00F46EF8">
        <w:rPr>
          <w:rFonts w:ascii="Times New Roman" w:hAnsi="Times New Roman" w:cs="Times New Roman"/>
          <w:sz w:val="24"/>
          <w:szCs w:val="24"/>
        </w:rPr>
        <w:t>in our world of relative geological, biological, social, linguistic, institutional and economic stability</w:t>
      </w:r>
      <w:r w:rsidR="00CE3E0A" w:rsidRPr="00F46EF8">
        <w:rPr>
          <w:rFonts w:ascii="Times New Roman" w:hAnsi="Times New Roman" w:cs="Times New Roman"/>
          <w:sz w:val="24"/>
          <w:szCs w:val="24"/>
        </w:rPr>
        <w:t xml:space="preserve">. But the stable world we perceive is only a transitory </w:t>
      </w:r>
      <w:r w:rsidR="00D40DDF" w:rsidRPr="00F46EF8">
        <w:rPr>
          <w:rFonts w:ascii="Times New Roman" w:hAnsi="Times New Roman" w:cs="Times New Roman"/>
          <w:sz w:val="24"/>
          <w:szCs w:val="24"/>
        </w:rPr>
        <w:t xml:space="preserve">hardening as are our individual bodies and minds </w:t>
      </w:r>
      <w:r w:rsidR="00CE3E0A" w:rsidRPr="00F46EF8">
        <w:rPr>
          <w:rFonts w:ascii="Times New Roman" w:hAnsi="Times New Roman" w:cs="Times New Roman"/>
          <w:sz w:val="24"/>
          <w:szCs w:val="24"/>
        </w:rPr>
        <w:t>‘</w:t>
      </w:r>
      <w:r w:rsidR="00D40DDF" w:rsidRPr="00F46EF8">
        <w:rPr>
          <w:rFonts w:ascii="Times New Roman" w:hAnsi="Times New Roman" w:cs="Times New Roman"/>
          <w:sz w:val="24"/>
          <w:szCs w:val="24"/>
        </w:rPr>
        <w:t xml:space="preserve">mere </w:t>
      </w:r>
      <w:r w:rsidR="00CE3E0A" w:rsidRPr="00F46EF8">
        <w:rPr>
          <w:rFonts w:ascii="Times New Roman" w:hAnsi="Times New Roman" w:cs="Times New Roman"/>
          <w:sz w:val="24"/>
          <w:szCs w:val="24"/>
        </w:rPr>
        <w:t>coagulations or decelerations and coagulations in the flows</w:t>
      </w:r>
      <w:r w:rsidR="00D40DDF" w:rsidRPr="00F46EF8">
        <w:rPr>
          <w:rFonts w:ascii="Times New Roman" w:hAnsi="Times New Roman" w:cs="Times New Roman"/>
          <w:sz w:val="24"/>
          <w:szCs w:val="24"/>
        </w:rPr>
        <w:t xml:space="preserve"> of bi</w:t>
      </w:r>
      <w:r w:rsidR="00CE3E0A" w:rsidRPr="00F46EF8">
        <w:rPr>
          <w:rFonts w:ascii="Times New Roman" w:hAnsi="Times New Roman" w:cs="Times New Roman"/>
          <w:sz w:val="24"/>
          <w:szCs w:val="24"/>
        </w:rPr>
        <w:t>omass, genes</w:t>
      </w:r>
      <w:r w:rsidR="00D40DDF" w:rsidRPr="00F46EF8">
        <w:rPr>
          <w:rFonts w:ascii="Times New Roman" w:hAnsi="Times New Roman" w:cs="Times New Roman"/>
          <w:sz w:val="24"/>
          <w:szCs w:val="24"/>
        </w:rPr>
        <w:t>,</w:t>
      </w:r>
      <w:r w:rsidR="00CE3E0A" w:rsidRPr="00F46EF8">
        <w:rPr>
          <w:rFonts w:ascii="Times New Roman" w:hAnsi="Times New Roman" w:cs="Times New Roman"/>
          <w:sz w:val="24"/>
          <w:szCs w:val="24"/>
        </w:rPr>
        <w:t xml:space="preserve"> memes and norms</w:t>
      </w:r>
      <w:r w:rsidR="002167DD" w:rsidRPr="00F46EF8">
        <w:rPr>
          <w:rFonts w:ascii="Times New Roman" w:hAnsi="Times New Roman" w:cs="Times New Roman"/>
          <w:sz w:val="24"/>
          <w:szCs w:val="24"/>
        </w:rPr>
        <w:t>.’</w:t>
      </w:r>
      <w:r w:rsidR="002167DD" w:rsidRPr="00F46EF8">
        <w:rPr>
          <w:rStyle w:val="EndnoteReference"/>
          <w:rFonts w:ascii="Times New Roman" w:hAnsi="Times New Roman" w:cs="Times New Roman"/>
          <w:sz w:val="24"/>
          <w:szCs w:val="24"/>
        </w:rPr>
        <w:endnoteReference w:id="23"/>
      </w:r>
      <w:r w:rsidR="00D40DDF" w:rsidRPr="00F46EF8">
        <w:rPr>
          <w:rFonts w:ascii="Times New Roman" w:hAnsi="Times New Roman" w:cs="Times New Roman"/>
          <w:sz w:val="24"/>
          <w:szCs w:val="24"/>
        </w:rPr>
        <w:t xml:space="preserve"> And the visibility in turn of this continual flow through the universe, through processes of destratification and restratification, between hierarchized structures</w:t>
      </w:r>
      <w:r w:rsidR="00CF5FDC" w:rsidRPr="00F46EF8">
        <w:rPr>
          <w:rFonts w:ascii="Times New Roman" w:hAnsi="Times New Roman" w:cs="Times New Roman"/>
          <w:sz w:val="24"/>
          <w:szCs w:val="24"/>
        </w:rPr>
        <w:t xml:space="preserve"> (as in the class system and its gradation of education and</w:t>
      </w:r>
      <w:r w:rsidR="00D40DDF" w:rsidRPr="00F46EF8">
        <w:rPr>
          <w:rFonts w:ascii="Times New Roman" w:hAnsi="Times New Roman" w:cs="Times New Roman"/>
          <w:sz w:val="24"/>
          <w:szCs w:val="24"/>
        </w:rPr>
        <w:t xml:space="preserve"> appreciation of art and architecture)</w:t>
      </w:r>
      <w:r w:rsidR="00C545ED" w:rsidRPr="00F46EF8">
        <w:rPr>
          <w:rFonts w:ascii="Times New Roman" w:hAnsi="Times New Roman" w:cs="Times New Roman"/>
          <w:sz w:val="24"/>
          <w:szCs w:val="24"/>
        </w:rPr>
        <w:t>,</w:t>
      </w:r>
      <w:r w:rsidR="00D40DDF" w:rsidRPr="00F46EF8">
        <w:rPr>
          <w:rFonts w:ascii="Times New Roman" w:hAnsi="Times New Roman" w:cs="Times New Roman"/>
          <w:sz w:val="24"/>
          <w:szCs w:val="24"/>
        </w:rPr>
        <w:t xml:space="preserve"> and more horizontal structures (as in the ‘heap of rubble’ and the post-war consensus</w:t>
      </w:r>
      <w:r w:rsidR="00CF5FDC" w:rsidRPr="00F46EF8">
        <w:rPr>
          <w:rFonts w:ascii="Times New Roman" w:hAnsi="Times New Roman" w:cs="Times New Roman"/>
          <w:sz w:val="24"/>
          <w:szCs w:val="24"/>
        </w:rPr>
        <w:t xml:space="preserve"> with decent </w:t>
      </w:r>
      <w:r w:rsidR="00CF5FDC" w:rsidRPr="00F46EF8">
        <w:rPr>
          <w:rFonts w:ascii="Times New Roman" w:hAnsi="Times New Roman" w:cs="Times New Roman"/>
          <w:sz w:val="24"/>
          <w:szCs w:val="24"/>
        </w:rPr>
        <w:lastRenderedPageBreak/>
        <w:t>housing for everyone</w:t>
      </w:r>
      <w:r w:rsidR="00D40DDF" w:rsidRPr="00F46EF8">
        <w:rPr>
          <w:rFonts w:ascii="Times New Roman" w:hAnsi="Times New Roman" w:cs="Times New Roman"/>
          <w:sz w:val="24"/>
          <w:szCs w:val="24"/>
        </w:rPr>
        <w:t>)</w:t>
      </w:r>
      <w:r w:rsidR="00C545ED" w:rsidRPr="00F46EF8">
        <w:rPr>
          <w:rFonts w:ascii="Times New Roman" w:hAnsi="Times New Roman" w:cs="Times New Roman"/>
          <w:sz w:val="24"/>
          <w:szCs w:val="24"/>
        </w:rPr>
        <w:t>,</w:t>
      </w:r>
      <w:r w:rsidR="00D40DDF" w:rsidRPr="00F46EF8">
        <w:rPr>
          <w:rFonts w:ascii="Times New Roman" w:hAnsi="Times New Roman" w:cs="Times New Roman"/>
          <w:sz w:val="24"/>
          <w:szCs w:val="24"/>
        </w:rPr>
        <w:t xml:space="preserve"> depends on the speed at whi</w:t>
      </w:r>
      <w:r w:rsidR="00CF5FDC" w:rsidRPr="00F46EF8">
        <w:rPr>
          <w:rFonts w:ascii="Times New Roman" w:hAnsi="Times New Roman" w:cs="Times New Roman"/>
          <w:sz w:val="24"/>
          <w:szCs w:val="24"/>
        </w:rPr>
        <w:t>ch it takes place and the make-</w:t>
      </w:r>
      <w:r w:rsidR="00D40DDF" w:rsidRPr="00F46EF8">
        <w:rPr>
          <w:rFonts w:ascii="Times New Roman" w:hAnsi="Times New Roman" w:cs="Times New Roman"/>
          <w:sz w:val="24"/>
          <w:szCs w:val="24"/>
        </w:rPr>
        <w:t>up of the materials involved. It is thus</w:t>
      </w:r>
      <w:r w:rsidR="00CF5FDC" w:rsidRPr="00F46EF8">
        <w:rPr>
          <w:rFonts w:ascii="Times New Roman" w:hAnsi="Times New Roman" w:cs="Times New Roman"/>
          <w:sz w:val="24"/>
          <w:szCs w:val="24"/>
        </w:rPr>
        <w:t>,</w:t>
      </w:r>
      <w:r w:rsidR="002F5307" w:rsidRPr="00F46EF8">
        <w:rPr>
          <w:rFonts w:ascii="Times New Roman" w:hAnsi="Times New Roman" w:cs="Times New Roman"/>
          <w:sz w:val="24"/>
          <w:szCs w:val="24"/>
        </w:rPr>
        <w:t xml:space="preserve"> in ‘The Destructors’</w:t>
      </w:r>
      <w:r w:rsidR="00CF5FDC" w:rsidRPr="00F46EF8">
        <w:rPr>
          <w:rFonts w:ascii="Times New Roman" w:hAnsi="Times New Roman" w:cs="Times New Roman"/>
          <w:sz w:val="24"/>
          <w:szCs w:val="24"/>
        </w:rPr>
        <w:t>,</w:t>
      </w:r>
      <w:r w:rsidR="002F5307" w:rsidRPr="00F46EF8">
        <w:rPr>
          <w:rFonts w:ascii="Times New Roman" w:hAnsi="Times New Roman" w:cs="Times New Roman"/>
          <w:sz w:val="24"/>
          <w:szCs w:val="24"/>
        </w:rPr>
        <w:t xml:space="preserve"> </w:t>
      </w:r>
      <w:r w:rsidR="00D40DDF" w:rsidRPr="00F46EF8">
        <w:rPr>
          <w:rFonts w:ascii="Times New Roman" w:hAnsi="Times New Roman" w:cs="Times New Roman"/>
          <w:sz w:val="24"/>
          <w:szCs w:val="24"/>
        </w:rPr>
        <w:t xml:space="preserve">the swiftness </w:t>
      </w:r>
      <w:r w:rsidR="009471C9" w:rsidRPr="00F46EF8">
        <w:rPr>
          <w:rFonts w:ascii="Times New Roman" w:hAnsi="Times New Roman" w:cs="Times New Roman"/>
          <w:sz w:val="24"/>
          <w:szCs w:val="24"/>
        </w:rPr>
        <w:t>and the naivety of the boys</w:t>
      </w:r>
      <w:r w:rsidR="002B157D">
        <w:rPr>
          <w:rFonts w:ascii="Times New Roman" w:hAnsi="Times New Roman" w:cs="Times New Roman"/>
          <w:sz w:val="24"/>
          <w:szCs w:val="24"/>
        </w:rPr>
        <w:t>’</w:t>
      </w:r>
      <w:r w:rsidR="009471C9" w:rsidRPr="00F46EF8">
        <w:rPr>
          <w:rFonts w:ascii="Times New Roman" w:hAnsi="Times New Roman" w:cs="Times New Roman"/>
          <w:sz w:val="24"/>
          <w:szCs w:val="24"/>
        </w:rPr>
        <w:t xml:space="preserve"> </w:t>
      </w:r>
      <w:r w:rsidR="00D40DDF" w:rsidRPr="00F46EF8">
        <w:rPr>
          <w:rFonts w:ascii="Times New Roman" w:hAnsi="Times New Roman" w:cs="Times New Roman"/>
          <w:sz w:val="24"/>
          <w:szCs w:val="24"/>
        </w:rPr>
        <w:t xml:space="preserve">actions which allow us to see at once the long </w:t>
      </w:r>
      <w:r w:rsidR="009471C9" w:rsidRPr="00F46EF8">
        <w:rPr>
          <w:rFonts w:ascii="Times New Roman" w:hAnsi="Times New Roman" w:cs="Times New Roman"/>
          <w:sz w:val="24"/>
          <w:szCs w:val="24"/>
        </w:rPr>
        <w:t xml:space="preserve">hierarchical </w:t>
      </w:r>
      <w:r w:rsidR="00D40DDF" w:rsidRPr="00F46EF8">
        <w:rPr>
          <w:rFonts w:ascii="Times New Roman" w:hAnsi="Times New Roman" w:cs="Times New Roman"/>
          <w:sz w:val="24"/>
          <w:szCs w:val="24"/>
        </w:rPr>
        <w:t>history of that society</w:t>
      </w:r>
      <w:r w:rsidR="009471C9" w:rsidRPr="00F46EF8">
        <w:rPr>
          <w:rFonts w:ascii="Times New Roman" w:hAnsi="Times New Roman" w:cs="Times New Roman"/>
          <w:sz w:val="24"/>
          <w:szCs w:val="24"/>
        </w:rPr>
        <w:t xml:space="preserve"> in the form of its </w:t>
      </w:r>
      <w:r w:rsidR="002B157D" w:rsidRPr="00F46EF8">
        <w:rPr>
          <w:rFonts w:ascii="Times New Roman" w:hAnsi="Times New Roman" w:cs="Times New Roman"/>
          <w:sz w:val="24"/>
          <w:szCs w:val="24"/>
        </w:rPr>
        <w:t>two-hundred-year-old</w:t>
      </w:r>
      <w:r w:rsidR="009471C9" w:rsidRPr="00F46EF8">
        <w:rPr>
          <w:rFonts w:ascii="Times New Roman" w:hAnsi="Times New Roman" w:cs="Times New Roman"/>
          <w:sz w:val="24"/>
          <w:szCs w:val="24"/>
        </w:rPr>
        <w:t xml:space="preserve"> ‘beautiful’ and art historical house, and the </w:t>
      </w:r>
      <w:r w:rsidR="002B157D">
        <w:rPr>
          <w:rFonts w:ascii="Times New Roman" w:hAnsi="Times New Roman" w:cs="Times New Roman"/>
          <w:sz w:val="24"/>
          <w:szCs w:val="24"/>
        </w:rPr>
        <w:t xml:space="preserve">undoing of that society - </w:t>
      </w:r>
      <w:r w:rsidR="009471C9" w:rsidRPr="00F46EF8">
        <w:rPr>
          <w:rFonts w:ascii="Times New Roman" w:hAnsi="Times New Roman" w:cs="Times New Roman"/>
          <w:sz w:val="24"/>
          <w:szCs w:val="24"/>
        </w:rPr>
        <w:t>the</w:t>
      </w:r>
      <w:r w:rsidR="002F5307" w:rsidRPr="00F46EF8">
        <w:rPr>
          <w:rFonts w:ascii="Times New Roman" w:hAnsi="Times New Roman" w:cs="Times New Roman"/>
          <w:sz w:val="24"/>
          <w:szCs w:val="24"/>
        </w:rPr>
        <w:t xml:space="preserve"> sudden</w:t>
      </w:r>
      <w:r w:rsidR="002B157D">
        <w:rPr>
          <w:rFonts w:ascii="Times New Roman" w:hAnsi="Times New Roman" w:cs="Times New Roman"/>
          <w:sz w:val="24"/>
          <w:szCs w:val="24"/>
        </w:rPr>
        <w:t xml:space="preserve"> ‘collapse’ - </w:t>
      </w:r>
      <w:r w:rsidR="009471C9" w:rsidRPr="00F46EF8">
        <w:rPr>
          <w:rFonts w:ascii="Times New Roman" w:hAnsi="Times New Roman" w:cs="Times New Roman"/>
          <w:sz w:val="24"/>
          <w:szCs w:val="24"/>
        </w:rPr>
        <w:t>of its vertical divisions and its restrat</w:t>
      </w:r>
      <w:r w:rsidR="002B1C11" w:rsidRPr="00F46EF8">
        <w:rPr>
          <w:rFonts w:ascii="Times New Roman" w:hAnsi="Times New Roman" w:cs="Times New Roman"/>
          <w:sz w:val="24"/>
          <w:szCs w:val="24"/>
        </w:rPr>
        <w:t>i</w:t>
      </w:r>
      <w:r w:rsidR="009471C9" w:rsidRPr="00F46EF8">
        <w:rPr>
          <w:rFonts w:ascii="Times New Roman" w:hAnsi="Times New Roman" w:cs="Times New Roman"/>
          <w:sz w:val="24"/>
          <w:szCs w:val="24"/>
        </w:rPr>
        <w:t xml:space="preserve">fication into a more </w:t>
      </w:r>
      <w:r w:rsidR="002B157D">
        <w:rPr>
          <w:rFonts w:ascii="Times New Roman" w:hAnsi="Times New Roman" w:cs="Times New Roman"/>
          <w:sz w:val="24"/>
          <w:szCs w:val="24"/>
        </w:rPr>
        <w:t xml:space="preserve">horizontal and democratic form - </w:t>
      </w:r>
      <w:r w:rsidR="009471C9" w:rsidRPr="00F46EF8">
        <w:rPr>
          <w:rFonts w:ascii="Times New Roman" w:hAnsi="Times New Roman" w:cs="Times New Roman"/>
          <w:sz w:val="24"/>
          <w:szCs w:val="24"/>
        </w:rPr>
        <w:t xml:space="preserve">a ‘meshwork’ as Delanda would call it. In </w:t>
      </w:r>
      <w:r w:rsidR="00CF5FDC" w:rsidRPr="00F46EF8">
        <w:rPr>
          <w:rFonts w:ascii="Times New Roman" w:hAnsi="Times New Roman" w:cs="Times New Roman"/>
          <w:sz w:val="24"/>
          <w:szCs w:val="24"/>
        </w:rPr>
        <w:t xml:space="preserve">short </w:t>
      </w:r>
      <w:r w:rsidR="009471C9" w:rsidRPr="00F46EF8">
        <w:rPr>
          <w:rFonts w:ascii="Times New Roman" w:hAnsi="Times New Roman" w:cs="Times New Roman"/>
          <w:sz w:val="24"/>
          <w:szCs w:val="24"/>
        </w:rPr>
        <w:t xml:space="preserve">answer to the question above, then, the house in Greene’s story </w:t>
      </w:r>
      <w:r w:rsidR="00CF5FDC" w:rsidRPr="00F46EF8">
        <w:rPr>
          <w:rFonts w:ascii="Times New Roman" w:hAnsi="Times New Roman" w:cs="Times New Roman"/>
          <w:sz w:val="24"/>
          <w:szCs w:val="24"/>
        </w:rPr>
        <w:t xml:space="preserve">appears to </w:t>
      </w:r>
      <w:r w:rsidR="009471C9" w:rsidRPr="00F46EF8">
        <w:rPr>
          <w:rFonts w:ascii="Times New Roman" w:hAnsi="Times New Roman" w:cs="Times New Roman"/>
          <w:sz w:val="24"/>
          <w:szCs w:val="24"/>
        </w:rPr>
        <w:t>neither under</w:t>
      </w:r>
      <w:r w:rsidR="00CF5FDC" w:rsidRPr="00F46EF8">
        <w:rPr>
          <w:rFonts w:ascii="Times New Roman" w:hAnsi="Times New Roman" w:cs="Times New Roman"/>
          <w:sz w:val="24"/>
          <w:szCs w:val="24"/>
        </w:rPr>
        <w:t>go</w:t>
      </w:r>
      <w:r w:rsidR="009471C9" w:rsidRPr="00F46EF8">
        <w:rPr>
          <w:rFonts w:ascii="Times New Roman" w:hAnsi="Times New Roman" w:cs="Times New Roman"/>
          <w:sz w:val="24"/>
          <w:szCs w:val="24"/>
        </w:rPr>
        <w:t xml:space="preserve"> ruination</w:t>
      </w:r>
      <w:r w:rsidR="00CF5FDC" w:rsidRPr="00F46EF8">
        <w:rPr>
          <w:rFonts w:ascii="Times New Roman" w:hAnsi="Times New Roman" w:cs="Times New Roman"/>
          <w:sz w:val="24"/>
          <w:szCs w:val="24"/>
        </w:rPr>
        <w:t xml:space="preserve"> (it happens</w:t>
      </w:r>
      <w:r w:rsidR="002F5307" w:rsidRPr="00F46EF8">
        <w:rPr>
          <w:rFonts w:ascii="Times New Roman" w:hAnsi="Times New Roman" w:cs="Times New Roman"/>
          <w:sz w:val="24"/>
          <w:szCs w:val="24"/>
        </w:rPr>
        <w:t xml:space="preserve"> too quick</w:t>
      </w:r>
      <w:r w:rsidR="00CF5FDC" w:rsidRPr="00F46EF8">
        <w:rPr>
          <w:rFonts w:ascii="Times New Roman" w:hAnsi="Times New Roman" w:cs="Times New Roman"/>
          <w:sz w:val="24"/>
          <w:szCs w:val="24"/>
        </w:rPr>
        <w:t>ly</w:t>
      </w:r>
      <w:r w:rsidR="002F5307" w:rsidRPr="00F46EF8">
        <w:rPr>
          <w:rFonts w:ascii="Times New Roman" w:hAnsi="Times New Roman" w:cs="Times New Roman"/>
          <w:sz w:val="24"/>
          <w:szCs w:val="24"/>
        </w:rPr>
        <w:t>)</w:t>
      </w:r>
      <w:r w:rsidR="009471C9" w:rsidRPr="00F46EF8">
        <w:rPr>
          <w:rFonts w:ascii="Times New Roman" w:hAnsi="Times New Roman" w:cs="Times New Roman"/>
          <w:sz w:val="24"/>
          <w:szCs w:val="24"/>
        </w:rPr>
        <w:t xml:space="preserve"> nor demolition</w:t>
      </w:r>
      <w:r w:rsidR="002F5307" w:rsidRPr="00F46EF8">
        <w:rPr>
          <w:rFonts w:ascii="Times New Roman" w:hAnsi="Times New Roman" w:cs="Times New Roman"/>
          <w:sz w:val="24"/>
          <w:szCs w:val="24"/>
        </w:rPr>
        <w:t xml:space="preserve"> (the final form of its material is too specific and imbued with significance)</w:t>
      </w:r>
      <w:r w:rsidR="009471C9" w:rsidRPr="00F46EF8">
        <w:rPr>
          <w:rFonts w:ascii="Times New Roman" w:hAnsi="Times New Roman" w:cs="Times New Roman"/>
          <w:sz w:val="24"/>
          <w:szCs w:val="24"/>
        </w:rPr>
        <w:t>, but an evident and meaningful process of sedimentation.</w:t>
      </w:r>
      <w:r w:rsidR="00CF5FDC" w:rsidRPr="00F46EF8">
        <w:rPr>
          <w:rFonts w:ascii="Times New Roman" w:hAnsi="Times New Roman" w:cs="Times New Roman"/>
          <w:sz w:val="24"/>
          <w:szCs w:val="24"/>
        </w:rPr>
        <w:t xml:space="preserve"> Is it</w:t>
      </w:r>
      <w:r w:rsidR="00A85E01" w:rsidRPr="00F46EF8">
        <w:rPr>
          <w:rFonts w:ascii="Times New Roman" w:hAnsi="Times New Roman" w:cs="Times New Roman"/>
          <w:sz w:val="24"/>
          <w:szCs w:val="24"/>
        </w:rPr>
        <w:t>,</w:t>
      </w:r>
      <w:r w:rsidR="00CF5FDC" w:rsidRPr="00F46EF8">
        <w:rPr>
          <w:rFonts w:ascii="Times New Roman" w:hAnsi="Times New Roman" w:cs="Times New Roman"/>
          <w:sz w:val="24"/>
          <w:szCs w:val="24"/>
        </w:rPr>
        <w:t xml:space="preserve"> </w:t>
      </w:r>
      <w:r w:rsidR="00A85E01" w:rsidRPr="00F46EF8">
        <w:rPr>
          <w:rFonts w:ascii="Times New Roman" w:hAnsi="Times New Roman" w:cs="Times New Roman"/>
          <w:sz w:val="24"/>
          <w:szCs w:val="24"/>
        </w:rPr>
        <w:t xml:space="preserve">now </w:t>
      </w:r>
      <w:r w:rsidR="00CF5FDC" w:rsidRPr="00F46EF8">
        <w:rPr>
          <w:rFonts w:ascii="Times New Roman" w:hAnsi="Times New Roman" w:cs="Times New Roman"/>
          <w:sz w:val="24"/>
          <w:szCs w:val="24"/>
        </w:rPr>
        <w:t xml:space="preserve">pulled to its new </w:t>
      </w:r>
      <w:r w:rsidR="00A85E01" w:rsidRPr="00F46EF8">
        <w:rPr>
          <w:rFonts w:ascii="Times New Roman" w:hAnsi="Times New Roman" w:cs="Times New Roman"/>
          <w:sz w:val="24"/>
          <w:szCs w:val="24"/>
        </w:rPr>
        <w:t xml:space="preserve">horizontal form </w:t>
      </w:r>
      <w:r w:rsidR="00CF5FDC" w:rsidRPr="00F46EF8">
        <w:rPr>
          <w:rFonts w:ascii="Times New Roman" w:hAnsi="Times New Roman" w:cs="Times New Roman"/>
          <w:sz w:val="24"/>
          <w:szCs w:val="24"/>
        </w:rPr>
        <w:t xml:space="preserve">by a starting lorry, </w:t>
      </w:r>
      <w:r w:rsidR="00A85E01" w:rsidRPr="00F46EF8">
        <w:rPr>
          <w:rFonts w:ascii="Times New Roman" w:hAnsi="Times New Roman" w:cs="Times New Roman"/>
          <w:sz w:val="24"/>
          <w:szCs w:val="24"/>
        </w:rPr>
        <w:t xml:space="preserve">still </w:t>
      </w:r>
      <w:r w:rsidR="00CF5FDC" w:rsidRPr="00F46EF8">
        <w:rPr>
          <w:rFonts w:ascii="Times New Roman" w:hAnsi="Times New Roman" w:cs="Times New Roman"/>
          <w:sz w:val="24"/>
          <w:szCs w:val="24"/>
        </w:rPr>
        <w:t>an architecture though?</w:t>
      </w:r>
      <w:r w:rsidR="00A85E01" w:rsidRPr="00F46EF8">
        <w:rPr>
          <w:rFonts w:ascii="Times New Roman" w:hAnsi="Times New Roman" w:cs="Times New Roman"/>
          <w:sz w:val="24"/>
          <w:szCs w:val="24"/>
        </w:rPr>
        <w:t xml:space="preserve"> That might depend on whether you consider an architecture without bu</w:t>
      </w:r>
      <w:r w:rsidR="00FE0A44" w:rsidRPr="00F46EF8">
        <w:rPr>
          <w:rFonts w:ascii="Times New Roman" w:hAnsi="Times New Roman" w:cs="Times New Roman"/>
          <w:sz w:val="24"/>
          <w:szCs w:val="24"/>
        </w:rPr>
        <w:t>ildings and with no architects</w:t>
      </w:r>
      <w:r w:rsidR="00540588" w:rsidRPr="00F46EF8">
        <w:rPr>
          <w:rFonts w:ascii="Times New Roman" w:hAnsi="Times New Roman" w:cs="Times New Roman"/>
          <w:sz w:val="24"/>
          <w:szCs w:val="24"/>
        </w:rPr>
        <w:t xml:space="preserve">, without, as noted above, a </w:t>
      </w:r>
      <w:r w:rsidR="00001A44" w:rsidRPr="00F46EF8">
        <w:rPr>
          <w:rFonts w:ascii="Times New Roman" w:hAnsi="Times New Roman" w:cs="Times New Roman"/>
          <w:sz w:val="24"/>
          <w:szCs w:val="24"/>
        </w:rPr>
        <w:t>fetishis</w:t>
      </w:r>
      <w:r w:rsidR="00540588" w:rsidRPr="00F46EF8">
        <w:rPr>
          <w:rFonts w:ascii="Times New Roman" w:hAnsi="Times New Roman" w:cs="Times New Roman"/>
          <w:sz w:val="24"/>
          <w:szCs w:val="24"/>
        </w:rPr>
        <w:t>ing of physical structure</w:t>
      </w:r>
      <w:r w:rsidR="002B157D">
        <w:rPr>
          <w:rFonts w:ascii="Times New Roman" w:hAnsi="Times New Roman" w:cs="Times New Roman"/>
          <w:sz w:val="24"/>
          <w:szCs w:val="24"/>
        </w:rPr>
        <w:t xml:space="preserve"> - </w:t>
      </w:r>
      <w:r w:rsidR="00540588" w:rsidRPr="00F46EF8">
        <w:rPr>
          <w:rFonts w:ascii="Times New Roman" w:hAnsi="Times New Roman" w:cs="Times New Roman"/>
          <w:sz w:val="24"/>
          <w:szCs w:val="24"/>
        </w:rPr>
        <w:t xml:space="preserve">thus </w:t>
      </w:r>
      <w:r w:rsidR="00B42786" w:rsidRPr="00F46EF8">
        <w:rPr>
          <w:rFonts w:ascii="Times New Roman" w:hAnsi="Times New Roman" w:cs="Times New Roman"/>
          <w:sz w:val="24"/>
          <w:szCs w:val="24"/>
        </w:rPr>
        <w:t xml:space="preserve">one </w:t>
      </w:r>
      <w:r w:rsidR="00A85E01" w:rsidRPr="00F46EF8">
        <w:rPr>
          <w:rFonts w:ascii="Times New Roman" w:hAnsi="Times New Roman" w:cs="Times New Roman"/>
          <w:sz w:val="24"/>
          <w:szCs w:val="24"/>
        </w:rPr>
        <w:t xml:space="preserve">analogous to </w:t>
      </w:r>
      <w:r w:rsidR="00367647" w:rsidRPr="00F46EF8">
        <w:rPr>
          <w:rFonts w:ascii="Times New Roman" w:hAnsi="Times New Roman" w:cs="Times New Roman"/>
          <w:sz w:val="24"/>
          <w:szCs w:val="24"/>
        </w:rPr>
        <w:t>the forms with no transcenden</w:t>
      </w:r>
      <w:r w:rsidR="002B157D">
        <w:rPr>
          <w:rFonts w:ascii="Times New Roman" w:hAnsi="Times New Roman" w:cs="Times New Roman"/>
          <w:sz w:val="24"/>
          <w:szCs w:val="24"/>
        </w:rPr>
        <w:t xml:space="preserve">tal maker in Delanda’s theories - </w:t>
      </w:r>
      <w:r w:rsidR="00A85E01" w:rsidRPr="00F46EF8">
        <w:rPr>
          <w:rFonts w:ascii="Times New Roman" w:hAnsi="Times New Roman" w:cs="Times New Roman"/>
          <w:sz w:val="24"/>
          <w:szCs w:val="24"/>
        </w:rPr>
        <w:t>is possible. There can be no disputing, however, that the story of this building belongs to literature.</w:t>
      </w:r>
    </w:p>
    <w:p w:rsidR="00B11862" w:rsidRPr="00F46EF8" w:rsidRDefault="00B11862" w:rsidP="00275273">
      <w:pPr>
        <w:spacing w:line="480" w:lineRule="auto"/>
        <w:rPr>
          <w:rFonts w:ascii="Times New Roman" w:hAnsi="Times New Roman" w:cs="Times New Roman"/>
          <w:sz w:val="24"/>
          <w:szCs w:val="24"/>
        </w:rPr>
      </w:pPr>
    </w:p>
    <w:p w:rsidR="002B157D" w:rsidRDefault="002B157D" w:rsidP="002B157D">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t>References</w:t>
      </w:r>
    </w:p>
    <w:p w:rsidR="002B157D" w:rsidRPr="00693BE6" w:rsidRDefault="002B157D" w:rsidP="002B157D">
      <w:pPr>
        <w:pStyle w:val="EndnoteText"/>
        <w:spacing w:line="480" w:lineRule="auto"/>
        <w:rPr>
          <w:rFonts w:ascii="Times New Roman" w:hAnsi="Times New Roman" w:cs="Times New Roman"/>
          <w:sz w:val="24"/>
          <w:szCs w:val="24"/>
        </w:rPr>
      </w:pPr>
      <w:r w:rsidRPr="00693BE6">
        <w:rPr>
          <w:rFonts w:ascii="Times New Roman" w:hAnsi="Times New Roman" w:cs="Times New Roman"/>
          <w:sz w:val="24"/>
          <w:szCs w:val="24"/>
        </w:rPr>
        <w:t xml:space="preserve">Eric Alliez, ‘Gordon Matta-Clark: Somewhere outside the law’, </w:t>
      </w:r>
      <w:r w:rsidRPr="00693BE6">
        <w:rPr>
          <w:rFonts w:ascii="Times New Roman" w:hAnsi="Times New Roman" w:cs="Times New Roman"/>
          <w:i/>
          <w:sz w:val="24"/>
          <w:szCs w:val="24"/>
        </w:rPr>
        <w:t>Journal of Visual Culture</w:t>
      </w:r>
      <w:r>
        <w:rPr>
          <w:rFonts w:ascii="Times New Roman" w:hAnsi="Times New Roman" w:cs="Times New Roman"/>
          <w:sz w:val="24"/>
          <w:szCs w:val="24"/>
        </w:rPr>
        <w:t>, Vol 15 (3), 2016</w:t>
      </w:r>
      <w:r w:rsidRPr="00693BE6">
        <w:rPr>
          <w:rFonts w:ascii="Times New Roman" w:hAnsi="Times New Roman" w:cs="Times New Roman"/>
          <w:sz w:val="24"/>
          <w:szCs w:val="24"/>
        </w:rPr>
        <w:t>, pp. 317-333.</w:t>
      </w:r>
    </w:p>
    <w:p w:rsidR="002B157D" w:rsidRDefault="002B157D" w:rsidP="002B157D">
      <w:pPr>
        <w:spacing w:line="480" w:lineRule="auto"/>
        <w:rPr>
          <w:rFonts w:ascii="Times New Roman" w:hAnsi="Times New Roman" w:cs="Times New Roman"/>
          <w:sz w:val="24"/>
          <w:szCs w:val="24"/>
        </w:rPr>
      </w:pPr>
      <w:r>
        <w:rPr>
          <w:rFonts w:ascii="Times New Roman" w:hAnsi="Times New Roman" w:cs="Times New Roman"/>
          <w:sz w:val="24"/>
          <w:szCs w:val="24"/>
        </w:rPr>
        <w:t>D.Archibald and J.Rodger</w:t>
      </w:r>
      <w:r w:rsidRPr="00693BE6">
        <w:rPr>
          <w:rFonts w:ascii="Times New Roman" w:hAnsi="Times New Roman" w:cs="Times New Roman"/>
          <w:sz w:val="24"/>
          <w:szCs w:val="24"/>
        </w:rPr>
        <w:t xml:space="preserve">, ‘St Peter’s Seminary Cardross: The Ruin of Modernism’, </w:t>
      </w:r>
      <w:r w:rsidRPr="00693BE6">
        <w:rPr>
          <w:rFonts w:ascii="Times New Roman" w:hAnsi="Times New Roman" w:cs="Times New Roman"/>
          <w:i/>
          <w:sz w:val="24"/>
          <w:szCs w:val="24"/>
        </w:rPr>
        <w:t>Performance Research : A Journal of the Performing Arts</w:t>
      </w:r>
      <w:r w:rsidRPr="00693BE6">
        <w:rPr>
          <w:rFonts w:ascii="Times New Roman" w:hAnsi="Times New Roman" w:cs="Times New Roman"/>
          <w:sz w:val="24"/>
          <w:szCs w:val="24"/>
        </w:rPr>
        <w:t>, 20:3,</w:t>
      </w:r>
      <w:r>
        <w:rPr>
          <w:rFonts w:ascii="Times New Roman" w:hAnsi="Times New Roman" w:cs="Times New Roman"/>
          <w:sz w:val="24"/>
          <w:szCs w:val="24"/>
        </w:rPr>
        <w:t xml:space="preserve"> 2015,</w:t>
      </w:r>
      <w:r w:rsidRPr="00693BE6">
        <w:rPr>
          <w:rFonts w:ascii="Times New Roman" w:hAnsi="Times New Roman" w:cs="Times New Roman"/>
          <w:sz w:val="24"/>
          <w:szCs w:val="24"/>
        </w:rPr>
        <w:t xml:space="preserve"> </w:t>
      </w:r>
      <w:r>
        <w:rPr>
          <w:rFonts w:ascii="Times New Roman" w:hAnsi="Times New Roman" w:cs="Times New Roman"/>
          <w:sz w:val="24"/>
          <w:szCs w:val="24"/>
        </w:rPr>
        <w:t>pp.</w:t>
      </w:r>
      <w:r w:rsidRPr="00693BE6">
        <w:rPr>
          <w:rFonts w:ascii="Times New Roman" w:hAnsi="Times New Roman" w:cs="Times New Roman"/>
          <w:sz w:val="24"/>
          <w:szCs w:val="24"/>
        </w:rPr>
        <w:t>103-111.</w:t>
      </w:r>
    </w:p>
    <w:p w:rsidR="002B157D" w:rsidRDefault="002B157D" w:rsidP="002B157D">
      <w:pPr>
        <w:spacing w:line="480" w:lineRule="auto"/>
        <w:rPr>
          <w:rFonts w:ascii="Times New Roman" w:hAnsi="Times New Roman" w:cs="Times New Roman"/>
          <w:sz w:val="24"/>
          <w:szCs w:val="24"/>
        </w:rPr>
      </w:pPr>
      <w:r w:rsidRPr="00693BE6">
        <w:rPr>
          <w:rStyle w:val="reference-text"/>
          <w:rFonts w:ascii="Times New Roman" w:hAnsi="Times New Roman" w:cs="Times New Roman"/>
          <w:sz w:val="24"/>
          <w:szCs w:val="24"/>
        </w:rPr>
        <w:t xml:space="preserve">J. Baudrillard, </w:t>
      </w:r>
      <w:r w:rsidRPr="00693BE6">
        <w:rPr>
          <w:rStyle w:val="reference-text"/>
          <w:rFonts w:ascii="Times New Roman" w:hAnsi="Times New Roman" w:cs="Times New Roman"/>
          <w:i/>
          <w:iCs/>
          <w:sz w:val="24"/>
          <w:szCs w:val="24"/>
        </w:rPr>
        <w:t>The Gulf War Did Not Take Place</w:t>
      </w:r>
      <w:r w:rsidRPr="00693BE6">
        <w:rPr>
          <w:rStyle w:val="reference-text"/>
          <w:rFonts w:ascii="Times New Roman" w:hAnsi="Times New Roman" w:cs="Times New Roman"/>
          <w:sz w:val="24"/>
          <w:szCs w:val="24"/>
        </w:rPr>
        <w:t xml:space="preserve">. Bloomington: Indiana University Press, 1995, </w:t>
      </w:r>
      <w:r w:rsidRPr="00693BE6">
        <w:rPr>
          <w:rStyle w:val="reference-text"/>
          <w:rFonts w:ascii="Times New Roman" w:hAnsi="Times New Roman" w:cs="Times New Roman"/>
          <w:i/>
          <w:sz w:val="24"/>
          <w:szCs w:val="24"/>
        </w:rPr>
        <w:t>passim</w:t>
      </w:r>
      <w:r w:rsidRPr="00693BE6">
        <w:rPr>
          <w:rFonts w:ascii="Times New Roman" w:hAnsi="Times New Roman" w:cs="Times New Roman"/>
          <w:sz w:val="24"/>
          <w:szCs w:val="24"/>
        </w:rPr>
        <w:t xml:space="preserve"> </w:t>
      </w:r>
    </w:p>
    <w:p w:rsidR="002B157D" w:rsidRPr="00693BE6" w:rsidRDefault="002B157D" w:rsidP="002B157D">
      <w:pPr>
        <w:spacing w:line="480" w:lineRule="auto"/>
        <w:rPr>
          <w:rFonts w:ascii="Times New Roman" w:hAnsi="Times New Roman" w:cs="Times New Roman"/>
          <w:sz w:val="24"/>
          <w:szCs w:val="24"/>
        </w:rPr>
      </w:pPr>
      <w:r w:rsidRPr="00693BE6">
        <w:rPr>
          <w:rFonts w:ascii="Times New Roman" w:hAnsi="Times New Roman" w:cs="Times New Roman"/>
          <w:sz w:val="24"/>
          <w:szCs w:val="24"/>
        </w:rPr>
        <w:t xml:space="preserve">C. Beckett and F. Beckett, </w:t>
      </w:r>
      <w:r w:rsidRPr="00693BE6">
        <w:rPr>
          <w:rFonts w:ascii="Times New Roman" w:hAnsi="Times New Roman" w:cs="Times New Roman"/>
          <w:i/>
          <w:sz w:val="24"/>
          <w:szCs w:val="24"/>
        </w:rPr>
        <w:t>Bevan</w:t>
      </w:r>
      <w:r w:rsidRPr="00693BE6">
        <w:rPr>
          <w:rFonts w:ascii="Times New Roman" w:hAnsi="Times New Roman" w:cs="Times New Roman"/>
          <w:sz w:val="24"/>
          <w:szCs w:val="24"/>
        </w:rPr>
        <w:t>, Haus P</w:t>
      </w:r>
      <w:r>
        <w:rPr>
          <w:rFonts w:ascii="Times New Roman" w:hAnsi="Times New Roman" w:cs="Times New Roman"/>
          <w:sz w:val="24"/>
          <w:szCs w:val="24"/>
        </w:rPr>
        <w:t xml:space="preserve">ublishing, London, </w:t>
      </w:r>
      <w:r w:rsidRPr="00693BE6">
        <w:rPr>
          <w:rFonts w:ascii="Times New Roman" w:hAnsi="Times New Roman" w:cs="Times New Roman"/>
          <w:sz w:val="24"/>
          <w:szCs w:val="24"/>
        </w:rPr>
        <w:t xml:space="preserve">2004. </w:t>
      </w:r>
    </w:p>
    <w:p w:rsidR="002B157D" w:rsidRDefault="002B157D" w:rsidP="002B157D">
      <w:pPr>
        <w:pStyle w:val="EndnoteText"/>
        <w:spacing w:line="480" w:lineRule="auto"/>
        <w:rPr>
          <w:rFonts w:ascii="Times New Roman" w:hAnsi="Times New Roman" w:cs="Times New Roman"/>
          <w:sz w:val="24"/>
          <w:szCs w:val="24"/>
        </w:rPr>
      </w:pPr>
      <w:r w:rsidRPr="00693BE6">
        <w:rPr>
          <w:rFonts w:ascii="Times New Roman" w:hAnsi="Times New Roman" w:cs="Times New Roman"/>
          <w:sz w:val="24"/>
          <w:szCs w:val="24"/>
        </w:rPr>
        <w:lastRenderedPageBreak/>
        <w:t xml:space="preserve">R. Bogue, </w:t>
      </w:r>
      <w:r w:rsidRPr="00693BE6">
        <w:rPr>
          <w:rFonts w:ascii="Times New Roman" w:hAnsi="Times New Roman" w:cs="Times New Roman"/>
          <w:i/>
          <w:sz w:val="24"/>
          <w:szCs w:val="24"/>
        </w:rPr>
        <w:t>Deleuze’s Wake : Tributes and Tributaries</w:t>
      </w:r>
      <w:r w:rsidRPr="00693BE6">
        <w:rPr>
          <w:rFonts w:ascii="Times New Roman" w:hAnsi="Times New Roman" w:cs="Times New Roman"/>
          <w:sz w:val="24"/>
          <w:szCs w:val="24"/>
        </w:rPr>
        <w:t xml:space="preserve">, State University of New York Press, 2004. </w:t>
      </w:r>
    </w:p>
    <w:p w:rsidR="002B157D" w:rsidRDefault="002B157D" w:rsidP="002B157D">
      <w:pPr>
        <w:pStyle w:val="EndnoteText"/>
        <w:spacing w:line="480" w:lineRule="auto"/>
        <w:rPr>
          <w:rFonts w:ascii="Times New Roman" w:hAnsi="Times New Roman" w:cs="Times New Roman"/>
          <w:sz w:val="24"/>
          <w:szCs w:val="24"/>
        </w:rPr>
      </w:pPr>
      <w:r w:rsidRPr="00693BE6">
        <w:rPr>
          <w:rFonts w:ascii="Times New Roman" w:hAnsi="Times New Roman" w:cs="Times New Roman"/>
          <w:sz w:val="24"/>
          <w:szCs w:val="24"/>
        </w:rPr>
        <w:t xml:space="preserve">F. Careri, </w:t>
      </w:r>
      <w:r w:rsidRPr="00693BE6">
        <w:rPr>
          <w:rFonts w:ascii="Times New Roman" w:hAnsi="Times New Roman" w:cs="Times New Roman"/>
          <w:i/>
          <w:sz w:val="24"/>
          <w:szCs w:val="24"/>
        </w:rPr>
        <w:t>Walkscapes : Walking as an Aesthetic Practice</w:t>
      </w:r>
      <w:r w:rsidRPr="00693BE6">
        <w:rPr>
          <w:rFonts w:ascii="Times New Roman" w:hAnsi="Times New Roman" w:cs="Times New Roman"/>
          <w:sz w:val="24"/>
          <w:szCs w:val="24"/>
        </w:rPr>
        <w:t>, Gustavo Gili, Barcelona, 2002</w:t>
      </w:r>
      <w:r>
        <w:rPr>
          <w:rFonts w:ascii="Times New Roman" w:hAnsi="Times New Roman" w:cs="Times New Roman"/>
          <w:sz w:val="24"/>
          <w:szCs w:val="24"/>
        </w:rPr>
        <w:t>.</w:t>
      </w:r>
    </w:p>
    <w:p w:rsidR="002B157D" w:rsidRDefault="002B157D" w:rsidP="002B157D">
      <w:pPr>
        <w:pStyle w:val="EndnoteText"/>
        <w:spacing w:line="480" w:lineRule="auto"/>
        <w:rPr>
          <w:rFonts w:ascii="Times New Roman" w:hAnsi="Times New Roman" w:cs="Times New Roman"/>
          <w:sz w:val="24"/>
          <w:szCs w:val="24"/>
        </w:rPr>
      </w:pPr>
      <w:r w:rsidRPr="00693BE6">
        <w:rPr>
          <w:rFonts w:ascii="Times New Roman" w:hAnsi="Times New Roman" w:cs="Times New Roman"/>
          <w:sz w:val="24"/>
          <w:szCs w:val="24"/>
        </w:rPr>
        <w:t xml:space="preserve">M. DeLanda, </w:t>
      </w:r>
      <w:r w:rsidRPr="00693BE6">
        <w:rPr>
          <w:rFonts w:ascii="Times New Roman" w:hAnsi="Times New Roman" w:cs="Times New Roman"/>
          <w:i/>
          <w:sz w:val="24"/>
          <w:szCs w:val="24"/>
        </w:rPr>
        <w:t>A Thousand Years of Non-Linear History</w:t>
      </w:r>
      <w:r w:rsidRPr="00693BE6">
        <w:rPr>
          <w:rFonts w:ascii="Times New Roman" w:hAnsi="Times New Roman" w:cs="Times New Roman"/>
          <w:sz w:val="24"/>
          <w:szCs w:val="24"/>
        </w:rPr>
        <w:t>, Zone Books, NY, 1997.</w:t>
      </w:r>
    </w:p>
    <w:p w:rsidR="002B157D" w:rsidRDefault="002B157D" w:rsidP="002B157D">
      <w:pPr>
        <w:spacing w:after="0" w:line="480" w:lineRule="auto"/>
        <w:rPr>
          <w:rFonts w:ascii="Times New Roman" w:eastAsia="Times New Roman" w:hAnsi="Times New Roman" w:cs="Times New Roman"/>
          <w:sz w:val="24"/>
          <w:szCs w:val="24"/>
          <w:lang w:eastAsia="en-GB"/>
        </w:rPr>
      </w:pPr>
      <w:r w:rsidRPr="00693BE6">
        <w:rPr>
          <w:rFonts w:ascii="Times New Roman" w:eastAsia="Times New Roman" w:hAnsi="Times New Roman" w:cs="Times New Roman"/>
          <w:sz w:val="24"/>
          <w:szCs w:val="24"/>
          <w:lang w:eastAsia="en-GB"/>
        </w:rPr>
        <w:t xml:space="preserve">G Deleuze and F Guattari, </w:t>
      </w:r>
      <w:r w:rsidRPr="00693BE6">
        <w:rPr>
          <w:rFonts w:ascii="Times New Roman" w:eastAsia="Times New Roman" w:hAnsi="Times New Roman" w:cs="Times New Roman"/>
          <w:i/>
          <w:sz w:val="24"/>
          <w:szCs w:val="24"/>
          <w:lang w:eastAsia="en-GB"/>
        </w:rPr>
        <w:t>A Thousand Plateaus: Capitalism and Schizophrenia</w:t>
      </w:r>
      <w:r w:rsidRPr="00693BE6">
        <w:rPr>
          <w:rFonts w:ascii="Times New Roman" w:eastAsia="Times New Roman" w:hAnsi="Times New Roman" w:cs="Times New Roman"/>
          <w:spacing w:val="-15"/>
          <w:sz w:val="24"/>
          <w:szCs w:val="24"/>
          <w:lang w:eastAsia="en-GB"/>
        </w:rPr>
        <w:t>, Translated by </w:t>
      </w:r>
      <w:r w:rsidRPr="00693BE6">
        <w:rPr>
          <w:rFonts w:ascii="Times New Roman" w:eastAsia="Times New Roman" w:hAnsi="Times New Roman" w:cs="Times New Roman"/>
          <w:sz w:val="24"/>
          <w:szCs w:val="24"/>
          <w:lang w:eastAsia="en-GB"/>
        </w:rPr>
        <w:t>Brian Massumi, Minneapolis: University of Minnesota Press, 1987.</w:t>
      </w:r>
    </w:p>
    <w:p w:rsidR="002B157D" w:rsidRPr="00B875E9" w:rsidRDefault="002B157D" w:rsidP="002B157D">
      <w:pPr>
        <w:spacing w:after="0" w:line="480" w:lineRule="auto"/>
        <w:rPr>
          <w:rFonts w:ascii="Times New Roman" w:eastAsia="Times New Roman" w:hAnsi="Times New Roman" w:cs="Times New Roman"/>
          <w:sz w:val="24"/>
          <w:szCs w:val="24"/>
          <w:lang w:eastAsia="en-GB"/>
        </w:rPr>
      </w:pPr>
      <w:r w:rsidRPr="00693BE6">
        <w:rPr>
          <w:rFonts w:ascii="Times New Roman" w:hAnsi="Times New Roman" w:cs="Times New Roman"/>
          <w:sz w:val="24"/>
          <w:szCs w:val="24"/>
        </w:rPr>
        <w:t xml:space="preserve">J. Derrida, </w:t>
      </w:r>
      <w:r w:rsidRPr="00693BE6">
        <w:rPr>
          <w:rFonts w:ascii="Times New Roman" w:hAnsi="Times New Roman" w:cs="Times New Roman"/>
          <w:i/>
          <w:sz w:val="24"/>
          <w:szCs w:val="24"/>
        </w:rPr>
        <w:t>Of Grammatology</w:t>
      </w:r>
      <w:r w:rsidRPr="00693BE6">
        <w:rPr>
          <w:rFonts w:ascii="Times New Roman" w:hAnsi="Times New Roman" w:cs="Times New Roman"/>
          <w:sz w:val="24"/>
          <w:szCs w:val="24"/>
        </w:rPr>
        <w:t>, tr</w:t>
      </w:r>
      <w:r>
        <w:rPr>
          <w:rFonts w:ascii="Times New Roman" w:hAnsi="Times New Roman" w:cs="Times New Roman"/>
          <w:sz w:val="24"/>
          <w:szCs w:val="24"/>
        </w:rPr>
        <w:t>. by Gayatri Chakravorty Spivak,</w:t>
      </w:r>
      <w:r w:rsidRPr="00693BE6">
        <w:rPr>
          <w:rFonts w:ascii="Times New Roman" w:hAnsi="Times New Roman" w:cs="Times New Roman"/>
          <w:sz w:val="24"/>
          <w:szCs w:val="24"/>
        </w:rPr>
        <w:t xml:space="preserve"> Johns Hopkins University Press. Baltimore, 1976. </w:t>
      </w:r>
    </w:p>
    <w:p w:rsidR="002B157D" w:rsidRPr="00693BE6" w:rsidRDefault="002B157D" w:rsidP="002B157D">
      <w:pPr>
        <w:pStyle w:val="EndnoteText"/>
        <w:spacing w:line="480" w:lineRule="auto"/>
        <w:rPr>
          <w:rFonts w:ascii="Times New Roman" w:hAnsi="Times New Roman" w:cs="Times New Roman"/>
          <w:sz w:val="24"/>
          <w:szCs w:val="24"/>
        </w:rPr>
      </w:pPr>
      <w:r w:rsidRPr="00B875E9">
        <w:rPr>
          <w:rStyle w:val="HTMLCite"/>
          <w:rFonts w:ascii="Times New Roman" w:hAnsi="Times New Roman" w:cs="Times New Roman"/>
          <w:i w:val="0"/>
          <w:sz w:val="24"/>
          <w:szCs w:val="24"/>
        </w:rPr>
        <w:t>Gani, Aisha</w:t>
      </w:r>
      <w:r w:rsidRPr="00693BE6">
        <w:rPr>
          <w:rStyle w:val="HTMLCite"/>
          <w:rFonts w:ascii="Times New Roman" w:hAnsi="Times New Roman" w:cs="Times New Roman"/>
          <w:i w:val="0"/>
          <w:sz w:val="24"/>
          <w:szCs w:val="24"/>
        </w:rPr>
        <w:t xml:space="preserve"> (9 August 2015),’Clause IV : a brief history’ </w:t>
      </w:r>
      <w:r w:rsidRPr="00693BE6">
        <w:rPr>
          <w:rStyle w:val="HTMLCite"/>
          <w:rFonts w:ascii="Times New Roman" w:hAnsi="Times New Roman" w:cs="Times New Roman"/>
          <w:sz w:val="24"/>
          <w:szCs w:val="24"/>
        </w:rPr>
        <w:t>The Guardian</w:t>
      </w:r>
      <w:r w:rsidRPr="00693BE6">
        <w:rPr>
          <w:rStyle w:val="HTMLCite"/>
          <w:rFonts w:ascii="Times New Roman" w:hAnsi="Times New Roman" w:cs="Times New Roman"/>
          <w:i w:val="0"/>
          <w:sz w:val="24"/>
          <w:szCs w:val="24"/>
        </w:rPr>
        <w:t xml:space="preserve">, </w:t>
      </w:r>
      <w:r w:rsidRPr="00693BE6">
        <w:rPr>
          <w:rStyle w:val="HTMLCite"/>
          <w:rFonts w:ascii="Times New Roman" w:hAnsi="Times New Roman" w:cs="Times New Roman"/>
          <w:sz w:val="24"/>
          <w:szCs w:val="24"/>
        </w:rPr>
        <w:t xml:space="preserve"> </w:t>
      </w:r>
      <w:hyperlink r:id="rId7" w:history="1">
        <w:r w:rsidRPr="00693BE6">
          <w:rPr>
            <w:rStyle w:val="Hyperlink"/>
            <w:rFonts w:ascii="Times New Roman" w:hAnsi="Times New Roman" w:cs="Times New Roman"/>
            <w:i/>
            <w:color w:val="auto"/>
            <w:sz w:val="24"/>
            <w:szCs w:val="24"/>
            <w:u w:val="none"/>
          </w:rPr>
          <w:t>https://www.theguardian.com/politics/2015/aug/09/clause-iv-of-labour-party-constitution-what-is-all-the-fuss-about-reinstating-it</w:t>
        </w:r>
      </w:hyperlink>
      <w:r w:rsidRPr="00693BE6">
        <w:rPr>
          <w:rStyle w:val="HTMLCite"/>
          <w:rFonts w:ascii="Times New Roman" w:hAnsi="Times New Roman" w:cs="Times New Roman"/>
          <w:sz w:val="24"/>
          <w:szCs w:val="24"/>
        </w:rPr>
        <w:t xml:space="preserve">  </w:t>
      </w:r>
      <w:r w:rsidRPr="00693BE6">
        <w:rPr>
          <w:rStyle w:val="HTMLCite"/>
          <w:rFonts w:ascii="Times New Roman" w:hAnsi="Times New Roman" w:cs="Times New Roman"/>
          <w:i w:val="0"/>
          <w:sz w:val="24"/>
          <w:szCs w:val="24"/>
        </w:rPr>
        <w:t>last viewed 05/11/16</w:t>
      </w:r>
    </w:p>
    <w:p w:rsidR="002B157D" w:rsidRPr="00693BE6" w:rsidRDefault="002B157D" w:rsidP="002B157D">
      <w:pPr>
        <w:pStyle w:val="EndnoteText"/>
        <w:spacing w:line="480" w:lineRule="auto"/>
        <w:rPr>
          <w:rFonts w:ascii="Times New Roman" w:hAnsi="Times New Roman" w:cs="Times New Roman"/>
          <w:sz w:val="24"/>
          <w:szCs w:val="24"/>
        </w:rPr>
      </w:pPr>
      <w:r w:rsidRPr="00693BE6">
        <w:rPr>
          <w:rFonts w:ascii="Times New Roman" w:hAnsi="Times New Roman" w:cs="Times New Roman"/>
          <w:sz w:val="24"/>
          <w:szCs w:val="24"/>
        </w:rPr>
        <w:t xml:space="preserve">G. Gissing, </w:t>
      </w:r>
      <w:r w:rsidRPr="00693BE6">
        <w:rPr>
          <w:rFonts w:ascii="Times New Roman" w:hAnsi="Times New Roman" w:cs="Times New Roman"/>
          <w:i/>
          <w:sz w:val="24"/>
          <w:szCs w:val="24"/>
        </w:rPr>
        <w:t xml:space="preserve">New Grub Street, </w:t>
      </w:r>
      <w:r w:rsidRPr="00693BE6">
        <w:rPr>
          <w:rFonts w:ascii="Times New Roman" w:hAnsi="Times New Roman" w:cs="Times New Roman"/>
          <w:sz w:val="24"/>
          <w:szCs w:val="24"/>
        </w:rPr>
        <w:t>Smith Elder &amp; Co.</w:t>
      </w:r>
      <w:r>
        <w:rPr>
          <w:rFonts w:ascii="Times New Roman" w:hAnsi="Times New Roman" w:cs="Times New Roman"/>
          <w:sz w:val="24"/>
          <w:szCs w:val="24"/>
        </w:rPr>
        <w:t xml:space="preserve"> London</w:t>
      </w:r>
      <w:r w:rsidRPr="00693BE6">
        <w:rPr>
          <w:rFonts w:ascii="Times New Roman" w:hAnsi="Times New Roman" w:cs="Times New Roman"/>
          <w:sz w:val="24"/>
          <w:szCs w:val="24"/>
        </w:rPr>
        <w:t>, 3 vols., 2</w:t>
      </w:r>
      <w:r w:rsidRPr="00693BE6">
        <w:rPr>
          <w:rFonts w:ascii="Times New Roman" w:hAnsi="Times New Roman" w:cs="Times New Roman"/>
          <w:sz w:val="24"/>
          <w:szCs w:val="24"/>
          <w:vertAlign w:val="superscript"/>
        </w:rPr>
        <w:t>nd</w:t>
      </w:r>
      <w:r w:rsidRPr="00693BE6">
        <w:rPr>
          <w:rFonts w:ascii="Times New Roman" w:hAnsi="Times New Roman" w:cs="Times New Roman"/>
          <w:sz w:val="24"/>
          <w:szCs w:val="24"/>
        </w:rPr>
        <w:t xml:space="preserve"> ed., 1891.</w:t>
      </w:r>
    </w:p>
    <w:p w:rsidR="002B157D" w:rsidRDefault="002B157D" w:rsidP="002B157D">
      <w:pPr>
        <w:pStyle w:val="EndnoteText"/>
        <w:spacing w:line="480" w:lineRule="auto"/>
        <w:rPr>
          <w:rFonts w:ascii="Times New Roman" w:hAnsi="Times New Roman" w:cs="Times New Roman"/>
          <w:sz w:val="24"/>
          <w:szCs w:val="24"/>
        </w:rPr>
      </w:pPr>
      <w:r w:rsidRPr="00693BE6">
        <w:rPr>
          <w:rFonts w:ascii="Times New Roman" w:hAnsi="Times New Roman" w:cs="Times New Roman"/>
          <w:sz w:val="24"/>
          <w:szCs w:val="24"/>
        </w:rPr>
        <w:t xml:space="preserve">M. Grigor, </w:t>
      </w:r>
      <w:r w:rsidRPr="00693BE6">
        <w:rPr>
          <w:rFonts w:ascii="Times New Roman" w:hAnsi="Times New Roman" w:cs="Times New Roman"/>
          <w:i/>
          <w:sz w:val="24"/>
          <w:szCs w:val="24"/>
        </w:rPr>
        <w:t xml:space="preserve">Space and Light Revisited, </w:t>
      </w:r>
      <w:r w:rsidRPr="00693BE6">
        <w:rPr>
          <w:rFonts w:ascii="Times New Roman" w:hAnsi="Times New Roman" w:cs="Times New Roman"/>
          <w:sz w:val="24"/>
          <w:szCs w:val="24"/>
        </w:rPr>
        <w:t xml:space="preserve"> 1972</w:t>
      </w:r>
    </w:p>
    <w:p w:rsidR="002B157D" w:rsidRPr="00693BE6" w:rsidRDefault="002B157D" w:rsidP="002B157D">
      <w:pPr>
        <w:pStyle w:val="Default"/>
        <w:spacing w:line="480" w:lineRule="auto"/>
        <w:rPr>
          <w:rFonts w:ascii="Times New Roman" w:hAnsi="Times New Roman" w:cs="Times New Roman"/>
        </w:rPr>
      </w:pPr>
      <w:r w:rsidRPr="00693BE6">
        <w:rPr>
          <w:rFonts w:ascii="Times New Roman" w:hAnsi="Times New Roman" w:cs="Times New Roman"/>
          <w:bCs/>
        </w:rPr>
        <w:t xml:space="preserve">B. Kaye, </w:t>
      </w:r>
      <w:r w:rsidRPr="00693BE6">
        <w:rPr>
          <w:rFonts w:ascii="Times New Roman" w:hAnsi="Times New Roman" w:cs="Times New Roman"/>
          <w:bCs/>
          <w:i/>
        </w:rPr>
        <w:t>The Development of the Architectural Profession in Britain: a Sociological Study</w:t>
      </w:r>
      <w:r w:rsidRPr="00693BE6">
        <w:rPr>
          <w:rFonts w:ascii="Times New Roman" w:hAnsi="Times New Roman" w:cs="Times New Roman"/>
          <w:bCs/>
        </w:rPr>
        <w:t>, London, Allen &amp; Unwin, 1960.</w:t>
      </w:r>
    </w:p>
    <w:p w:rsidR="002B157D" w:rsidRPr="00693BE6" w:rsidRDefault="002B157D" w:rsidP="002B157D">
      <w:pPr>
        <w:pStyle w:val="EndnoteText"/>
        <w:spacing w:line="480" w:lineRule="auto"/>
        <w:rPr>
          <w:rFonts w:ascii="Times New Roman" w:hAnsi="Times New Roman" w:cs="Times New Roman"/>
          <w:sz w:val="24"/>
          <w:szCs w:val="24"/>
        </w:rPr>
      </w:pPr>
      <w:r w:rsidRPr="00693BE6">
        <w:rPr>
          <w:rFonts w:ascii="Times New Roman" w:hAnsi="Times New Roman" w:cs="Times New Roman"/>
          <w:sz w:val="24"/>
          <w:szCs w:val="24"/>
        </w:rPr>
        <w:t xml:space="preserve">S.K. Langer, </w:t>
      </w:r>
      <w:r w:rsidRPr="00693BE6">
        <w:rPr>
          <w:rFonts w:ascii="Times New Roman" w:hAnsi="Times New Roman" w:cs="Times New Roman"/>
          <w:i/>
          <w:sz w:val="24"/>
          <w:szCs w:val="24"/>
        </w:rPr>
        <w:t>Feeling and Form: A Theory of Art</w:t>
      </w:r>
      <w:r w:rsidRPr="00693BE6">
        <w:rPr>
          <w:rFonts w:ascii="Times New Roman" w:hAnsi="Times New Roman" w:cs="Times New Roman"/>
          <w:sz w:val="24"/>
          <w:szCs w:val="24"/>
        </w:rPr>
        <w:t>, Charles Scribner’s Sons, NY, 1953.</w:t>
      </w:r>
    </w:p>
    <w:p w:rsidR="002B157D" w:rsidRPr="00693BE6" w:rsidRDefault="002B157D" w:rsidP="002B157D">
      <w:pPr>
        <w:pStyle w:val="EndnoteText"/>
        <w:spacing w:line="480" w:lineRule="auto"/>
        <w:rPr>
          <w:rFonts w:ascii="Times New Roman" w:hAnsi="Times New Roman" w:cs="Times New Roman"/>
          <w:sz w:val="24"/>
          <w:szCs w:val="24"/>
        </w:rPr>
      </w:pPr>
      <w:r w:rsidRPr="00693BE6">
        <w:rPr>
          <w:rFonts w:ascii="Times New Roman" w:hAnsi="Times New Roman" w:cs="Times New Roman"/>
          <w:sz w:val="24"/>
          <w:szCs w:val="24"/>
        </w:rPr>
        <w:t xml:space="preserve">H. Lefebvre, </w:t>
      </w:r>
      <w:r w:rsidRPr="00693BE6">
        <w:rPr>
          <w:rFonts w:ascii="Times New Roman" w:hAnsi="Times New Roman" w:cs="Times New Roman"/>
          <w:i/>
          <w:sz w:val="24"/>
          <w:szCs w:val="24"/>
        </w:rPr>
        <w:t>The Production of Space</w:t>
      </w:r>
      <w:r w:rsidRPr="00693BE6">
        <w:rPr>
          <w:rFonts w:ascii="Times New Roman" w:hAnsi="Times New Roman" w:cs="Times New Roman"/>
          <w:sz w:val="24"/>
          <w:szCs w:val="24"/>
        </w:rPr>
        <w:t>, Wiley-Blackwell, London, 1991.</w:t>
      </w:r>
    </w:p>
    <w:p w:rsidR="002B157D" w:rsidRPr="00693BE6" w:rsidRDefault="002B157D" w:rsidP="002B157D">
      <w:pPr>
        <w:pStyle w:val="EndnoteText"/>
        <w:spacing w:line="480" w:lineRule="auto"/>
        <w:rPr>
          <w:rFonts w:ascii="Times New Roman" w:hAnsi="Times New Roman" w:cs="Times New Roman"/>
          <w:sz w:val="24"/>
          <w:szCs w:val="24"/>
        </w:rPr>
      </w:pPr>
      <w:r w:rsidRPr="00693BE6">
        <w:rPr>
          <w:rFonts w:ascii="Times New Roman" w:hAnsi="Times New Roman" w:cs="Times New Roman"/>
          <w:sz w:val="24"/>
          <w:szCs w:val="24"/>
        </w:rPr>
        <w:t xml:space="preserve">A. Lipman, ‘The Architectural Belief System and Social Behaviour’, </w:t>
      </w:r>
      <w:r w:rsidRPr="00693BE6">
        <w:rPr>
          <w:rFonts w:ascii="Times New Roman" w:hAnsi="Times New Roman" w:cs="Times New Roman"/>
          <w:i/>
          <w:sz w:val="24"/>
          <w:szCs w:val="24"/>
        </w:rPr>
        <w:t>The British Journal of Sociology</w:t>
      </w:r>
      <w:r>
        <w:rPr>
          <w:rFonts w:ascii="Times New Roman" w:hAnsi="Times New Roman" w:cs="Times New Roman"/>
          <w:sz w:val="24"/>
          <w:szCs w:val="24"/>
        </w:rPr>
        <w:t>, Vol. 20, No. 2, 1969</w:t>
      </w:r>
      <w:r w:rsidRPr="00693BE6">
        <w:rPr>
          <w:rFonts w:ascii="Times New Roman" w:hAnsi="Times New Roman" w:cs="Times New Roman"/>
          <w:sz w:val="24"/>
          <w:szCs w:val="24"/>
        </w:rPr>
        <w:t xml:space="preserve">, pp. 190-204. </w:t>
      </w:r>
    </w:p>
    <w:p w:rsidR="002B157D" w:rsidRPr="00693BE6" w:rsidRDefault="002B157D" w:rsidP="002B157D">
      <w:pPr>
        <w:pStyle w:val="EndnoteText"/>
        <w:spacing w:line="480" w:lineRule="auto"/>
        <w:rPr>
          <w:rFonts w:ascii="Times New Roman" w:hAnsi="Times New Roman" w:cs="Times New Roman"/>
          <w:sz w:val="24"/>
          <w:szCs w:val="24"/>
        </w:rPr>
      </w:pPr>
      <w:r w:rsidRPr="00693BE6">
        <w:rPr>
          <w:rFonts w:ascii="Times New Roman" w:hAnsi="Times New Roman" w:cs="Times New Roman"/>
          <w:sz w:val="24"/>
          <w:szCs w:val="24"/>
        </w:rPr>
        <w:t xml:space="preserve">F. McKee, ‘The Strange Vitality of Wreckage’, </w:t>
      </w:r>
      <w:r w:rsidRPr="00693BE6">
        <w:rPr>
          <w:rFonts w:ascii="Times New Roman" w:hAnsi="Times New Roman" w:cs="Times New Roman"/>
          <w:i/>
          <w:sz w:val="24"/>
          <w:szCs w:val="24"/>
        </w:rPr>
        <w:t>The Drouth</w:t>
      </w:r>
      <w:r w:rsidRPr="00693BE6">
        <w:rPr>
          <w:rFonts w:ascii="Times New Roman" w:hAnsi="Times New Roman" w:cs="Times New Roman"/>
          <w:sz w:val="24"/>
          <w:szCs w:val="24"/>
        </w:rPr>
        <w:t>, 52, 2015, pp. 52-7.</w:t>
      </w:r>
    </w:p>
    <w:p w:rsidR="002B157D" w:rsidRPr="00693BE6" w:rsidRDefault="002B157D" w:rsidP="002B157D">
      <w:pPr>
        <w:pStyle w:val="EndnoteText"/>
        <w:spacing w:line="480" w:lineRule="auto"/>
        <w:rPr>
          <w:rFonts w:ascii="Times New Roman" w:hAnsi="Times New Roman" w:cs="Times New Roman"/>
          <w:sz w:val="24"/>
          <w:szCs w:val="24"/>
        </w:rPr>
      </w:pPr>
      <w:r w:rsidRPr="00693BE6">
        <w:rPr>
          <w:rFonts w:ascii="Times New Roman" w:hAnsi="Times New Roman" w:cs="Times New Roman"/>
          <w:sz w:val="24"/>
          <w:szCs w:val="24"/>
        </w:rPr>
        <w:t xml:space="preserve">J. Pope-Hennessy, </w:t>
      </w:r>
      <w:r w:rsidRPr="00693BE6">
        <w:rPr>
          <w:rFonts w:ascii="Times New Roman" w:hAnsi="Times New Roman" w:cs="Times New Roman"/>
          <w:i/>
          <w:sz w:val="24"/>
          <w:szCs w:val="24"/>
        </w:rPr>
        <w:t>History Under Fire</w:t>
      </w:r>
      <w:r w:rsidRPr="00693BE6">
        <w:rPr>
          <w:rFonts w:ascii="Times New Roman" w:hAnsi="Times New Roman" w:cs="Times New Roman"/>
          <w:sz w:val="24"/>
          <w:szCs w:val="24"/>
        </w:rPr>
        <w:t>, Batsford, London 1941.</w:t>
      </w:r>
    </w:p>
    <w:p w:rsidR="002B157D" w:rsidRPr="00693BE6" w:rsidRDefault="002B157D" w:rsidP="002B157D">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t>G. Simmel</w:t>
      </w:r>
      <w:r w:rsidRPr="00693BE6">
        <w:rPr>
          <w:rFonts w:ascii="Times New Roman" w:hAnsi="Times New Roman" w:cs="Times New Roman"/>
          <w:sz w:val="24"/>
          <w:szCs w:val="24"/>
        </w:rPr>
        <w:t xml:space="preserve">, ‘The Ruin’, </w:t>
      </w:r>
      <w:r w:rsidRPr="00693BE6">
        <w:rPr>
          <w:rFonts w:ascii="Times New Roman" w:hAnsi="Times New Roman" w:cs="Times New Roman"/>
          <w:i/>
          <w:sz w:val="24"/>
          <w:szCs w:val="24"/>
        </w:rPr>
        <w:t>The Hudson Review</w:t>
      </w:r>
      <w:r w:rsidRPr="00693BE6">
        <w:rPr>
          <w:rFonts w:ascii="Times New Roman" w:hAnsi="Times New Roman" w:cs="Times New Roman"/>
          <w:sz w:val="24"/>
          <w:szCs w:val="24"/>
        </w:rPr>
        <w:t>,</w:t>
      </w:r>
      <w:r>
        <w:rPr>
          <w:rFonts w:ascii="Times New Roman" w:hAnsi="Times New Roman" w:cs="Times New Roman"/>
          <w:sz w:val="24"/>
          <w:szCs w:val="24"/>
        </w:rPr>
        <w:t xml:space="preserve"> 1958,</w:t>
      </w:r>
      <w:r w:rsidRPr="00693BE6">
        <w:rPr>
          <w:rFonts w:ascii="Times New Roman" w:hAnsi="Times New Roman" w:cs="Times New Roman"/>
          <w:sz w:val="24"/>
          <w:szCs w:val="24"/>
        </w:rPr>
        <w:t xml:space="preserve"> 3: 379-85.</w:t>
      </w:r>
    </w:p>
    <w:p w:rsidR="002B157D" w:rsidRPr="00693BE6" w:rsidRDefault="002B157D" w:rsidP="002B157D">
      <w:pPr>
        <w:pStyle w:val="EndnoteText"/>
        <w:spacing w:line="480" w:lineRule="auto"/>
        <w:rPr>
          <w:rFonts w:ascii="Times New Roman" w:hAnsi="Times New Roman" w:cs="Times New Roman"/>
          <w:sz w:val="24"/>
          <w:szCs w:val="24"/>
        </w:rPr>
      </w:pPr>
      <w:r w:rsidRPr="00693BE6">
        <w:rPr>
          <w:rFonts w:ascii="Times New Roman" w:hAnsi="Times New Roman" w:cs="Times New Roman"/>
          <w:sz w:val="24"/>
          <w:szCs w:val="24"/>
        </w:rPr>
        <w:t xml:space="preserve">B. Zevi,  </w:t>
      </w:r>
      <w:r w:rsidRPr="00693BE6">
        <w:rPr>
          <w:rFonts w:ascii="Times New Roman" w:hAnsi="Times New Roman" w:cs="Times New Roman"/>
          <w:i/>
          <w:sz w:val="24"/>
          <w:szCs w:val="24"/>
        </w:rPr>
        <w:t>The Modern Language of Architecture</w:t>
      </w:r>
      <w:r w:rsidRPr="00693BE6">
        <w:rPr>
          <w:rFonts w:ascii="Times New Roman" w:hAnsi="Times New Roman" w:cs="Times New Roman"/>
          <w:sz w:val="24"/>
          <w:szCs w:val="24"/>
        </w:rPr>
        <w:t>, University of Washington, Washington, 1978.</w:t>
      </w:r>
    </w:p>
    <w:p w:rsidR="00905241" w:rsidRPr="00F46EF8" w:rsidRDefault="00905241" w:rsidP="00275273">
      <w:pPr>
        <w:spacing w:line="480" w:lineRule="auto"/>
        <w:rPr>
          <w:rFonts w:ascii="Times New Roman" w:hAnsi="Times New Roman" w:cs="Times New Roman"/>
          <w:sz w:val="24"/>
          <w:szCs w:val="24"/>
        </w:rPr>
      </w:pPr>
    </w:p>
    <w:p w:rsidR="0044444D" w:rsidRPr="00F46EF8" w:rsidRDefault="0044444D" w:rsidP="00275273">
      <w:pPr>
        <w:spacing w:line="480" w:lineRule="auto"/>
        <w:rPr>
          <w:rFonts w:ascii="Times New Roman" w:hAnsi="Times New Roman" w:cs="Times New Roman"/>
          <w:sz w:val="24"/>
          <w:szCs w:val="24"/>
        </w:rPr>
      </w:pPr>
    </w:p>
    <w:p w:rsidR="00DA5A9C" w:rsidRPr="00F46EF8" w:rsidRDefault="00DA5A9C" w:rsidP="00275273">
      <w:pPr>
        <w:spacing w:line="480" w:lineRule="auto"/>
        <w:rPr>
          <w:rFonts w:ascii="Times New Roman" w:hAnsi="Times New Roman" w:cs="Times New Roman"/>
          <w:sz w:val="24"/>
          <w:szCs w:val="24"/>
        </w:rPr>
      </w:pPr>
    </w:p>
    <w:sectPr w:rsidR="00DA5A9C" w:rsidRPr="00F46EF8">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21C" w:rsidRDefault="0039421C" w:rsidP="00A040F9">
      <w:pPr>
        <w:spacing w:after="0" w:line="240" w:lineRule="auto"/>
      </w:pPr>
      <w:r>
        <w:separator/>
      </w:r>
    </w:p>
  </w:endnote>
  <w:endnote w:type="continuationSeparator" w:id="0">
    <w:p w:rsidR="0039421C" w:rsidRDefault="0039421C" w:rsidP="00A040F9">
      <w:pPr>
        <w:spacing w:after="0" w:line="240" w:lineRule="auto"/>
      </w:pPr>
      <w:r>
        <w:continuationSeparator/>
      </w:r>
    </w:p>
  </w:endnote>
  <w:endnote w:id="1">
    <w:p w:rsidR="0043474E" w:rsidRPr="00F46EF8" w:rsidRDefault="0043474E">
      <w:pPr>
        <w:pStyle w:val="EndnoteText"/>
        <w:rPr>
          <w:rFonts w:ascii="Times New Roman" w:hAnsi="Times New Roman" w:cs="Times New Roman"/>
        </w:rPr>
      </w:pPr>
      <w:r w:rsidRPr="00F46EF8">
        <w:rPr>
          <w:rStyle w:val="EndnoteReference"/>
          <w:rFonts w:ascii="Times New Roman" w:hAnsi="Times New Roman" w:cs="Times New Roman"/>
        </w:rPr>
        <w:endnoteRef/>
      </w:r>
      <w:r w:rsidRPr="00F46EF8">
        <w:rPr>
          <w:rFonts w:ascii="Times New Roman" w:hAnsi="Times New Roman" w:cs="Times New Roman"/>
        </w:rPr>
        <w:t xml:space="preserve"> </w:t>
      </w:r>
      <w:r w:rsidR="00E46001" w:rsidRPr="00F46EF8">
        <w:rPr>
          <w:rFonts w:ascii="Times New Roman" w:hAnsi="Times New Roman" w:cs="Times New Roman"/>
        </w:rPr>
        <w:t xml:space="preserve">G. Gissing, </w:t>
      </w:r>
      <w:r w:rsidR="00E46001" w:rsidRPr="00F46EF8">
        <w:rPr>
          <w:rFonts w:ascii="Times New Roman" w:hAnsi="Times New Roman" w:cs="Times New Roman"/>
          <w:i/>
        </w:rPr>
        <w:t>New Grub Street</w:t>
      </w:r>
      <w:r w:rsidR="00943556" w:rsidRPr="00F46EF8">
        <w:rPr>
          <w:rFonts w:ascii="Times New Roman" w:hAnsi="Times New Roman" w:cs="Times New Roman"/>
          <w:i/>
        </w:rPr>
        <w:t xml:space="preserve">, </w:t>
      </w:r>
      <w:r w:rsidR="00943556" w:rsidRPr="00F46EF8">
        <w:rPr>
          <w:rFonts w:ascii="Times New Roman" w:hAnsi="Times New Roman" w:cs="Times New Roman"/>
        </w:rPr>
        <w:t>Smith Elder &amp; Co., 3 vols., 2</w:t>
      </w:r>
      <w:r w:rsidR="00943556" w:rsidRPr="00F46EF8">
        <w:rPr>
          <w:rFonts w:ascii="Times New Roman" w:hAnsi="Times New Roman" w:cs="Times New Roman"/>
          <w:vertAlign w:val="superscript"/>
        </w:rPr>
        <w:t>nd</w:t>
      </w:r>
      <w:r w:rsidR="00943556" w:rsidRPr="00F46EF8">
        <w:rPr>
          <w:rFonts w:ascii="Times New Roman" w:hAnsi="Times New Roman" w:cs="Times New Roman"/>
        </w:rPr>
        <w:t xml:space="preserve"> ed., 1891, vol. III, p. 120.</w:t>
      </w:r>
    </w:p>
  </w:endnote>
  <w:endnote w:id="2">
    <w:p w:rsidR="00C76883" w:rsidRPr="00F46EF8" w:rsidRDefault="00C76883" w:rsidP="00E26F51">
      <w:pPr>
        <w:rPr>
          <w:rFonts w:ascii="Times New Roman" w:hAnsi="Times New Roman" w:cs="Times New Roman"/>
          <w:sz w:val="18"/>
          <w:szCs w:val="18"/>
        </w:rPr>
      </w:pPr>
      <w:r w:rsidRPr="00F46EF8">
        <w:rPr>
          <w:rStyle w:val="EndnoteReference"/>
          <w:rFonts w:ascii="Times New Roman" w:hAnsi="Times New Roman" w:cs="Times New Roman"/>
        </w:rPr>
        <w:endnoteRef/>
      </w:r>
      <w:r w:rsidR="00E26F51" w:rsidRPr="00F46EF8">
        <w:rPr>
          <w:rFonts w:ascii="Times New Roman" w:hAnsi="Times New Roman" w:cs="Times New Roman"/>
          <w:sz w:val="18"/>
          <w:szCs w:val="18"/>
        </w:rPr>
        <w:t xml:space="preserve">J. Derrida, </w:t>
      </w:r>
      <w:r w:rsidR="00E26F51" w:rsidRPr="00F46EF8">
        <w:rPr>
          <w:rFonts w:ascii="Times New Roman" w:hAnsi="Times New Roman" w:cs="Times New Roman"/>
          <w:i/>
          <w:sz w:val="18"/>
          <w:szCs w:val="18"/>
        </w:rPr>
        <w:t>Of Grammatology</w:t>
      </w:r>
      <w:r w:rsidR="00E26F51" w:rsidRPr="00F46EF8">
        <w:rPr>
          <w:rFonts w:ascii="Times New Roman" w:hAnsi="Times New Roman" w:cs="Times New Roman"/>
          <w:sz w:val="18"/>
          <w:szCs w:val="18"/>
        </w:rPr>
        <w:t>, tr. by Gayatri Chakravorty Spivak. Johns Hopkins University Press. Baltimore, 1976, pp158-9.</w:t>
      </w:r>
      <w:r w:rsidRPr="00F46EF8">
        <w:rPr>
          <w:rFonts w:ascii="Times New Roman" w:hAnsi="Times New Roman" w:cs="Times New Roman"/>
        </w:rPr>
        <w:t xml:space="preserve"> </w:t>
      </w:r>
    </w:p>
  </w:endnote>
  <w:endnote w:id="3">
    <w:p w:rsidR="00C76883" w:rsidRPr="00F46EF8" w:rsidRDefault="00C76883" w:rsidP="00E26F51">
      <w:pPr>
        <w:rPr>
          <w:rFonts w:ascii="Times New Roman" w:hAnsi="Times New Roman" w:cs="Times New Roman"/>
          <w:sz w:val="18"/>
          <w:szCs w:val="18"/>
        </w:rPr>
      </w:pPr>
      <w:r w:rsidRPr="00F46EF8">
        <w:rPr>
          <w:rStyle w:val="EndnoteReference"/>
          <w:rFonts w:ascii="Times New Roman" w:hAnsi="Times New Roman" w:cs="Times New Roman"/>
        </w:rPr>
        <w:endnoteRef/>
      </w:r>
      <w:r w:rsidR="00E26F51" w:rsidRPr="00F46EF8">
        <w:rPr>
          <w:rStyle w:val="reference-text"/>
          <w:rFonts w:ascii="Times New Roman" w:hAnsi="Times New Roman" w:cs="Times New Roman"/>
          <w:sz w:val="18"/>
          <w:szCs w:val="18"/>
        </w:rPr>
        <w:t xml:space="preserve">J. Baudrillard, </w:t>
      </w:r>
      <w:r w:rsidR="00E26F51" w:rsidRPr="00F46EF8">
        <w:rPr>
          <w:rStyle w:val="reference-text"/>
          <w:rFonts w:ascii="Times New Roman" w:hAnsi="Times New Roman" w:cs="Times New Roman"/>
          <w:i/>
          <w:iCs/>
          <w:sz w:val="18"/>
          <w:szCs w:val="18"/>
        </w:rPr>
        <w:t>The Gulf War Did Not Take Place</w:t>
      </w:r>
      <w:r w:rsidR="00E26F51" w:rsidRPr="00F46EF8">
        <w:rPr>
          <w:rStyle w:val="reference-text"/>
          <w:rFonts w:ascii="Times New Roman" w:hAnsi="Times New Roman" w:cs="Times New Roman"/>
          <w:sz w:val="18"/>
          <w:szCs w:val="18"/>
        </w:rPr>
        <w:t xml:space="preserve">. Bloomington: Indiana University Press, 1995, </w:t>
      </w:r>
      <w:r w:rsidR="00E26F51" w:rsidRPr="00F46EF8">
        <w:rPr>
          <w:rStyle w:val="reference-text"/>
          <w:rFonts w:ascii="Times New Roman" w:hAnsi="Times New Roman" w:cs="Times New Roman"/>
          <w:i/>
          <w:sz w:val="18"/>
          <w:szCs w:val="18"/>
        </w:rPr>
        <w:t>passim</w:t>
      </w:r>
      <w:r w:rsidRPr="00F46EF8">
        <w:rPr>
          <w:rFonts w:ascii="Times New Roman" w:hAnsi="Times New Roman" w:cs="Times New Roman"/>
        </w:rPr>
        <w:t xml:space="preserve"> </w:t>
      </w:r>
    </w:p>
  </w:endnote>
  <w:endnote w:id="4">
    <w:p w:rsidR="00C76883" w:rsidRPr="00F46EF8" w:rsidRDefault="00C76883">
      <w:pPr>
        <w:pStyle w:val="EndnoteText"/>
        <w:rPr>
          <w:rFonts w:ascii="Times New Roman" w:hAnsi="Times New Roman" w:cs="Times New Roman"/>
        </w:rPr>
      </w:pPr>
      <w:r w:rsidRPr="00F46EF8">
        <w:rPr>
          <w:rStyle w:val="EndnoteReference"/>
          <w:rFonts w:ascii="Times New Roman" w:hAnsi="Times New Roman" w:cs="Times New Roman"/>
        </w:rPr>
        <w:endnoteRef/>
      </w:r>
      <w:r w:rsidRPr="00F46EF8">
        <w:rPr>
          <w:rFonts w:ascii="Times New Roman" w:hAnsi="Times New Roman" w:cs="Times New Roman"/>
        </w:rPr>
        <w:t xml:space="preserve"> </w:t>
      </w:r>
      <w:r w:rsidR="00E26F51" w:rsidRPr="00F46EF8">
        <w:rPr>
          <w:rFonts w:ascii="Times New Roman" w:hAnsi="Times New Roman" w:cs="Times New Roman"/>
        </w:rPr>
        <w:t xml:space="preserve">H. Lefebvre, </w:t>
      </w:r>
      <w:r w:rsidR="00E26F51" w:rsidRPr="00F46EF8">
        <w:rPr>
          <w:rFonts w:ascii="Times New Roman" w:hAnsi="Times New Roman" w:cs="Times New Roman"/>
          <w:i/>
        </w:rPr>
        <w:t>The Production of Space</w:t>
      </w:r>
      <w:r w:rsidR="00E26F51" w:rsidRPr="00F46EF8">
        <w:rPr>
          <w:rFonts w:ascii="Times New Roman" w:hAnsi="Times New Roman" w:cs="Times New Roman"/>
        </w:rPr>
        <w:t>,</w:t>
      </w:r>
      <w:r w:rsidR="00513A15" w:rsidRPr="00F46EF8">
        <w:rPr>
          <w:rFonts w:ascii="Times New Roman" w:hAnsi="Times New Roman" w:cs="Times New Roman"/>
        </w:rPr>
        <w:t xml:space="preserve"> Wiley-Blackwell, London, 1991.</w:t>
      </w:r>
    </w:p>
  </w:endnote>
  <w:endnote w:id="5">
    <w:p w:rsidR="00EE22B9" w:rsidRPr="00F46EF8" w:rsidRDefault="00EE22B9">
      <w:pPr>
        <w:pStyle w:val="EndnoteText"/>
        <w:rPr>
          <w:rFonts w:ascii="Times New Roman" w:hAnsi="Times New Roman" w:cs="Times New Roman"/>
        </w:rPr>
      </w:pPr>
      <w:r w:rsidRPr="00F46EF8">
        <w:rPr>
          <w:rStyle w:val="EndnoteReference"/>
          <w:rFonts w:ascii="Times New Roman" w:hAnsi="Times New Roman" w:cs="Times New Roman"/>
        </w:rPr>
        <w:endnoteRef/>
      </w:r>
      <w:r w:rsidRPr="00F46EF8">
        <w:rPr>
          <w:rFonts w:ascii="Times New Roman" w:hAnsi="Times New Roman" w:cs="Times New Roman"/>
        </w:rPr>
        <w:t xml:space="preserve"> F. Careri, </w:t>
      </w:r>
      <w:r w:rsidRPr="00F46EF8">
        <w:rPr>
          <w:rFonts w:ascii="Times New Roman" w:hAnsi="Times New Roman" w:cs="Times New Roman"/>
          <w:i/>
        </w:rPr>
        <w:t>Walkscapes : Walking as an Aesthetic Practice</w:t>
      </w:r>
      <w:r w:rsidRPr="00F46EF8">
        <w:rPr>
          <w:rFonts w:ascii="Times New Roman" w:hAnsi="Times New Roman" w:cs="Times New Roman"/>
        </w:rPr>
        <w:t xml:space="preserve">, Gustavo Gili, Barcelona, 2002, p. 49. ‘The only architecture in the </w:t>
      </w:r>
      <w:r w:rsidR="00BE453D" w:rsidRPr="00F46EF8">
        <w:rPr>
          <w:rFonts w:ascii="Times New Roman" w:hAnsi="Times New Roman" w:cs="Times New Roman"/>
        </w:rPr>
        <w:t>Palaeolithic</w:t>
      </w:r>
      <w:r w:rsidRPr="00F46EF8">
        <w:rPr>
          <w:rFonts w:ascii="Times New Roman" w:hAnsi="Times New Roman" w:cs="Times New Roman"/>
        </w:rPr>
        <w:t xml:space="preserve"> world was the path, the first anthropic sign capable of imposing an artificial order on the territories of natural chaos.’</w:t>
      </w:r>
    </w:p>
  </w:endnote>
  <w:endnote w:id="6">
    <w:p w:rsidR="00962DF6" w:rsidRPr="00F46EF8" w:rsidRDefault="00962DF6">
      <w:pPr>
        <w:pStyle w:val="EndnoteText"/>
        <w:rPr>
          <w:rFonts w:ascii="Times New Roman" w:hAnsi="Times New Roman" w:cs="Times New Roman"/>
        </w:rPr>
      </w:pPr>
      <w:r w:rsidRPr="00F46EF8">
        <w:rPr>
          <w:rStyle w:val="EndnoteReference"/>
          <w:rFonts w:ascii="Times New Roman" w:hAnsi="Times New Roman" w:cs="Times New Roman"/>
        </w:rPr>
        <w:endnoteRef/>
      </w:r>
      <w:r w:rsidRPr="00F46EF8">
        <w:rPr>
          <w:rFonts w:ascii="Times New Roman" w:hAnsi="Times New Roman" w:cs="Times New Roman"/>
        </w:rPr>
        <w:t xml:space="preserve"> B. Zevi,  </w:t>
      </w:r>
      <w:r w:rsidRPr="00F46EF8">
        <w:rPr>
          <w:rFonts w:ascii="Times New Roman" w:hAnsi="Times New Roman" w:cs="Times New Roman"/>
          <w:i/>
        </w:rPr>
        <w:t>The Modern Language of Architecture</w:t>
      </w:r>
      <w:r w:rsidRPr="00F46EF8">
        <w:rPr>
          <w:rFonts w:ascii="Times New Roman" w:hAnsi="Times New Roman" w:cs="Times New Roman"/>
        </w:rPr>
        <w:t>, University of Washington, Washington, 1978.</w:t>
      </w:r>
    </w:p>
  </w:endnote>
  <w:endnote w:id="7">
    <w:p w:rsidR="00BE453D" w:rsidRPr="00F46EF8" w:rsidRDefault="00BE453D">
      <w:pPr>
        <w:pStyle w:val="EndnoteText"/>
        <w:rPr>
          <w:rFonts w:ascii="Times New Roman" w:hAnsi="Times New Roman" w:cs="Times New Roman"/>
        </w:rPr>
      </w:pPr>
      <w:r w:rsidRPr="00F46EF8">
        <w:rPr>
          <w:rStyle w:val="EndnoteReference"/>
          <w:rFonts w:ascii="Times New Roman" w:hAnsi="Times New Roman" w:cs="Times New Roman"/>
        </w:rPr>
        <w:endnoteRef/>
      </w:r>
      <w:r w:rsidRPr="00F46EF8">
        <w:rPr>
          <w:rFonts w:ascii="Times New Roman" w:hAnsi="Times New Roman" w:cs="Times New Roman"/>
        </w:rPr>
        <w:t xml:space="preserve"> S.K. Langer, </w:t>
      </w:r>
      <w:r w:rsidRPr="00F46EF8">
        <w:rPr>
          <w:rFonts w:ascii="Times New Roman" w:hAnsi="Times New Roman" w:cs="Times New Roman"/>
          <w:i/>
        </w:rPr>
        <w:t>Feeling and Form: A Theory of Art</w:t>
      </w:r>
      <w:r w:rsidRPr="00F46EF8">
        <w:rPr>
          <w:rFonts w:ascii="Times New Roman" w:hAnsi="Times New Roman" w:cs="Times New Roman"/>
        </w:rPr>
        <w:t xml:space="preserve">, </w:t>
      </w:r>
      <w:r w:rsidR="00943556" w:rsidRPr="00F46EF8">
        <w:rPr>
          <w:rFonts w:ascii="Times New Roman" w:hAnsi="Times New Roman" w:cs="Times New Roman"/>
        </w:rPr>
        <w:t>Charles Scribner’s Sons, NY, 1953, p. 98.</w:t>
      </w:r>
    </w:p>
  </w:endnote>
  <w:endnote w:id="8">
    <w:p w:rsidR="000A5CC7" w:rsidRPr="00F46EF8" w:rsidRDefault="000A5CC7">
      <w:pPr>
        <w:pStyle w:val="EndnoteText"/>
        <w:rPr>
          <w:rFonts w:ascii="Times New Roman" w:hAnsi="Times New Roman" w:cs="Times New Roman"/>
        </w:rPr>
      </w:pPr>
      <w:r w:rsidRPr="00F46EF8">
        <w:rPr>
          <w:rStyle w:val="EndnoteReference"/>
          <w:rFonts w:ascii="Times New Roman" w:hAnsi="Times New Roman" w:cs="Times New Roman"/>
        </w:rPr>
        <w:endnoteRef/>
      </w:r>
      <w:r w:rsidRPr="00F46EF8">
        <w:rPr>
          <w:rFonts w:ascii="Times New Roman" w:hAnsi="Times New Roman" w:cs="Times New Roman"/>
        </w:rPr>
        <w:t xml:space="preserve"> Eric Alliez, ‘Gordon Matta-Clark: Somewhere outside the law’, </w:t>
      </w:r>
      <w:r w:rsidRPr="00F46EF8">
        <w:rPr>
          <w:rFonts w:ascii="Times New Roman" w:hAnsi="Times New Roman" w:cs="Times New Roman"/>
          <w:i/>
        </w:rPr>
        <w:t>Journal of Visual Culture</w:t>
      </w:r>
      <w:r w:rsidRPr="00F46EF8">
        <w:rPr>
          <w:rFonts w:ascii="Times New Roman" w:hAnsi="Times New Roman" w:cs="Times New Roman"/>
        </w:rPr>
        <w:t>, Vol 15 (3), (2016), pp. 317-333.</w:t>
      </w:r>
    </w:p>
  </w:endnote>
  <w:endnote w:id="9">
    <w:p w:rsidR="00C76883" w:rsidRPr="00F46EF8" w:rsidRDefault="00C76883">
      <w:pPr>
        <w:pStyle w:val="EndnoteText"/>
        <w:rPr>
          <w:rFonts w:ascii="Times New Roman" w:hAnsi="Times New Roman" w:cs="Times New Roman"/>
        </w:rPr>
      </w:pPr>
      <w:r w:rsidRPr="00F46EF8">
        <w:rPr>
          <w:rStyle w:val="EndnoteReference"/>
          <w:rFonts w:ascii="Times New Roman" w:hAnsi="Times New Roman" w:cs="Times New Roman"/>
        </w:rPr>
        <w:endnoteRef/>
      </w:r>
      <w:r w:rsidR="00962DF6" w:rsidRPr="00F46EF8">
        <w:rPr>
          <w:rFonts w:ascii="Times New Roman" w:hAnsi="Times New Roman" w:cs="Times New Roman"/>
        </w:rPr>
        <w:t xml:space="preserve"> </w:t>
      </w:r>
      <w:r w:rsidR="00E46001" w:rsidRPr="00F46EF8">
        <w:rPr>
          <w:rFonts w:ascii="Times New Roman" w:hAnsi="Times New Roman" w:cs="Times New Roman"/>
        </w:rPr>
        <w:t xml:space="preserve">Murray Grigor, </w:t>
      </w:r>
      <w:r w:rsidR="00E46001" w:rsidRPr="00F46EF8">
        <w:rPr>
          <w:rFonts w:ascii="Times New Roman" w:hAnsi="Times New Roman" w:cs="Times New Roman"/>
          <w:i/>
        </w:rPr>
        <w:t xml:space="preserve">Space and Light Revisited, </w:t>
      </w:r>
      <w:r w:rsidR="00E46001" w:rsidRPr="00F46EF8">
        <w:rPr>
          <w:rFonts w:ascii="Times New Roman" w:hAnsi="Times New Roman" w:cs="Times New Roman"/>
        </w:rPr>
        <w:t xml:space="preserve"> 1972.</w:t>
      </w:r>
      <w:r w:rsidRPr="00F46EF8">
        <w:rPr>
          <w:rFonts w:ascii="Times New Roman" w:hAnsi="Times New Roman" w:cs="Times New Roman"/>
        </w:rPr>
        <w:t xml:space="preserve"> </w:t>
      </w:r>
    </w:p>
  </w:endnote>
  <w:endnote w:id="10">
    <w:p w:rsidR="00427555" w:rsidRPr="00F46EF8" w:rsidRDefault="00427555" w:rsidP="00427555">
      <w:pPr>
        <w:pStyle w:val="EndnoteText"/>
        <w:rPr>
          <w:rFonts w:ascii="Times New Roman" w:hAnsi="Times New Roman" w:cs="Times New Roman"/>
        </w:rPr>
      </w:pPr>
      <w:r w:rsidRPr="00F46EF8">
        <w:rPr>
          <w:rStyle w:val="EndnoteReference"/>
          <w:rFonts w:ascii="Times New Roman" w:hAnsi="Times New Roman" w:cs="Times New Roman"/>
        </w:rPr>
        <w:endnoteRef/>
      </w:r>
      <w:r w:rsidRPr="00F46EF8">
        <w:rPr>
          <w:rFonts w:ascii="Times New Roman" w:hAnsi="Times New Roman" w:cs="Times New Roman"/>
        </w:rPr>
        <w:t xml:space="preserve"> G. Simmel, (1958), ‘The Ruin’, </w:t>
      </w:r>
      <w:r w:rsidRPr="00F46EF8">
        <w:rPr>
          <w:rFonts w:ascii="Times New Roman" w:hAnsi="Times New Roman" w:cs="Times New Roman"/>
          <w:i/>
        </w:rPr>
        <w:t>The Hudson Review</w:t>
      </w:r>
      <w:r w:rsidRPr="00F46EF8">
        <w:rPr>
          <w:rFonts w:ascii="Times New Roman" w:hAnsi="Times New Roman" w:cs="Times New Roman"/>
        </w:rPr>
        <w:t>, 3: 379-85.</w:t>
      </w:r>
    </w:p>
  </w:endnote>
  <w:endnote w:id="11">
    <w:p w:rsidR="004D61C8" w:rsidRPr="00F46EF8" w:rsidRDefault="004D61C8">
      <w:pPr>
        <w:pStyle w:val="EndnoteText"/>
        <w:rPr>
          <w:rFonts w:ascii="Times New Roman" w:hAnsi="Times New Roman" w:cs="Times New Roman"/>
        </w:rPr>
      </w:pPr>
      <w:r w:rsidRPr="00F46EF8">
        <w:rPr>
          <w:rStyle w:val="EndnoteReference"/>
          <w:rFonts w:ascii="Times New Roman" w:hAnsi="Times New Roman" w:cs="Times New Roman"/>
        </w:rPr>
        <w:endnoteRef/>
      </w:r>
      <w:r w:rsidRPr="00F46EF8">
        <w:rPr>
          <w:rFonts w:ascii="Times New Roman" w:hAnsi="Times New Roman" w:cs="Times New Roman"/>
        </w:rPr>
        <w:t xml:space="preserve"> See D.Archibald and J.Rodger (2015), ‘St Peter’s Seminary Cardross: The Ruin of Modernism’, </w:t>
      </w:r>
      <w:r w:rsidR="00BE453D" w:rsidRPr="00F46EF8">
        <w:rPr>
          <w:rFonts w:ascii="Times New Roman" w:hAnsi="Times New Roman" w:cs="Times New Roman"/>
          <w:i/>
        </w:rPr>
        <w:t>Perfo</w:t>
      </w:r>
      <w:r w:rsidRPr="00F46EF8">
        <w:rPr>
          <w:rFonts w:ascii="Times New Roman" w:hAnsi="Times New Roman" w:cs="Times New Roman"/>
          <w:i/>
        </w:rPr>
        <w:t>rmance Research : A Journal of the Performing Arts</w:t>
      </w:r>
      <w:r w:rsidRPr="00F46EF8">
        <w:rPr>
          <w:rFonts w:ascii="Times New Roman" w:hAnsi="Times New Roman" w:cs="Times New Roman"/>
        </w:rPr>
        <w:t>, 20:3, 103-111.</w:t>
      </w:r>
    </w:p>
  </w:endnote>
  <w:endnote w:id="12">
    <w:p w:rsidR="00B316A6" w:rsidRPr="00F46EF8" w:rsidRDefault="00B316A6">
      <w:pPr>
        <w:pStyle w:val="EndnoteText"/>
        <w:rPr>
          <w:rFonts w:ascii="Times New Roman" w:hAnsi="Times New Roman" w:cs="Times New Roman"/>
        </w:rPr>
      </w:pPr>
      <w:r w:rsidRPr="00F46EF8">
        <w:rPr>
          <w:rStyle w:val="EndnoteReference"/>
          <w:rFonts w:ascii="Times New Roman" w:hAnsi="Times New Roman" w:cs="Times New Roman"/>
        </w:rPr>
        <w:endnoteRef/>
      </w:r>
      <w:r w:rsidRPr="00F46EF8">
        <w:rPr>
          <w:rFonts w:ascii="Times New Roman" w:hAnsi="Times New Roman" w:cs="Times New Roman"/>
        </w:rPr>
        <w:t xml:space="preserve"> </w:t>
      </w:r>
      <w:r w:rsidR="00962DF6" w:rsidRPr="00F46EF8">
        <w:rPr>
          <w:rFonts w:ascii="Times New Roman" w:hAnsi="Times New Roman" w:cs="Times New Roman"/>
        </w:rPr>
        <w:t xml:space="preserve">J. </w:t>
      </w:r>
      <w:r w:rsidRPr="00F46EF8">
        <w:rPr>
          <w:rFonts w:ascii="Times New Roman" w:hAnsi="Times New Roman" w:cs="Times New Roman"/>
        </w:rPr>
        <w:t>Pope-Hennessy</w:t>
      </w:r>
      <w:r w:rsidR="00962DF6" w:rsidRPr="00F46EF8">
        <w:rPr>
          <w:rFonts w:ascii="Times New Roman" w:hAnsi="Times New Roman" w:cs="Times New Roman"/>
        </w:rPr>
        <w:t xml:space="preserve">, </w:t>
      </w:r>
      <w:r w:rsidR="00962DF6" w:rsidRPr="00F46EF8">
        <w:rPr>
          <w:rFonts w:ascii="Times New Roman" w:hAnsi="Times New Roman" w:cs="Times New Roman"/>
          <w:i/>
        </w:rPr>
        <w:t>History Under Fire</w:t>
      </w:r>
      <w:r w:rsidR="00962DF6" w:rsidRPr="00F46EF8">
        <w:rPr>
          <w:rFonts w:ascii="Times New Roman" w:hAnsi="Times New Roman" w:cs="Times New Roman"/>
        </w:rPr>
        <w:t>, Batsford, London 1941.</w:t>
      </w:r>
    </w:p>
  </w:endnote>
  <w:endnote w:id="13">
    <w:p w:rsidR="00B316A6" w:rsidRPr="00F46EF8" w:rsidRDefault="00B316A6">
      <w:pPr>
        <w:pStyle w:val="EndnoteText"/>
        <w:rPr>
          <w:rFonts w:ascii="Times New Roman" w:hAnsi="Times New Roman" w:cs="Times New Roman"/>
        </w:rPr>
      </w:pPr>
      <w:r w:rsidRPr="00F46EF8">
        <w:rPr>
          <w:rStyle w:val="EndnoteReference"/>
          <w:rFonts w:ascii="Times New Roman" w:hAnsi="Times New Roman" w:cs="Times New Roman"/>
        </w:rPr>
        <w:endnoteRef/>
      </w:r>
      <w:r w:rsidRPr="00F46EF8">
        <w:rPr>
          <w:rFonts w:ascii="Times New Roman" w:hAnsi="Times New Roman" w:cs="Times New Roman"/>
        </w:rPr>
        <w:t xml:space="preserve"> F. McKee, ‘The S</w:t>
      </w:r>
      <w:r w:rsidR="00962DF6" w:rsidRPr="00F46EF8">
        <w:rPr>
          <w:rFonts w:ascii="Times New Roman" w:hAnsi="Times New Roman" w:cs="Times New Roman"/>
        </w:rPr>
        <w:t xml:space="preserve">trange Vitality of Wreckage’, </w:t>
      </w:r>
      <w:r w:rsidRPr="00F46EF8">
        <w:rPr>
          <w:rFonts w:ascii="Times New Roman" w:hAnsi="Times New Roman" w:cs="Times New Roman"/>
          <w:i/>
        </w:rPr>
        <w:t>The Drouth</w:t>
      </w:r>
      <w:r w:rsidR="00962DF6" w:rsidRPr="00F46EF8">
        <w:rPr>
          <w:rFonts w:ascii="Times New Roman" w:hAnsi="Times New Roman" w:cs="Times New Roman"/>
        </w:rPr>
        <w:t>, 52, 2015, pp. 52-7, at 54.</w:t>
      </w:r>
    </w:p>
  </w:endnote>
  <w:endnote w:id="14">
    <w:p w:rsidR="00915545" w:rsidRPr="00F46EF8" w:rsidRDefault="00915545" w:rsidP="00216A27">
      <w:pPr>
        <w:rPr>
          <w:rFonts w:ascii="Times New Roman" w:hAnsi="Times New Roman" w:cs="Times New Roman"/>
          <w:sz w:val="20"/>
          <w:szCs w:val="20"/>
        </w:rPr>
      </w:pPr>
      <w:r w:rsidRPr="00F46EF8">
        <w:rPr>
          <w:rStyle w:val="EndnoteReference"/>
          <w:rFonts w:ascii="Times New Roman" w:hAnsi="Times New Roman" w:cs="Times New Roman"/>
        </w:rPr>
        <w:endnoteRef/>
      </w:r>
      <w:r w:rsidRPr="00F46EF8">
        <w:rPr>
          <w:rFonts w:ascii="Times New Roman" w:hAnsi="Times New Roman" w:cs="Times New Roman"/>
        </w:rPr>
        <w:t xml:space="preserve"> </w:t>
      </w:r>
      <w:r w:rsidR="00216A27" w:rsidRPr="00F46EF8">
        <w:rPr>
          <w:rFonts w:ascii="Times New Roman" w:hAnsi="Times New Roman" w:cs="Times New Roman"/>
          <w:sz w:val="20"/>
          <w:szCs w:val="20"/>
        </w:rPr>
        <w:t xml:space="preserve">Clause IV of the British Labour Party constitution drafted by </w:t>
      </w:r>
      <w:hyperlink r:id="rId1" w:tooltip="Sidney Webb" w:history="1">
        <w:r w:rsidR="00216A27" w:rsidRPr="00F46EF8">
          <w:rPr>
            <w:rStyle w:val="Hyperlink"/>
            <w:rFonts w:ascii="Times New Roman" w:hAnsi="Times New Roman" w:cs="Times New Roman"/>
            <w:color w:val="auto"/>
            <w:sz w:val="20"/>
            <w:szCs w:val="20"/>
            <w:u w:val="none"/>
          </w:rPr>
          <w:t>Sidney Webb</w:t>
        </w:r>
      </w:hyperlink>
      <w:r w:rsidR="00216A27" w:rsidRPr="00F46EF8">
        <w:rPr>
          <w:rFonts w:ascii="Times New Roman" w:hAnsi="Times New Roman" w:cs="Times New Roman"/>
          <w:sz w:val="20"/>
          <w:szCs w:val="20"/>
        </w:rPr>
        <w:t xml:space="preserve"> in November 1917 (and dropped in 1995) read ‘To secure for the workers by hand or by brain the full fruits of their industry and the most equitable distribution thereof that may be possible upon the basis of the </w:t>
      </w:r>
      <w:hyperlink r:id="rId2" w:tooltip="Common ownership" w:history="1">
        <w:r w:rsidR="00216A27" w:rsidRPr="00F46EF8">
          <w:rPr>
            <w:rStyle w:val="Hyperlink"/>
            <w:rFonts w:ascii="Times New Roman" w:hAnsi="Times New Roman" w:cs="Times New Roman"/>
            <w:color w:val="auto"/>
            <w:sz w:val="20"/>
            <w:szCs w:val="20"/>
            <w:u w:val="none"/>
          </w:rPr>
          <w:t>common ownership</w:t>
        </w:r>
      </w:hyperlink>
      <w:r w:rsidR="00216A27" w:rsidRPr="00F46EF8">
        <w:rPr>
          <w:rFonts w:ascii="Times New Roman" w:hAnsi="Times New Roman" w:cs="Times New Roman"/>
          <w:sz w:val="20"/>
          <w:szCs w:val="20"/>
        </w:rPr>
        <w:t xml:space="preserve"> of the </w:t>
      </w:r>
      <w:hyperlink r:id="rId3" w:tooltip="Means of production" w:history="1">
        <w:r w:rsidR="00216A27" w:rsidRPr="00F46EF8">
          <w:rPr>
            <w:rStyle w:val="Hyperlink"/>
            <w:rFonts w:ascii="Times New Roman" w:hAnsi="Times New Roman" w:cs="Times New Roman"/>
            <w:color w:val="auto"/>
            <w:sz w:val="20"/>
            <w:szCs w:val="20"/>
            <w:u w:val="none"/>
          </w:rPr>
          <w:t>means of production</w:t>
        </w:r>
      </w:hyperlink>
      <w:r w:rsidR="00216A27" w:rsidRPr="00F46EF8">
        <w:rPr>
          <w:rFonts w:ascii="Times New Roman" w:hAnsi="Times New Roman" w:cs="Times New Roman"/>
          <w:sz w:val="20"/>
          <w:szCs w:val="20"/>
        </w:rPr>
        <w:t xml:space="preserve">, </w:t>
      </w:r>
      <w:hyperlink r:id="rId4" w:tooltip="Distribution (economics)" w:history="1">
        <w:r w:rsidR="00216A27" w:rsidRPr="00F46EF8">
          <w:rPr>
            <w:rStyle w:val="Hyperlink"/>
            <w:rFonts w:ascii="Times New Roman" w:hAnsi="Times New Roman" w:cs="Times New Roman"/>
            <w:color w:val="auto"/>
            <w:sz w:val="20"/>
            <w:szCs w:val="20"/>
            <w:u w:val="none"/>
          </w:rPr>
          <w:t>distribution</w:t>
        </w:r>
      </w:hyperlink>
      <w:r w:rsidR="00216A27" w:rsidRPr="00F46EF8">
        <w:rPr>
          <w:rFonts w:ascii="Times New Roman" w:hAnsi="Times New Roman" w:cs="Times New Roman"/>
          <w:sz w:val="20"/>
          <w:szCs w:val="20"/>
        </w:rPr>
        <w:t xml:space="preserve"> and </w:t>
      </w:r>
      <w:hyperlink r:id="rId5" w:tooltip="Currency" w:history="1">
        <w:r w:rsidR="00216A27" w:rsidRPr="00F46EF8">
          <w:rPr>
            <w:rStyle w:val="Hyperlink"/>
            <w:rFonts w:ascii="Times New Roman" w:hAnsi="Times New Roman" w:cs="Times New Roman"/>
            <w:color w:val="auto"/>
            <w:sz w:val="20"/>
            <w:szCs w:val="20"/>
            <w:u w:val="none"/>
          </w:rPr>
          <w:t>exchange</w:t>
        </w:r>
      </w:hyperlink>
      <w:r w:rsidR="00216A27" w:rsidRPr="00F46EF8">
        <w:rPr>
          <w:rFonts w:ascii="Times New Roman" w:hAnsi="Times New Roman" w:cs="Times New Roman"/>
          <w:sz w:val="20"/>
          <w:szCs w:val="20"/>
        </w:rPr>
        <w:t xml:space="preserve">, and the best obtainable system of popular administration and control of each industry or service.’ </w:t>
      </w:r>
      <w:r w:rsidR="00216A27" w:rsidRPr="00F46EF8">
        <w:rPr>
          <w:rStyle w:val="HTMLCite"/>
          <w:rFonts w:ascii="Times New Roman" w:hAnsi="Times New Roman" w:cs="Times New Roman"/>
          <w:i w:val="0"/>
          <w:sz w:val="20"/>
          <w:szCs w:val="20"/>
        </w:rPr>
        <w:t xml:space="preserve">Gani, Aisha (9 August 2015),’Clause IV : a brief history’ </w:t>
      </w:r>
      <w:r w:rsidR="00216A27" w:rsidRPr="00F46EF8">
        <w:rPr>
          <w:rStyle w:val="HTMLCite"/>
          <w:rFonts w:ascii="Times New Roman" w:hAnsi="Times New Roman" w:cs="Times New Roman"/>
          <w:sz w:val="20"/>
          <w:szCs w:val="20"/>
        </w:rPr>
        <w:t>The Guardian</w:t>
      </w:r>
      <w:r w:rsidR="00216A27" w:rsidRPr="00F46EF8">
        <w:rPr>
          <w:rStyle w:val="HTMLCite"/>
          <w:rFonts w:ascii="Times New Roman" w:hAnsi="Times New Roman" w:cs="Times New Roman"/>
          <w:i w:val="0"/>
          <w:sz w:val="20"/>
          <w:szCs w:val="20"/>
        </w:rPr>
        <w:t xml:space="preserve">, </w:t>
      </w:r>
      <w:r w:rsidR="00216A27" w:rsidRPr="00F46EF8">
        <w:rPr>
          <w:rStyle w:val="HTMLCite"/>
          <w:rFonts w:ascii="Times New Roman" w:hAnsi="Times New Roman" w:cs="Times New Roman"/>
          <w:sz w:val="20"/>
          <w:szCs w:val="20"/>
        </w:rPr>
        <w:t xml:space="preserve"> </w:t>
      </w:r>
      <w:hyperlink r:id="rId6" w:history="1">
        <w:r w:rsidR="00216A27" w:rsidRPr="00F46EF8">
          <w:rPr>
            <w:rStyle w:val="Hyperlink"/>
            <w:rFonts w:ascii="Times New Roman" w:hAnsi="Times New Roman" w:cs="Times New Roman"/>
            <w:i/>
            <w:color w:val="auto"/>
            <w:sz w:val="20"/>
            <w:szCs w:val="20"/>
            <w:u w:val="none"/>
          </w:rPr>
          <w:t>https://www.theguardian.com/politics/2015/aug/09/clause-iv-of-labour-party-constitution-what-is-all-the-fuss-about-reinstating-it</w:t>
        </w:r>
      </w:hyperlink>
      <w:r w:rsidR="00216A27" w:rsidRPr="00F46EF8">
        <w:rPr>
          <w:rStyle w:val="HTMLCite"/>
          <w:rFonts w:ascii="Times New Roman" w:hAnsi="Times New Roman" w:cs="Times New Roman"/>
          <w:sz w:val="20"/>
          <w:szCs w:val="20"/>
        </w:rPr>
        <w:t xml:space="preserve">  </w:t>
      </w:r>
      <w:r w:rsidR="00216A27" w:rsidRPr="00F46EF8">
        <w:rPr>
          <w:rStyle w:val="HTMLCite"/>
          <w:rFonts w:ascii="Times New Roman" w:hAnsi="Times New Roman" w:cs="Times New Roman"/>
          <w:i w:val="0"/>
          <w:sz w:val="20"/>
          <w:szCs w:val="20"/>
        </w:rPr>
        <w:t>last viewed 05/11/16</w:t>
      </w:r>
    </w:p>
  </w:endnote>
  <w:endnote w:id="15">
    <w:p w:rsidR="005874A1" w:rsidRPr="00F46EF8" w:rsidRDefault="005874A1">
      <w:pPr>
        <w:pStyle w:val="EndnoteText"/>
        <w:rPr>
          <w:rFonts w:ascii="Times New Roman" w:hAnsi="Times New Roman" w:cs="Times New Roman"/>
        </w:rPr>
      </w:pPr>
      <w:r w:rsidRPr="00F46EF8">
        <w:rPr>
          <w:rStyle w:val="EndnoteReference"/>
          <w:rFonts w:ascii="Times New Roman" w:hAnsi="Times New Roman" w:cs="Times New Roman"/>
        </w:rPr>
        <w:endnoteRef/>
      </w:r>
      <w:r w:rsidRPr="00F46EF8">
        <w:rPr>
          <w:rFonts w:ascii="Times New Roman" w:hAnsi="Times New Roman" w:cs="Times New Roman"/>
        </w:rPr>
        <w:t xml:space="preserve"> C. Beckett and F. Beckett, </w:t>
      </w:r>
      <w:r w:rsidRPr="00F46EF8">
        <w:rPr>
          <w:rFonts w:ascii="Times New Roman" w:hAnsi="Times New Roman" w:cs="Times New Roman"/>
          <w:i/>
        </w:rPr>
        <w:t>Bevan</w:t>
      </w:r>
      <w:r w:rsidRPr="00F46EF8">
        <w:rPr>
          <w:rFonts w:ascii="Times New Roman" w:hAnsi="Times New Roman" w:cs="Times New Roman"/>
        </w:rPr>
        <w:t xml:space="preserve">, Haus Publishing, London,  2004, p.76. Bevan made the statement in 1945. </w:t>
      </w:r>
    </w:p>
  </w:endnote>
  <w:endnote w:id="16">
    <w:p w:rsidR="002167DD" w:rsidRPr="00F46EF8" w:rsidRDefault="002167DD">
      <w:pPr>
        <w:pStyle w:val="EndnoteText"/>
        <w:rPr>
          <w:rFonts w:ascii="Times New Roman" w:hAnsi="Times New Roman" w:cs="Times New Roman"/>
        </w:rPr>
      </w:pPr>
      <w:r w:rsidRPr="00F46EF8">
        <w:rPr>
          <w:rStyle w:val="EndnoteReference"/>
          <w:rFonts w:ascii="Times New Roman" w:hAnsi="Times New Roman" w:cs="Times New Roman"/>
        </w:rPr>
        <w:endnoteRef/>
      </w:r>
      <w:r w:rsidRPr="00F46EF8">
        <w:rPr>
          <w:rFonts w:ascii="Times New Roman" w:hAnsi="Times New Roman" w:cs="Times New Roman"/>
        </w:rPr>
        <w:t xml:space="preserve"> M. DeLanda, </w:t>
      </w:r>
      <w:r w:rsidRPr="00F46EF8">
        <w:rPr>
          <w:rFonts w:ascii="Times New Roman" w:hAnsi="Times New Roman" w:cs="Times New Roman"/>
          <w:i/>
        </w:rPr>
        <w:t>A Thousand Years of Non-Linear History</w:t>
      </w:r>
      <w:r w:rsidRPr="00F46EF8">
        <w:rPr>
          <w:rFonts w:ascii="Times New Roman" w:hAnsi="Times New Roman" w:cs="Times New Roman"/>
        </w:rPr>
        <w:t>, Zone Books, NY, 1997.</w:t>
      </w:r>
    </w:p>
  </w:endnote>
  <w:endnote w:id="17">
    <w:p w:rsidR="009C0B23" w:rsidRPr="00F46EF8" w:rsidRDefault="009C0B23">
      <w:pPr>
        <w:pStyle w:val="EndnoteText"/>
        <w:rPr>
          <w:rFonts w:ascii="Times New Roman" w:hAnsi="Times New Roman" w:cs="Times New Roman"/>
        </w:rPr>
      </w:pPr>
      <w:r w:rsidRPr="00F46EF8">
        <w:rPr>
          <w:rStyle w:val="EndnoteReference"/>
          <w:rFonts w:ascii="Times New Roman" w:hAnsi="Times New Roman" w:cs="Times New Roman"/>
        </w:rPr>
        <w:endnoteRef/>
      </w:r>
      <w:r w:rsidRPr="00F46EF8">
        <w:rPr>
          <w:rFonts w:ascii="Times New Roman" w:hAnsi="Times New Roman" w:cs="Times New Roman"/>
        </w:rPr>
        <w:t xml:space="preserve"> </w:t>
      </w:r>
      <w:r w:rsidR="00962DF6" w:rsidRPr="00F46EF8">
        <w:rPr>
          <w:rFonts w:ascii="Times New Roman" w:hAnsi="Times New Roman" w:cs="Times New Roman"/>
        </w:rPr>
        <w:t xml:space="preserve">G. </w:t>
      </w:r>
      <w:r w:rsidRPr="00F46EF8">
        <w:rPr>
          <w:rFonts w:ascii="Times New Roman" w:hAnsi="Times New Roman" w:cs="Times New Roman"/>
        </w:rPr>
        <w:t xml:space="preserve">DeLeuze and </w:t>
      </w:r>
      <w:r w:rsidR="00962DF6" w:rsidRPr="00F46EF8">
        <w:rPr>
          <w:rFonts w:ascii="Times New Roman" w:hAnsi="Times New Roman" w:cs="Times New Roman"/>
        </w:rPr>
        <w:t xml:space="preserve">F. Gauttari, </w:t>
      </w:r>
      <w:r w:rsidR="00962DF6" w:rsidRPr="00F46EF8">
        <w:rPr>
          <w:rFonts w:ascii="Times New Roman" w:hAnsi="Times New Roman" w:cs="Times New Roman"/>
          <w:i/>
        </w:rPr>
        <w:t>A Thousand Plateaus</w:t>
      </w:r>
      <w:r w:rsidR="00962DF6" w:rsidRPr="00F46EF8">
        <w:rPr>
          <w:rFonts w:ascii="Times New Roman" w:hAnsi="Times New Roman" w:cs="Times New Roman"/>
        </w:rPr>
        <w:t>, Bloomsbury, London, 2013.</w:t>
      </w:r>
    </w:p>
  </w:endnote>
  <w:endnote w:id="18">
    <w:p w:rsidR="00B11862" w:rsidRPr="00F46EF8" w:rsidRDefault="00B11862" w:rsidP="00B11862">
      <w:pPr>
        <w:pStyle w:val="Default"/>
        <w:rPr>
          <w:rFonts w:ascii="Times New Roman" w:hAnsi="Times New Roman" w:cs="Times New Roman"/>
          <w:sz w:val="18"/>
          <w:szCs w:val="18"/>
        </w:rPr>
      </w:pPr>
      <w:r w:rsidRPr="00F46EF8">
        <w:rPr>
          <w:rStyle w:val="EndnoteReference"/>
          <w:rFonts w:ascii="Times New Roman" w:hAnsi="Times New Roman" w:cs="Times New Roman"/>
          <w:sz w:val="20"/>
          <w:szCs w:val="20"/>
        </w:rPr>
        <w:endnoteRef/>
      </w:r>
      <w:r w:rsidRPr="00F46EF8">
        <w:rPr>
          <w:rFonts w:ascii="Times New Roman" w:hAnsi="Times New Roman" w:cs="Times New Roman"/>
          <w:sz w:val="20"/>
          <w:szCs w:val="20"/>
        </w:rPr>
        <w:t xml:space="preserve"> A. Lipman, ‘The Architectural Belief System and Social Behaviour’, </w:t>
      </w:r>
      <w:r w:rsidRPr="00F46EF8">
        <w:rPr>
          <w:rFonts w:ascii="Times New Roman" w:hAnsi="Times New Roman" w:cs="Times New Roman"/>
          <w:i/>
          <w:sz w:val="20"/>
          <w:szCs w:val="20"/>
        </w:rPr>
        <w:t>The British Journal of Sociology</w:t>
      </w:r>
      <w:r w:rsidRPr="00F46EF8">
        <w:rPr>
          <w:rFonts w:ascii="Times New Roman" w:hAnsi="Times New Roman" w:cs="Times New Roman"/>
          <w:sz w:val="20"/>
          <w:szCs w:val="20"/>
        </w:rPr>
        <w:t xml:space="preserve">, Vol. 20, No. 2 (Jun., 1969), pp. 190-204 at 196-7.  </w:t>
      </w:r>
      <w:r w:rsidRPr="00F46EF8">
        <w:rPr>
          <w:rFonts w:ascii="Times New Roman" w:hAnsi="Times New Roman" w:cs="Times New Roman"/>
          <w:bCs/>
          <w:sz w:val="20"/>
          <w:szCs w:val="20"/>
        </w:rPr>
        <w:t xml:space="preserve">B. Kaye, </w:t>
      </w:r>
      <w:r w:rsidRPr="00F46EF8">
        <w:rPr>
          <w:rFonts w:ascii="Times New Roman" w:hAnsi="Times New Roman" w:cs="Times New Roman"/>
          <w:bCs/>
          <w:i/>
          <w:sz w:val="20"/>
          <w:szCs w:val="20"/>
        </w:rPr>
        <w:t>The Development of the Architectural Profession in Britain: a Sociological Study</w:t>
      </w:r>
      <w:r w:rsidRPr="00F46EF8">
        <w:rPr>
          <w:rFonts w:ascii="Times New Roman" w:hAnsi="Times New Roman" w:cs="Times New Roman"/>
          <w:bCs/>
          <w:sz w:val="20"/>
          <w:szCs w:val="20"/>
        </w:rPr>
        <w:t>, London, Allen &amp; Unwin, 1960 p. 23</w:t>
      </w:r>
      <w:r w:rsidRPr="00F46EF8">
        <w:rPr>
          <w:rFonts w:ascii="Times New Roman" w:hAnsi="Times New Roman" w:cs="Times New Roman"/>
          <w:bCs/>
          <w:sz w:val="18"/>
          <w:szCs w:val="18"/>
        </w:rPr>
        <w:t>.</w:t>
      </w:r>
    </w:p>
    <w:p w:rsidR="00B11862" w:rsidRPr="00F46EF8" w:rsidRDefault="00B11862">
      <w:pPr>
        <w:pStyle w:val="EndnoteText"/>
        <w:rPr>
          <w:rFonts w:ascii="Times New Roman" w:hAnsi="Times New Roman" w:cs="Times New Roman"/>
        </w:rPr>
      </w:pPr>
    </w:p>
  </w:endnote>
  <w:endnote w:id="19">
    <w:p w:rsidR="00571531" w:rsidRPr="00F46EF8" w:rsidRDefault="00571531">
      <w:pPr>
        <w:pStyle w:val="EndnoteText"/>
        <w:rPr>
          <w:rFonts w:ascii="Times New Roman" w:hAnsi="Times New Roman" w:cs="Times New Roman"/>
        </w:rPr>
      </w:pPr>
      <w:r w:rsidRPr="00F46EF8">
        <w:rPr>
          <w:rStyle w:val="EndnoteReference"/>
          <w:rFonts w:ascii="Times New Roman" w:hAnsi="Times New Roman" w:cs="Times New Roman"/>
        </w:rPr>
        <w:endnoteRef/>
      </w:r>
      <w:r w:rsidRPr="00F46EF8">
        <w:rPr>
          <w:rFonts w:ascii="Times New Roman" w:hAnsi="Times New Roman" w:cs="Times New Roman"/>
        </w:rPr>
        <w:t xml:space="preserve"> Lipman, p</w:t>
      </w:r>
      <w:r w:rsidR="00F1750E" w:rsidRPr="00F46EF8">
        <w:rPr>
          <w:rFonts w:ascii="Times New Roman" w:hAnsi="Times New Roman" w:cs="Times New Roman"/>
        </w:rPr>
        <w:t>. 197.</w:t>
      </w:r>
    </w:p>
  </w:endnote>
  <w:endnote w:id="20">
    <w:p w:rsidR="00F1750E" w:rsidRPr="00F46EF8" w:rsidRDefault="00F1750E">
      <w:pPr>
        <w:pStyle w:val="EndnoteText"/>
        <w:rPr>
          <w:rFonts w:ascii="Times New Roman" w:hAnsi="Times New Roman" w:cs="Times New Roman"/>
        </w:rPr>
      </w:pPr>
      <w:r w:rsidRPr="00F46EF8">
        <w:rPr>
          <w:rStyle w:val="EndnoteReference"/>
          <w:rFonts w:ascii="Times New Roman" w:hAnsi="Times New Roman" w:cs="Times New Roman"/>
        </w:rPr>
        <w:endnoteRef/>
      </w:r>
      <w:r w:rsidRPr="00F46EF8">
        <w:rPr>
          <w:rFonts w:ascii="Times New Roman" w:hAnsi="Times New Roman" w:cs="Times New Roman"/>
        </w:rPr>
        <w:t xml:space="preserve"> Lipman, p.200.</w:t>
      </w:r>
      <w:r w:rsidR="002B1C11" w:rsidRPr="00F46EF8">
        <w:rPr>
          <w:rFonts w:ascii="Times New Roman" w:hAnsi="Times New Roman" w:cs="Times New Roman"/>
        </w:rPr>
        <w:t xml:space="preserve"> It is notable on this point that in the second paragraph of the story, Trevor’s father is described as ‘a former architect and present clerk’.</w:t>
      </w:r>
    </w:p>
  </w:endnote>
  <w:endnote w:id="21">
    <w:p w:rsidR="00C545ED" w:rsidRPr="00F46EF8" w:rsidRDefault="00C545ED">
      <w:pPr>
        <w:pStyle w:val="EndnoteText"/>
        <w:rPr>
          <w:rFonts w:ascii="Times New Roman" w:hAnsi="Times New Roman" w:cs="Times New Roman"/>
        </w:rPr>
      </w:pPr>
      <w:r w:rsidRPr="00F46EF8">
        <w:rPr>
          <w:rStyle w:val="EndnoteReference"/>
          <w:rFonts w:ascii="Times New Roman" w:hAnsi="Times New Roman" w:cs="Times New Roman"/>
        </w:rPr>
        <w:endnoteRef/>
      </w:r>
      <w:r w:rsidRPr="00F46EF8">
        <w:rPr>
          <w:rFonts w:ascii="Times New Roman" w:hAnsi="Times New Roman" w:cs="Times New Roman"/>
        </w:rPr>
        <w:t xml:space="preserve"> The character Trevor says of his plans for the house ‘we’ll pull it down’ and also ‘we’ll destroy it’.</w:t>
      </w:r>
    </w:p>
  </w:endnote>
  <w:endnote w:id="22">
    <w:p w:rsidR="00AF0408" w:rsidRPr="00F46EF8" w:rsidRDefault="00AF0408" w:rsidP="00120660">
      <w:pPr>
        <w:spacing w:after="0" w:line="240" w:lineRule="auto"/>
        <w:rPr>
          <w:rFonts w:ascii="Times New Roman" w:eastAsia="Times New Roman" w:hAnsi="Times New Roman" w:cs="Times New Roman"/>
          <w:sz w:val="20"/>
          <w:szCs w:val="20"/>
          <w:lang w:eastAsia="en-GB"/>
        </w:rPr>
      </w:pPr>
      <w:r w:rsidRPr="00F46EF8">
        <w:rPr>
          <w:rStyle w:val="EndnoteReference"/>
          <w:rFonts w:ascii="Times New Roman" w:hAnsi="Times New Roman" w:cs="Times New Roman"/>
          <w:sz w:val="20"/>
          <w:szCs w:val="20"/>
        </w:rPr>
        <w:endnoteRef/>
      </w:r>
      <w:r w:rsidRPr="00F46EF8">
        <w:rPr>
          <w:rFonts w:ascii="Times New Roman" w:hAnsi="Times New Roman" w:cs="Times New Roman"/>
          <w:sz w:val="20"/>
          <w:szCs w:val="20"/>
        </w:rPr>
        <w:t xml:space="preserve"> R. Bogue, </w:t>
      </w:r>
      <w:r w:rsidRPr="00F46EF8">
        <w:rPr>
          <w:rFonts w:ascii="Times New Roman" w:hAnsi="Times New Roman" w:cs="Times New Roman"/>
          <w:i/>
          <w:sz w:val="20"/>
          <w:szCs w:val="20"/>
        </w:rPr>
        <w:t>Deleuze’s Wake : Tributes and Tributaries</w:t>
      </w:r>
      <w:r w:rsidRPr="00F46EF8">
        <w:rPr>
          <w:rFonts w:ascii="Times New Roman" w:hAnsi="Times New Roman" w:cs="Times New Roman"/>
          <w:sz w:val="20"/>
          <w:szCs w:val="20"/>
        </w:rPr>
        <w:t>, State University of New York Press, 2004, p96.</w:t>
      </w:r>
      <w:r w:rsidR="00120660" w:rsidRPr="00F46EF8">
        <w:rPr>
          <w:rFonts w:ascii="Times New Roman" w:hAnsi="Times New Roman" w:cs="Times New Roman"/>
          <w:sz w:val="20"/>
          <w:szCs w:val="20"/>
        </w:rPr>
        <w:t xml:space="preserve"> The citation is from </w:t>
      </w:r>
      <w:r w:rsidR="00120660" w:rsidRPr="00F46EF8">
        <w:rPr>
          <w:rFonts w:ascii="Times New Roman" w:eastAsia="Times New Roman" w:hAnsi="Times New Roman" w:cs="Times New Roman"/>
          <w:sz w:val="20"/>
          <w:szCs w:val="20"/>
          <w:lang w:eastAsia="en-GB"/>
        </w:rPr>
        <w:t xml:space="preserve">G Deleuze and F Guattari, </w:t>
      </w:r>
      <w:r w:rsidR="00120660" w:rsidRPr="00F46EF8">
        <w:rPr>
          <w:rFonts w:ascii="Times New Roman" w:eastAsia="Times New Roman" w:hAnsi="Times New Roman" w:cs="Times New Roman"/>
          <w:i/>
          <w:sz w:val="20"/>
          <w:szCs w:val="20"/>
          <w:lang w:eastAsia="en-GB"/>
        </w:rPr>
        <w:t>A Thousand Plateaus: Capitalism and Schizophrenia</w:t>
      </w:r>
      <w:r w:rsidR="00120660" w:rsidRPr="00F46EF8">
        <w:rPr>
          <w:rFonts w:ascii="Times New Roman" w:eastAsia="Times New Roman" w:hAnsi="Times New Roman" w:cs="Times New Roman"/>
          <w:sz w:val="20"/>
          <w:szCs w:val="20"/>
          <w:lang w:eastAsia="en-GB"/>
        </w:rPr>
        <w:t xml:space="preserve"> Volume Two</w:t>
      </w:r>
      <w:r w:rsidR="00120660" w:rsidRPr="00F46EF8">
        <w:rPr>
          <w:rFonts w:ascii="Times New Roman" w:eastAsia="Times New Roman" w:hAnsi="Times New Roman" w:cs="Times New Roman"/>
          <w:spacing w:val="-15"/>
          <w:sz w:val="20"/>
          <w:szCs w:val="20"/>
          <w:lang w:eastAsia="en-GB"/>
        </w:rPr>
        <w:t>, Translated by </w:t>
      </w:r>
      <w:r w:rsidR="00120660" w:rsidRPr="00F46EF8">
        <w:rPr>
          <w:rFonts w:ascii="Times New Roman" w:eastAsia="Times New Roman" w:hAnsi="Times New Roman" w:cs="Times New Roman"/>
          <w:sz w:val="20"/>
          <w:szCs w:val="20"/>
          <w:lang w:eastAsia="en-GB"/>
        </w:rPr>
        <w:t>Brian Massumi (Minneapolis: University of Minnesota Press, 1987), p262.</w:t>
      </w:r>
    </w:p>
  </w:endnote>
  <w:endnote w:id="23">
    <w:p w:rsidR="002167DD" w:rsidRPr="00F46EF8" w:rsidRDefault="002167DD">
      <w:pPr>
        <w:pStyle w:val="EndnoteText"/>
        <w:rPr>
          <w:rFonts w:ascii="Times New Roman" w:hAnsi="Times New Roman" w:cs="Times New Roman"/>
        </w:rPr>
      </w:pPr>
      <w:r w:rsidRPr="00F46EF8">
        <w:rPr>
          <w:rStyle w:val="EndnoteReference"/>
          <w:rFonts w:ascii="Times New Roman" w:hAnsi="Times New Roman" w:cs="Times New Roman"/>
        </w:rPr>
        <w:endnoteRef/>
      </w:r>
      <w:r w:rsidRPr="00F46EF8">
        <w:rPr>
          <w:rFonts w:ascii="Times New Roman" w:hAnsi="Times New Roman" w:cs="Times New Roman"/>
        </w:rPr>
        <w:t xml:space="preserve"> DeLanda, pp.258-9.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582722"/>
      <w:docPartObj>
        <w:docPartGallery w:val="Page Numbers (Bottom of Page)"/>
        <w:docPartUnique/>
      </w:docPartObj>
    </w:sdtPr>
    <w:sdtEndPr>
      <w:rPr>
        <w:noProof/>
      </w:rPr>
    </w:sdtEndPr>
    <w:sdtContent>
      <w:p w:rsidR="005540AE" w:rsidRDefault="005540AE">
        <w:pPr>
          <w:pStyle w:val="Footer"/>
          <w:jc w:val="right"/>
        </w:pPr>
        <w:r>
          <w:fldChar w:fldCharType="begin"/>
        </w:r>
        <w:r>
          <w:instrText xml:space="preserve"> PAGE   \* MERGEFORMAT </w:instrText>
        </w:r>
        <w:r>
          <w:fldChar w:fldCharType="separate"/>
        </w:r>
        <w:r w:rsidR="006122F6">
          <w:rPr>
            <w:noProof/>
          </w:rPr>
          <w:t>2</w:t>
        </w:r>
        <w:r>
          <w:rPr>
            <w:noProof/>
          </w:rPr>
          <w:fldChar w:fldCharType="end"/>
        </w:r>
      </w:p>
    </w:sdtContent>
  </w:sdt>
  <w:p w:rsidR="005540AE" w:rsidRDefault="005540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21C" w:rsidRDefault="0039421C" w:rsidP="00A040F9">
      <w:pPr>
        <w:spacing w:after="0" w:line="240" w:lineRule="auto"/>
      </w:pPr>
      <w:r>
        <w:separator/>
      </w:r>
    </w:p>
  </w:footnote>
  <w:footnote w:type="continuationSeparator" w:id="0">
    <w:p w:rsidR="0039421C" w:rsidRDefault="0039421C" w:rsidP="00A040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0F9"/>
    <w:rsid w:val="00001A44"/>
    <w:rsid w:val="000038EA"/>
    <w:rsid w:val="00013BC7"/>
    <w:rsid w:val="0001629C"/>
    <w:rsid w:val="0001639D"/>
    <w:rsid w:val="000264E2"/>
    <w:rsid w:val="000813BC"/>
    <w:rsid w:val="0009464F"/>
    <w:rsid w:val="000A5CC7"/>
    <w:rsid w:val="000E206D"/>
    <w:rsid w:val="00120660"/>
    <w:rsid w:val="00143AF6"/>
    <w:rsid w:val="001776AA"/>
    <w:rsid w:val="001A3A6D"/>
    <w:rsid w:val="001A5BD0"/>
    <w:rsid w:val="002167DD"/>
    <w:rsid w:val="00216A27"/>
    <w:rsid w:val="00226918"/>
    <w:rsid w:val="00227A48"/>
    <w:rsid w:val="002466A2"/>
    <w:rsid w:val="00251A71"/>
    <w:rsid w:val="00275273"/>
    <w:rsid w:val="002778EE"/>
    <w:rsid w:val="002A246D"/>
    <w:rsid w:val="002B157D"/>
    <w:rsid w:val="002B1C11"/>
    <w:rsid w:val="002B2C4C"/>
    <w:rsid w:val="002D4F3E"/>
    <w:rsid w:val="002F5307"/>
    <w:rsid w:val="00320649"/>
    <w:rsid w:val="00334B8F"/>
    <w:rsid w:val="00336921"/>
    <w:rsid w:val="00362AE8"/>
    <w:rsid w:val="00367647"/>
    <w:rsid w:val="00376942"/>
    <w:rsid w:val="00380CC4"/>
    <w:rsid w:val="0039421C"/>
    <w:rsid w:val="003A5E6B"/>
    <w:rsid w:val="003C00CA"/>
    <w:rsid w:val="003E6438"/>
    <w:rsid w:val="003F0685"/>
    <w:rsid w:val="00404F30"/>
    <w:rsid w:val="00414C6A"/>
    <w:rsid w:val="004157B9"/>
    <w:rsid w:val="00417F19"/>
    <w:rsid w:val="0042307D"/>
    <w:rsid w:val="00427555"/>
    <w:rsid w:val="004308EF"/>
    <w:rsid w:val="0043474E"/>
    <w:rsid w:val="0044444D"/>
    <w:rsid w:val="004866BB"/>
    <w:rsid w:val="004A2214"/>
    <w:rsid w:val="004D42D7"/>
    <w:rsid w:val="004D61C8"/>
    <w:rsid w:val="004D7C11"/>
    <w:rsid w:val="00513A15"/>
    <w:rsid w:val="00520C2E"/>
    <w:rsid w:val="00540588"/>
    <w:rsid w:val="005540AE"/>
    <w:rsid w:val="00571531"/>
    <w:rsid w:val="00582612"/>
    <w:rsid w:val="005874A1"/>
    <w:rsid w:val="00597C4B"/>
    <w:rsid w:val="005A496F"/>
    <w:rsid w:val="005A764E"/>
    <w:rsid w:val="005B72A4"/>
    <w:rsid w:val="006122F6"/>
    <w:rsid w:val="00621B5F"/>
    <w:rsid w:val="006368D3"/>
    <w:rsid w:val="00664756"/>
    <w:rsid w:val="00690D8C"/>
    <w:rsid w:val="006C4A86"/>
    <w:rsid w:val="00720473"/>
    <w:rsid w:val="00771406"/>
    <w:rsid w:val="00773A8E"/>
    <w:rsid w:val="00785AC7"/>
    <w:rsid w:val="00797102"/>
    <w:rsid w:val="007C3C06"/>
    <w:rsid w:val="007C586A"/>
    <w:rsid w:val="007F272B"/>
    <w:rsid w:val="008301CE"/>
    <w:rsid w:val="00834D6B"/>
    <w:rsid w:val="0084590A"/>
    <w:rsid w:val="008742B9"/>
    <w:rsid w:val="00896D84"/>
    <w:rsid w:val="00897CB2"/>
    <w:rsid w:val="008E64BC"/>
    <w:rsid w:val="008F0B8A"/>
    <w:rsid w:val="00905241"/>
    <w:rsid w:val="00915545"/>
    <w:rsid w:val="00921DD4"/>
    <w:rsid w:val="009310EF"/>
    <w:rsid w:val="0093286E"/>
    <w:rsid w:val="00943556"/>
    <w:rsid w:val="009463F5"/>
    <w:rsid w:val="009471C9"/>
    <w:rsid w:val="00962DF6"/>
    <w:rsid w:val="009817FB"/>
    <w:rsid w:val="009C0B23"/>
    <w:rsid w:val="009C308C"/>
    <w:rsid w:val="009C7B2A"/>
    <w:rsid w:val="009E5504"/>
    <w:rsid w:val="009F2AC9"/>
    <w:rsid w:val="00A040F9"/>
    <w:rsid w:val="00A15015"/>
    <w:rsid w:val="00A44130"/>
    <w:rsid w:val="00A80D54"/>
    <w:rsid w:val="00A85E01"/>
    <w:rsid w:val="00AF0408"/>
    <w:rsid w:val="00AF27AA"/>
    <w:rsid w:val="00B03978"/>
    <w:rsid w:val="00B11862"/>
    <w:rsid w:val="00B30944"/>
    <w:rsid w:val="00B316A6"/>
    <w:rsid w:val="00B32614"/>
    <w:rsid w:val="00B42786"/>
    <w:rsid w:val="00B4576D"/>
    <w:rsid w:val="00B64318"/>
    <w:rsid w:val="00B93F51"/>
    <w:rsid w:val="00B95250"/>
    <w:rsid w:val="00B95D82"/>
    <w:rsid w:val="00BA3B8A"/>
    <w:rsid w:val="00BB2CD5"/>
    <w:rsid w:val="00BC4A42"/>
    <w:rsid w:val="00BD0753"/>
    <w:rsid w:val="00BE237B"/>
    <w:rsid w:val="00BE453D"/>
    <w:rsid w:val="00BF7B81"/>
    <w:rsid w:val="00C10B44"/>
    <w:rsid w:val="00C24015"/>
    <w:rsid w:val="00C324FB"/>
    <w:rsid w:val="00C40014"/>
    <w:rsid w:val="00C545ED"/>
    <w:rsid w:val="00C55F32"/>
    <w:rsid w:val="00C61946"/>
    <w:rsid w:val="00C63E82"/>
    <w:rsid w:val="00C73AFF"/>
    <w:rsid w:val="00C76883"/>
    <w:rsid w:val="00C80B45"/>
    <w:rsid w:val="00CA6AB9"/>
    <w:rsid w:val="00CD1839"/>
    <w:rsid w:val="00CD3B02"/>
    <w:rsid w:val="00CE16A5"/>
    <w:rsid w:val="00CE3E0A"/>
    <w:rsid w:val="00CF5FDC"/>
    <w:rsid w:val="00D06097"/>
    <w:rsid w:val="00D40DDF"/>
    <w:rsid w:val="00D44F1B"/>
    <w:rsid w:val="00D82451"/>
    <w:rsid w:val="00D838F8"/>
    <w:rsid w:val="00D911E4"/>
    <w:rsid w:val="00D9732C"/>
    <w:rsid w:val="00DA5A9C"/>
    <w:rsid w:val="00DD7730"/>
    <w:rsid w:val="00DF337E"/>
    <w:rsid w:val="00E07C2F"/>
    <w:rsid w:val="00E26F51"/>
    <w:rsid w:val="00E27AEC"/>
    <w:rsid w:val="00E456D5"/>
    <w:rsid w:val="00E46001"/>
    <w:rsid w:val="00E66680"/>
    <w:rsid w:val="00E83A69"/>
    <w:rsid w:val="00E96C4C"/>
    <w:rsid w:val="00EE1A0F"/>
    <w:rsid w:val="00EE22B9"/>
    <w:rsid w:val="00F03842"/>
    <w:rsid w:val="00F14806"/>
    <w:rsid w:val="00F1750E"/>
    <w:rsid w:val="00F3271C"/>
    <w:rsid w:val="00F33205"/>
    <w:rsid w:val="00F46EF8"/>
    <w:rsid w:val="00F57F55"/>
    <w:rsid w:val="00F6329C"/>
    <w:rsid w:val="00F64682"/>
    <w:rsid w:val="00F7725D"/>
    <w:rsid w:val="00F865CA"/>
    <w:rsid w:val="00FD3FF3"/>
    <w:rsid w:val="00FE0A44"/>
    <w:rsid w:val="00FF3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92F01-1685-47D6-B9D1-7F38A124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A040F9"/>
    <w:pPr>
      <w:spacing w:after="0" w:line="240" w:lineRule="auto"/>
    </w:pPr>
    <w:rPr>
      <w:sz w:val="20"/>
      <w:szCs w:val="20"/>
    </w:rPr>
  </w:style>
  <w:style w:type="character" w:customStyle="1" w:styleId="EndnoteTextChar">
    <w:name w:val="Endnote Text Char"/>
    <w:basedOn w:val="DefaultParagraphFont"/>
    <w:link w:val="EndnoteText"/>
    <w:uiPriority w:val="99"/>
    <w:rsid w:val="00A040F9"/>
    <w:rPr>
      <w:sz w:val="20"/>
      <w:szCs w:val="20"/>
    </w:rPr>
  </w:style>
  <w:style w:type="character" w:styleId="EndnoteReference">
    <w:name w:val="endnote reference"/>
    <w:basedOn w:val="DefaultParagraphFont"/>
    <w:uiPriority w:val="99"/>
    <w:semiHidden/>
    <w:unhideWhenUsed/>
    <w:rsid w:val="00A040F9"/>
    <w:rPr>
      <w:vertAlign w:val="superscript"/>
    </w:rPr>
  </w:style>
  <w:style w:type="paragraph" w:styleId="FootnoteText">
    <w:name w:val="footnote text"/>
    <w:basedOn w:val="Normal"/>
    <w:link w:val="FootnoteTextChar"/>
    <w:uiPriority w:val="99"/>
    <w:semiHidden/>
    <w:unhideWhenUsed/>
    <w:rsid w:val="00B316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16A6"/>
    <w:rPr>
      <w:sz w:val="20"/>
      <w:szCs w:val="20"/>
    </w:rPr>
  </w:style>
  <w:style w:type="character" w:styleId="FootnoteReference">
    <w:name w:val="footnote reference"/>
    <w:basedOn w:val="DefaultParagraphFont"/>
    <w:uiPriority w:val="99"/>
    <w:semiHidden/>
    <w:unhideWhenUsed/>
    <w:rsid w:val="00B316A6"/>
    <w:rPr>
      <w:vertAlign w:val="superscript"/>
    </w:rPr>
  </w:style>
  <w:style w:type="character" w:customStyle="1" w:styleId="reference-text">
    <w:name w:val="reference-text"/>
    <w:basedOn w:val="DefaultParagraphFont"/>
    <w:rsid w:val="00E26F51"/>
  </w:style>
  <w:style w:type="paragraph" w:customStyle="1" w:styleId="Default">
    <w:name w:val="Default"/>
    <w:rsid w:val="00B11862"/>
    <w:pPr>
      <w:autoSpaceDE w:val="0"/>
      <w:autoSpaceDN w:val="0"/>
      <w:adjustRightInd w:val="0"/>
      <w:spacing w:after="0" w:line="240" w:lineRule="auto"/>
    </w:pPr>
    <w:rPr>
      <w:rFonts w:ascii="Code" w:hAnsi="Code" w:cs="Code"/>
      <w:color w:val="000000"/>
      <w:sz w:val="24"/>
      <w:szCs w:val="24"/>
    </w:rPr>
  </w:style>
  <w:style w:type="character" w:styleId="Hyperlink">
    <w:name w:val="Hyperlink"/>
    <w:basedOn w:val="DefaultParagraphFont"/>
    <w:uiPriority w:val="99"/>
    <w:unhideWhenUsed/>
    <w:rsid w:val="00216A27"/>
    <w:rPr>
      <w:color w:val="0000FF"/>
      <w:u w:val="single"/>
    </w:rPr>
  </w:style>
  <w:style w:type="character" w:styleId="HTMLCite">
    <w:name w:val="HTML Cite"/>
    <w:basedOn w:val="DefaultParagraphFont"/>
    <w:uiPriority w:val="99"/>
    <w:semiHidden/>
    <w:unhideWhenUsed/>
    <w:rsid w:val="00216A27"/>
    <w:rPr>
      <w:i/>
      <w:iCs/>
    </w:rPr>
  </w:style>
  <w:style w:type="paragraph" w:styleId="Header">
    <w:name w:val="header"/>
    <w:basedOn w:val="Normal"/>
    <w:link w:val="HeaderChar"/>
    <w:uiPriority w:val="99"/>
    <w:unhideWhenUsed/>
    <w:rsid w:val="005540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0AE"/>
  </w:style>
  <w:style w:type="paragraph" w:styleId="Footer">
    <w:name w:val="footer"/>
    <w:basedOn w:val="Normal"/>
    <w:link w:val="FooterChar"/>
    <w:uiPriority w:val="99"/>
    <w:unhideWhenUsed/>
    <w:rsid w:val="005540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heguardian.com/politics/2015/aug/09/clause-iv-of-labour-party-constitution-what-is-all-the-fuss-about-reinstating-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n.wikipedia.org/wiki/Means_of_production" TargetMode="External"/><Relationship Id="rId2" Type="http://schemas.openxmlformats.org/officeDocument/2006/relationships/hyperlink" Target="https://en.wikipedia.org/wiki/Common_ownership" TargetMode="External"/><Relationship Id="rId1" Type="http://schemas.openxmlformats.org/officeDocument/2006/relationships/hyperlink" Target="https://en.wikipedia.org/wiki/Sidney_Webb" TargetMode="External"/><Relationship Id="rId6" Type="http://schemas.openxmlformats.org/officeDocument/2006/relationships/hyperlink" Target="https://www.theguardian.com/politics/2015/aug/09/clause-iv-of-labour-party-constitution-what-is-all-the-fuss-about-reinstating-it" TargetMode="External"/><Relationship Id="rId5" Type="http://schemas.openxmlformats.org/officeDocument/2006/relationships/hyperlink" Target="https://en.wikipedia.org/wiki/Currency" TargetMode="External"/><Relationship Id="rId4" Type="http://schemas.openxmlformats.org/officeDocument/2006/relationships/hyperlink" Target="https://en.wikipedia.org/wiki/Distribution_%28economics%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42173-7F8A-406B-8CDB-3E855A8F7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4020</Words>
  <Characters>22915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Rodger, Johnny</dc:creator>
  <cp:lastModifiedBy>Rodger, Johnny</cp:lastModifiedBy>
  <cp:revision>2</cp:revision>
  <cp:lastPrinted>2016-09-25T13:20:00Z</cp:lastPrinted>
  <dcterms:created xsi:type="dcterms:W3CDTF">2019-01-03T15:31:00Z</dcterms:created>
  <dcterms:modified xsi:type="dcterms:W3CDTF">2019-01-03T15:31:00Z</dcterms:modified>
</cp:coreProperties>
</file>